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C7" w:rsidRPr="006142FA" w:rsidRDefault="00986612" w:rsidP="006142FA">
      <w:pPr>
        <w:autoSpaceDE w:val="0"/>
        <w:autoSpaceDN w:val="0"/>
        <w:adjustRightInd w:val="0"/>
        <w:spacing w:after="0" w:line="240" w:lineRule="auto"/>
        <w:jc w:val="center"/>
        <w:rPr>
          <w:rFonts w:ascii="Times New Roman" w:hAnsi="Times New Roman" w:cs="Times New Roman"/>
          <w:b/>
          <w:bCs/>
          <w:sz w:val="24"/>
          <w:szCs w:val="24"/>
          <w:highlight w:val="white"/>
        </w:rPr>
      </w:pPr>
      <w:bookmarkStart w:id="0" w:name="_GoBack"/>
      <w:bookmarkEnd w:id="0"/>
      <w:r w:rsidRPr="006142FA">
        <w:rPr>
          <w:rFonts w:ascii="Times New Roman" w:hAnsi="Times New Roman" w:cs="Times New Roman"/>
          <w:b/>
          <w:bCs/>
          <w:sz w:val="24"/>
          <w:szCs w:val="24"/>
          <w:highlight w:val="white"/>
        </w:rPr>
        <w:t>ANALISA BIAYA TERHADAP LABA STUDI KASUS</w:t>
      </w:r>
    </w:p>
    <w:p w:rsidR="004A6DC7" w:rsidRPr="006142FA" w:rsidRDefault="00986612" w:rsidP="006142FA">
      <w:pPr>
        <w:autoSpaceDE w:val="0"/>
        <w:autoSpaceDN w:val="0"/>
        <w:adjustRightInd w:val="0"/>
        <w:spacing w:after="0" w:line="240" w:lineRule="auto"/>
        <w:jc w:val="center"/>
        <w:rPr>
          <w:rFonts w:ascii="Times New Roman" w:hAnsi="Times New Roman" w:cs="Times New Roman"/>
          <w:b/>
          <w:bCs/>
          <w:sz w:val="24"/>
          <w:szCs w:val="24"/>
        </w:rPr>
      </w:pPr>
      <w:r w:rsidRPr="006142FA">
        <w:rPr>
          <w:rFonts w:ascii="Times New Roman" w:hAnsi="Times New Roman" w:cs="Times New Roman"/>
          <w:b/>
          <w:bCs/>
          <w:sz w:val="24"/>
          <w:szCs w:val="24"/>
          <w:highlight w:val="white"/>
        </w:rPr>
        <w:t xml:space="preserve"> </w:t>
      </w:r>
      <w:proofErr w:type="gramStart"/>
      <w:r w:rsidRPr="006142FA">
        <w:rPr>
          <w:rFonts w:ascii="Times New Roman" w:hAnsi="Times New Roman" w:cs="Times New Roman"/>
          <w:b/>
          <w:bCs/>
          <w:sz w:val="24"/>
          <w:szCs w:val="24"/>
          <w:highlight w:val="white"/>
        </w:rPr>
        <w:t>PADA  PT</w:t>
      </w:r>
      <w:proofErr w:type="gramEnd"/>
      <w:r w:rsidRPr="006142FA">
        <w:rPr>
          <w:rFonts w:ascii="Times New Roman" w:hAnsi="Times New Roman" w:cs="Times New Roman"/>
          <w:b/>
          <w:bCs/>
          <w:sz w:val="24"/>
          <w:szCs w:val="24"/>
          <w:highlight w:val="white"/>
        </w:rPr>
        <w:t>. SEMEN PADANG (PERSERO)</w:t>
      </w:r>
    </w:p>
    <w:p w:rsidR="004A6DC7" w:rsidRPr="006142FA" w:rsidRDefault="004A6DC7" w:rsidP="006142FA">
      <w:pPr>
        <w:autoSpaceDE w:val="0"/>
        <w:autoSpaceDN w:val="0"/>
        <w:adjustRightInd w:val="0"/>
        <w:spacing w:after="0" w:line="240" w:lineRule="auto"/>
        <w:jc w:val="center"/>
        <w:rPr>
          <w:rFonts w:ascii="Times New Roman" w:hAnsi="Times New Roman" w:cs="Times New Roman"/>
          <w:i/>
          <w:iCs/>
          <w:sz w:val="24"/>
          <w:szCs w:val="24"/>
          <w:highlight w:val="white"/>
        </w:rPr>
      </w:pPr>
    </w:p>
    <w:p w:rsidR="004A6DC7" w:rsidRPr="006142FA" w:rsidRDefault="00986612" w:rsidP="006142FA">
      <w:pPr>
        <w:autoSpaceDE w:val="0"/>
        <w:autoSpaceDN w:val="0"/>
        <w:adjustRightInd w:val="0"/>
        <w:spacing w:after="0" w:line="240" w:lineRule="auto"/>
        <w:jc w:val="center"/>
        <w:rPr>
          <w:rFonts w:ascii="Times New Roman" w:hAnsi="Times New Roman" w:cs="Times New Roman"/>
          <w:i/>
          <w:iCs/>
          <w:sz w:val="24"/>
          <w:szCs w:val="24"/>
          <w:highlight w:val="white"/>
        </w:rPr>
      </w:pPr>
      <w:r w:rsidRPr="006142FA">
        <w:rPr>
          <w:rFonts w:ascii="Times New Roman" w:hAnsi="Times New Roman" w:cs="Times New Roman"/>
          <w:i/>
          <w:iCs/>
          <w:sz w:val="24"/>
          <w:szCs w:val="24"/>
          <w:highlight w:val="white"/>
        </w:rPr>
        <w:t>COST ANALYSIS OF THE CASE STUDY PROFIT ON</w:t>
      </w:r>
    </w:p>
    <w:p w:rsidR="004A6DC7" w:rsidRPr="006142FA" w:rsidRDefault="00986612" w:rsidP="006142FA">
      <w:pPr>
        <w:autoSpaceDE w:val="0"/>
        <w:autoSpaceDN w:val="0"/>
        <w:adjustRightInd w:val="0"/>
        <w:spacing w:after="0" w:line="240" w:lineRule="auto"/>
        <w:jc w:val="center"/>
        <w:rPr>
          <w:rFonts w:ascii="Times New Roman" w:hAnsi="Times New Roman" w:cs="Times New Roman"/>
          <w:i/>
          <w:iCs/>
          <w:sz w:val="24"/>
          <w:szCs w:val="24"/>
          <w:highlight w:val="white"/>
        </w:rPr>
      </w:pPr>
      <w:r w:rsidRPr="006142FA">
        <w:rPr>
          <w:rFonts w:ascii="Times New Roman" w:hAnsi="Times New Roman" w:cs="Times New Roman"/>
          <w:i/>
          <w:iCs/>
          <w:sz w:val="24"/>
          <w:szCs w:val="24"/>
          <w:highlight w:val="white"/>
        </w:rPr>
        <w:t>PT. SEMEN PADANG (PERSERO)</w:t>
      </w:r>
    </w:p>
    <w:p w:rsidR="004A6DC7" w:rsidRPr="006142FA" w:rsidRDefault="004A6DC7" w:rsidP="006142FA">
      <w:pPr>
        <w:autoSpaceDE w:val="0"/>
        <w:autoSpaceDN w:val="0"/>
        <w:adjustRightInd w:val="0"/>
        <w:spacing w:after="0" w:line="240" w:lineRule="auto"/>
        <w:jc w:val="center"/>
        <w:rPr>
          <w:rFonts w:ascii="Times New Roman" w:hAnsi="Times New Roman" w:cs="Times New Roman"/>
          <w:sz w:val="24"/>
          <w:szCs w:val="24"/>
          <w:lang w:val="id-ID"/>
        </w:rPr>
      </w:pPr>
    </w:p>
    <w:p w:rsidR="004A6DC7" w:rsidRPr="00B4116A" w:rsidRDefault="00986612" w:rsidP="006142FA">
      <w:pPr>
        <w:autoSpaceDE w:val="0"/>
        <w:autoSpaceDN w:val="0"/>
        <w:adjustRightInd w:val="0"/>
        <w:spacing w:after="0" w:line="240" w:lineRule="auto"/>
        <w:jc w:val="center"/>
        <w:rPr>
          <w:rFonts w:ascii="Times New Roman" w:hAnsi="Times New Roman" w:cs="Times New Roman"/>
          <w:b/>
          <w:sz w:val="24"/>
          <w:szCs w:val="24"/>
          <w:lang w:val="id-ID"/>
        </w:rPr>
      </w:pPr>
      <w:r w:rsidRPr="00B4116A">
        <w:rPr>
          <w:rFonts w:ascii="Times New Roman" w:hAnsi="Times New Roman" w:cs="Times New Roman"/>
          <w:b/>
          <w:sz w:val="24"/>
          <w:szCs w:val="24"/>
          <w:lang w:val="id-ID"/>
        </w:rPr>
        <w:t>Sari Afriyuliani</w:t>
      </w:r>
      <w:r w:rsidR="005A53B2">
        <w:rPr>
          <w:rFonts w:ascii="Times New Roman" w:hAnsi="Times New Roman" w:cs="Times New Roman"/>
          <w:b/>
          <w:sz w:val="24"/>
          <w:szCs w:val="24"/>
          <w:lang w:val="id-ID"/>
        </w:rPr>
        <w:t xml:space="preserve"> dan Andre Bustari</w:t>
      </w:r>
    </w:p>
    <w:p w:rsidR="00B4116A" w:rsidRDefault="00986612" w:rsidP="006142FA">
      <w:pPr>
        <w:autoSpaceDE w:val="0"/>
        <w:autoSpaceDN w:val="0"/>
        <w:adjustRightInd w:val="0"/>
        <w:spacing w:after="0" w:line="240" w:lineRule="auto"/>
        <w:jc w:val="center"/>
        <w:rPr>
          <w:rFonts w:ascii="Times New Roman" w:hAnsi="Times New Roman" w:cs="Times New Roman"/>
          <w:sz w:val="24"/>
          <w:szCs w:val="24"/>
          <w:lang w:val="id-ID"/>
        </w:rPr>
      </w:pPr>
      <w:r w:rsidRPr="006142FA">
        <w:rPr>
          <w:rFonts w:ascii="Times New Roman" w:hAnsi="Times New Roman" w:cs="Times New Roman"/>
          <w:sz w:val="24"/>
          <w:szCs w:val="24"/>
          <w:lang w:val="id-ID"/>
        </w:rPr>
        <w:t xml:space="preserve">Program Studi Akuntansi, </w:t>
      </w:r>
      <w:r w:rsidR="00B4116A">
        <w:rPr>
          <w:rFonts w:ascii="Times New Roman" w:hAnsi="Times New Roman" w:cs="Times New Roman"/>
          <w:sz w:val="24"/>
          <w:szCs w:val="24"/>
          <w:lang w:val="id-ID"/>
        </w:rPr>
        <w:t xml:space="preserve">Fakultas </w:t>
      </w:r>
      <w:r w:rsidRPr="006142FA">
        <w:rPr>
          <w:rFonts w:ascii="Times New Roman" w:hAnsi="Times New Roman" w:cs="Times New Roman"/>
          <w:sz w:val="24"/>
          <w:szCs w:val="24"/>
          <w:lang w:val="id-ID"/>
        </w:rPr>
        <w:t xml:space="preserve">Ekonomi, </w:t>
      </w: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lang w:val="id-ID"/>
        </w:rPr>
      </w:pPr>
      <w:r w:rsidRPr="006142FA">
        <w:rPr>
          <w:rFonts w:ascii="Times New Roman" w:hAnsi="Times New Roman" w:cs="Times New Roman"/>
          <w:sz w:val="24"/>
          <w:szCs w:val="24"/>
          <w:lang w:val="id-ID"/>
        </w:rPr>
        <w:t xml:space="preserve">Universitas Ekasakti </w:t>
      </w: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lang w:val="id-ID"/>
        </w:rPr>
      </w:pPr>
      <w:r w:rsidRPr="006142FA">
        <w:rPr>
          <w:rFonts w:ascii="Times New Roman" w:hAnsi="Times New Roman" w:cs="Times New Roman"/>
          <w:sz w:val="24"/>
          <w:szCs w:val="24"/>
          <w:lang w:val="id-ID"/>
        </w:rPr>
        <w:t xml:space="preserve">Jln. Veteran Dalam No. 26 B, Padang </w:t>
      </w: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lang w:val="id-ID"/>
        </w:rPr>
      </w:pPr>
      <w:r w:rsidRPr="006142FA">
        <w:rPr>
          <w:rFonts w:ascii="Times New Roman" w:hAnsi="Times New Roman" w:cs="Times New Roman"/>
          <w:sz w:val="24"/>
          <w:szCs w:val="24"/>
          <w:lang w:val="id-ID"/>
        </w:rPr>
        <w:t xml:space="preserve">E-mail : </w:t>
      </w:r>
      <w:r w:rsidRPr="006142FA">
        <w:rPr>
          <w:rFonts w:ascii="Times New Roman" w:hAnsi="Times New Roman" w:cs="Times New Roman"/>
          <w:i/>
          <w:iCs/>
          <w:sz w:val="24"/>
          <w:szCs w:val="24"/>
          <w:lang w:val="id-ID"/>
        </w:rPr>
        <w:t>Sariafriyuliani@</w:t>
      </w:r>
      <w:r w:rsidRPr="006142FA">
        <w:rPr>
          <w:rFonts w:ascii="Times New Roman" w:hAnsi="Times New Roman" w:cs="Times New Roman"/>
          <w:i/>
          <w:iCs/>
          <w:sz w:val="24"/>
          <w:szCs w:val="24"/>
        </w:rPr>
        <w:t>yahoo.</w:t>
      </w:r>
      <w:r w:rsidRPr="006142FA">
        <w:rPr>
          <w:rFonts w:ascii="Times New Roman" w:hAnsi="Times New Roman" w:cs="Times New Roman"/>
          <w:i/>
          <w:iCs/>
          <w:sz w:val="24"/>
          <w:szCs w:val="24"/>
          <w:lang w:val="id-ID"/>
        </w:rPr>
        <w:t>com</w:t>
      </w:r>
    </w:p>
    <w:p w:rsidR="004A6DC7" w:rsidRPr="006142FA" w:rsidRDefault="004A6DC7" w:rsidP="006142FA">
      <w:pPr>
        <w:autoSpaceDE w:val="0"/>
        <w:autoSpaceDN w:val="0"/>
        <w:adjustRightInd w:val="0"/>
        <w:spacing w:after="0" w:line="240" w:lineRule="auto"/>
        <w:rPr>
          <w:rFonts w:ascii="Times New Roman" w:hAnsi="Times New Roman" w:cs="Times New Roman"/>
          <w:b/>
          <w:bCs/>
          <w:i/>
          <w:iCs/>
          <w:sz w:val="24"/>
          <w:szCs w:val="24"/>
          <w:lang w:val="id-ID"/>
        </w:rPr>
      </w:pPr>
    </w:p>
    <w:p w:rsidR="004A6DC7" w:rsidRPr="006142FA" w:rsidRDefault="00B4116A" w:rsidP="006142FA">
      <w:pPr>
        <w:spacing w:after="0" w:line="240" w:lineRule="auto"/>
        <w:jc w:val="center"/>
        <w:rPr>
          <w:rFonts w:ascii="Times New Roman" w:hAnsi="Times New Roman" w:cs="Times New Roman"/>
          <w:i/>
          <w:iCs/>
          <w:sz w:val="24"/>
          <w:szCs w:val="24"/>
        </w:rPr>
      </w:pPr>
      <w:r w:rsidRPr="006142FA">
        <w:rPr>
          <w:rFonts w:ascii="Times New Roman" w:hAnsi="Times New Roman" w:cs="Times New Roman"/>
          <w:b/>
          <w:bCs/>
          <w:i/>
          <w:sz w:val="24"/>
          <w:szCs w:val="24"/>
        </w:rPr>
        <w:t>Abstrak</w:t>
      </w:r>
    </w:p>
    <w:p w:rsidR="004A6DC7" w:rsidRPr="006142FA" w:rsidRDefault="00986612" w:rsidP="006142FA">
      <w:pPr>
        <w:spacing w:after="0" w:line="240" w:lineRule="auto"/>
        <w:jc w:val="both"/>
        <w:rPr>
          <w:rFonts w:ascii="Times New Roman" w:hAnsi="Times New Roman" w:cs="Times New Roman"/>
          <w:sz w:val="24"/>
          <w:szCs w:val="24"/>
        </w:rPr>
      </w:pPr>
      <w:proofErr w:type="gramStart"/>
      <w:r w:rsidRPr="006142FA">
        <w:rPr>
          <w:rFonts w:ascii="Times New Roman" w:hAnsi="Times New Roman" w:cs="Times New Roman"/>
          <w:sz w:val="24"/>
          <w:szCs w:val="24"/>
        </w:rPr>
        <w:t>Penelitian ini bertujuan untuk menguji dan menganalisis biaya beban pokok penjualan, biaya usaha dan biaya lain-lain terhadap laba ebrsih (net profit) studi kasus pada PT Semen Padang (Persero).</w:t>
      </w:r>
      <w:proofErr w:type="gramEnd"/>
      <w:r w:rsidRPr="006142FA">
        <w:rPr>
          <w:rFonts w:ascii="Times New Roman" w:hAnsi="Times New Roman" w:cs="Times New Roman"/>
          <w:sz w:val="24"/>
          <w:szCs w:val="24"/>
        </w:rPr>
        <w:t xml:space="preserve"> </w:t>
      </w:r>
      <w:r w:rsidRPr="006142FA">
        <w:rPr>
          <w:rFonts w:ascii="Times New Roman" w:hAnsi="Times New Roman" w:cs="Times New Roman"/>
          <w:b/>
          <w:bCs/>
          <w:sz w:val="24"/>
          <w:szCs w:val="24"/>
        </w:rPr>
        <w:t xml:space="preserve"> </w:t>
      </w:r>
      <w:proofErr w:type="gramStart"/>
      <w:r w:rsidRPr="006142FA">
        <w:rPr>
          <w:rFonts w:ascii="Times New Roman" w:hAnsi="Times New Roman" w:cs="Times New Roman"/>
          <w:sz w:val="24"/>
          <w:szCs w:val="24"/>
        </w:rPr>
        <w:t>Pengumpulan data dilakukan melalui laporan – laporan yang terkait diantaranya laporan keuangan, laba/rugi, neraca.</w:t>
      </w:r>
      <w:proofErr w:type="gramEnd"/>
      <w:r w:rsidRPr="006142FA">
        <w:rPr>
          <w:rFonts w:ascii="Times New Roman" w:hAnsi="Times New Roman" w:cs="Times New Roman"/>
          <w:b/>
          <w:bCs/>
          <w:sz w:val="24"/>
          <w:szCs w:val="24"/>
        </w:rPr>
        <w:t xml:space="preserve"> </w:t>
      </w:r>
      <w:proofErr w:type="gramStart"/>
      <w:r w:rsidRPr="006142FA">
        <w:rPr>
          <w:rFonts w:ascii="Times New Roman" w:hAnsi="Times New Roman" w:cs="Times New Roman"/>
          <w:sz w:val="24"/>
          <w:szCs w:val="24"/>
        </w:rPr>
        <w:t>Analisis data pada penelitian ini menggunakan bantuan SPSS versi 20.</w:t>
      </w:r>
      <w:proofErr w:type="gramEnd"/>
      <w:r w:rsidRPr="006142FA">
        <w:rPr>
          <w:rFonts w:ascii="Times New Roman" w:hAnsi="Times New Roman" w:cs="Times New Roman"/>
          <w:b/>
          <w:bCs/>
          <w:sz w:val="24"/>
          <w:szCs w:val="24"/>
        </w:rPr>
        <w:t xml:space="preserve"> </w:t>
      </w:r>
      <w:proofErr w:type="gramStart"/>
      <w:r w:rsidRPr="006142FA">
        <w:rPr>
          <w:rFonts w:ascii="Times New Roman" w:hAnsi="Times New Roman" w:cs="Times New Roman"/>
          <w:bCs/>
          <w:sz w:val="24"/>
          <w:szCs w:val="24"/>
        </w:rPr>
        <w:t>Uji T dan Uji F adalah persyaratan untuk melakukan</w:t>
      </w:r>
      <w:r w:rsidRPr="006142FA">
        <w:rPr>
          <w:rFonts w:ascii="Times New Roman" w:hAnsi="Times New Roman" w:cs="Times New Roman"/>
          <w:b/>
          <w:bCs/>
          <w:sz w:val="24"/>
          <w:szCs w:val="24"/>
        </w:rPr>
        <w:t xml:space="preserve"> </w:t>
      </w:r>
      <w:r w:rsidRPr="006142FA">
        <w:rPr>
          <w:rFonts w:ascii="Times New Roman" w:hAnsi="Times New Roman" w:cs="Times New Roman"/>
          <w:sz w:val="24"/>
          <w:szCs w:val="24"/>
        </w:rPr>
        <w:t>analisis regresi liner</w:t>
      </w:r>
      <w:r w:rsidRPr="006142FA">
        <w:rPr>
          <w:rFonts w:ascii="Times New Roman" w:hAnsi="Times New Roman" w:cs="Times New Roman"/>
          <w:b/>
          <w:bCs/>
          <w:sz w:val="24"/>
          <w:szCs w:val="24"/>
        </w:rPr>
        <w:t xml:space="preserve"> </w:t>
      </w:r>
      <w:r w:rsidRPr="006142FA">
        <w:rPr>
          <w:rFonts w:ascii="Times New Roman" w:hAnsi="Times New Roman" w:cs="Times New Roman"/>
          <w:sz w:val="24"/>
          <w:szCs w:val="24"/>
        </w:rPr>
        <w:t>berganda, untuk menguji dan membuktikan hipotesis penelitian.</w:t>
      </w:r>
      <w:proofErr w:type="gramEnd"/>
      <w:r w:rsidRPr="006142FA">
        <w:rPr>
          <w:rFonts w:ascii="Times New Roman" w:hAnsi="Times New Roman" w:cs="Times New Roman"/>
          <w:b/>
          <w:bCs/>
          <w:sz w:val="24"/>
          <w:szCs w:val="24"/>
        </w:rPr>
        <w:t xml:space="preserve"> </w:t>
      </w:r>
      <w:r w:rsidRPr="006142FA">
        <w:rPr>
          <w:rFonts w:ascii="Times New Roman" w:hAnsi="Times New Roman" w:cs="Times New Roman"/>
          <w:sz w:val="24"/>
          <w:szCs w:val="24"/>
        </w:rPr>
        <w:t xml:space="preserve">Hasil analisis menunjukkan </w:t>
      </w:r>
      <w:proofErr w:type="gramStart"/>
      <w:r w:rsidRPr="006142FA">
        <w:rPr>
          <w:rFonts w:ascii="Times New Roman" w:hAnsi="Times New Roman" w:cs="Times New Roman"/>
          <w:sz w:val="24"/>
          <w:szCs w:val="24"/>
        </w:rPr>
        <w:t>bahwa  beban</w:t>
      </w:r>
      <w:proofErr w:type="gramEnd"/>
      <w:r w:rsidRPr="006142FA">
        <w:rPr>
          <w:rFonts w:ascii="Times New Roman" w:hAnsi="Times New Roman" w:cs="Times New Roman"/>
          <w:sz w:val="24"/>
          <w:szCs w:val="24"/>
        </w:rPr>
        <w:t xml:space="preserve"> pokok penjualan berpengaruh sevcara signifikan terhadap laba bersih/Net profit pada PT Semen Padang (Persero), beban usaha berpengaruh secara signifikan terhadap laba pada PT Semen Padang (Persero). Beban lain-lain berpengaruh secara signifikan terhadap </w:t>
      </w:r>
      <w:proofErr w:type="gramStart"/>
      <w:r w:rsidRPr="006142FA">
        <w:rPr>
          <w:rFonts w:ascii="Times New Roman" w:hAnsi="Times New Roman" w:cs="Times New Roman"/>
          <w:sz w:val="24"/>
          <w:szCs w:val="24"/>
        </w:rPr>
        <w:t>laba  bersih</w:t>
      </w:r>
      <w:proofErr w:type="gramEnd"/>
      <w:r w:rsidRPr="006142FA">
        <w:rPr>
          <w:rFonts w:ascii="Times New Roman" w:hAnsi="Times New Roman" w:cs="Times New Roman"/>
          <w:sz w:val="24"/>
          <w:szCs w:val="24"/>
        </w:rPr>
        <w:t xml:space="preserve"> pada PT Semen Padang (Persero). </w:t>
      </w:r>
    </w:p>
    <w:p w:rsidR="004A6DC7" w:rsidRPr="006142FA" w:rsidRDefault="00986612" w:rsidP="006142FA">
      <w:pPr>
        <w:spacing w:after="0" w:line="240" w:lineRule="auto"/>
        <w:ind w:left="1560" w:hanging="1560"/>
        <w:jc w:val="both"/>
        <w:rPr>
          <w:rFonts w:ascii="Times New Roman" w:hAnsi="Times New Roman" w:cs="Times New Roman"/>
          <w:sz w:val="24"/>
          <w:szCs w:val="24"/>
          <w:lang w:val="id-ID"/>
        </w:rPr>
      </w:pPr>
      <w:r w:rsidRPr="006142FA">
        <w:rPr>
          <w:rFonts w:ascii="Times New Roman" w:hAnsi="Times New Roman" w:cs="Times New Roman"/>
          <w:sz w:val="24"/>
          <w:szCs w:val="24"/>
        </w:rPr>
        <w:t xml:space="preserve">Kata Kunci: Beban pokok penjualan, beban usaha beban lain-lain dan </w:t>
      </w:r>
      <w:proofErr w:type="gramStart"/>
      <w:r w:rsidRPr="006142FA">
        <w:rPr>
          <w:rFonts w:ascii="Times New Roman" w:hAnsi="Times New Roman" w:cs="Times New Roman"/>
          <w:sz w:val="24"/>
          <w:szCs w:val="24"/>
        </w:rPr>
        <w:t>laba  bersih</w:t>
      </w:r>
      <w:proofErr w:type="gramEnd"/>
      <w:r w:rsidRPr="006142FA">
        <w:rPr>
          <w:rFonts w:ascii="Times New Roman" w:hAnsi="Times New Roman" w:cs="Times New Roman"/>
          <w:sz w:val="24"/>
          <w:szCs w:val="24"/>
        </w:rPr>
        <w:t>.</w:t>
      </w:r>
    </w:p>
    <w:p w:rsidR="00497EE1" w:rsidRPr="006142FA" w:rsidRDefault="00497EE1" w:rsidP="006142FA">
      <w:pPr>
        <w:spacing w:after="0" w:line="240" w:lineRule="auto"/>
        <w:ind w:left="1560" w:hanging="1560"/>
        <w:jc w:val="both"/>
        <w:rPr>
          <w:rFonts w:ascii="Times New Roman" w:hAnsi="Times New Roman" w:cs="Times New Roman"/>
          <w:i/>
          <w:iCs/>
          <w:sz w:val="24"/>
          <w:szCs w:val="24"/>
          <w:lang w:val="id-ID"/>
        </w:rPr>
      </w:pPr>
    </w:p>
    <w:p w:rsidR="00B4116A" w:rsidRPr="006142FA" w:rsidRDefault="00B4116A" w:rsidP="00B4116A">
      <w:pPr>
        <w:autoSpaceDE w:val="0"/>
        <w:autoSpaceDN w:val="0"/>
        <w:adjustRightInd w:val="0"/>
        <w:spacing w:after="0" w:line="240" w:lineRule="auto"/>
        <w:jc w:val="center"/>
        <w:rPr>
          <w:rFonts w:ascii="Times New Roman" w:hAnsi="Times New Roman" w:cs="Times New Roman"/>
          <w:b/>
          <w:bCs/>
          <w:i/>
          <w:iCs/>
          <w:sz w:val="24"/>
          <w:szCs w:val="24"/>
        </w:rPr>
      </w:pPr>
      <w:r w:rsidRPr="006142FA">
        <w:rPr>
          <w:rFonts w:ascii="Times New Roman" w:hAnsi="Times New Roman" w:cs="Times New Roman"/>
          <w:b/>
          <w:bCs/>
          <w:i/>
          <w:iCs/>
          <w:sz w:val="24"/>
          <w:szCs w:val="24"/>
        </w:rPr>
        <w:t>Abstract</w:t>
      </w:r>
    </w:p>
    <w:p w:rsidR="00B4116A" w:rsidRPr="006142FA" w:rsidRDefault="00B4116A" w:rsidP="00B4116A">
      <w:pPr>
        <w:shd w:val="clear" w:color="auto" w:fill="FFFFFF"/>
        <w:spacing w:after="0" w:line="240" w:lineRule="auto"/>
        <w:jc w:val="both"/>
        <w:rPr>
          <w:rFonts w:ascii="Times New Roman" w:eastAsia="Times New Roman" w:hAnsi="Times New Roman" w:cs="Times New Roman"/>
          <w:i/>
          <w:color w:val="212121"/>
          <w:sz w:val="24"/>
          <w:szCs w:val="24"/>
        </w:rPr>
      </w:pPr>
      <w:r w:rsidRPr="006142FA">
        <w:rPr>
          <w:rFonts w:ascii="Times New Roman" w:eastAsia="Times New Roman" w:hAnsi="Times New Roman" w:cs="Times New Roman"/>
          <w:i/>
          <w:color w:val="212121"/>
          <w:sz w:val="24"/>
          <w:szCs w:val="24"/>
        </w:rPr>
        <w:t xml:space="preserve">This study aims to examine and analyze the cost of cost of goods sold, operating expenses and other costs against ebrsih profit (net profit) case study at PT Semen Padang (Persero). Data collected through the report - the associated reports including financial statements, profit / loss, balance sheet. </w:t>
      </w:r>
      <w:proofErr w:type="gramStart"/>
      <w:r w:rsidRPr="006142FA">
        <w:rPr>
          <w:rFonts w:ascii="Times New Roman" w:eastAsia="Times New Roman" w:hAnsi="Times New Roman" w:cs="Times New Roman"/>
          <w:i/>
          <w:color w:val="212121"/>
          <w:sz w:val="24"/>
          <w:szCs w:val="24"/>
        </w:rPr>
        <w:t>Analysis of the data in this study using SPSS version 20.</w:t>
      </w:r>
      <w:proofErr w:type="gramEnd"/>
      <w:r w:rsidRPr="006142FA">
        <w:rPr>
          <w:rFonts w:ascii="Times New Roman" w:eastAsia="Times New Roman" w:hAnsi="Times New Roman" w:cs="Times New Roman"/>
          <w:i/>
          <w:color w:val="212121"/>
          <w:sz w:val="24"/>
          <w:szCs w:val="24"/>
        </w:rPr>
        <w:t xml:space="preserve"> T-test and F test is a requirement to perform multiple linear regression analysis, to test and prove the hypothesis of the study. The analysis showed that the cost of goods sold sevcara significant effect on Net profit at PT Semen Padang (Persero)</w:t>
      </w:r>
      <w:proofErr w:type="gramStart"/>
      <w:r w:rsidRPr="006142FA">
        <w:rPr>
          <w:rFonts w:ascii="Times New Roman" w:eastAsia="Times New Roman" w:hAnsi="Times New Roman" w:cs="Times New Roman"/>
          <w:i/>
          <w:color w:val="212121"/>
          <w:sz w:val="24"/>
          <w:szCs w:val="24"/>
        </w:rPr>
        <w:t>,</w:t>
      </w:r>
      <w:proofErr w:type="gramEnd"/>
      <w:r w:rsidRPr="006142FA">
        <w:rPr>
          <w:rFonts w:ascii="Times New Roman" w:eastAsia="Times New Roman" w:hAnsi="Times New Roman" w:cs="Times New Roman"/>
          <w:i/>
          <w:color w:val="212121"/>
          <w:sz w:val="24"/>
          <w:szCs w:val="24"/>
        </w:rPr>
        <w:t xml:space="preserve"> operating expenses significantly affect Net profit at PT Semen Padang (Persero). Other expenses significantly affect net income / Net profit at PT Semen Padang (Persero).</w:t>
      </w:r>
    </w:p>
    <w:p w:rsidR="00B4116A" w:rsidRPr="006142FA" w:rsidRDefault="00B4116A" w:rsidP="00B4116A">
      <w:pPr>
        <w:shd w:val="clear" w:color="auto" w:fill="FFFFFF"/>
        <w:spacing w:after="0" w:line="240" w:lineRule="auto"/>
        <w:ind w:left="1276" w:hanging="1276"/>
        <w:rPr>
          <w:rFonts w:ascii="Times New Roman" w:eastAsia="Times New Roman" w:hAnsi="Times New Roman" w:cs="Times New Roman"/>
          <w:i/>
          <w:color w:val="212121"/>
          <w:sz w:val="24"/>
          <w:szCs w:val="24"/>
        </w:rPr>
      </w:pPr>
      <w:r w:rsidRPr="006142FA">
        <w:rPr>
          <w:rFonts w:ascii="Times New Roman" w:eastAsia="Times New Roman" w:hAnsi="Times New Roman" w:cs="Times New Roman"/>
          <w:i/>
          <w:color w:val="212121"/>
          <w:sz w:val="24"/>
          <w:szCs w:val="24"/>
        </w:rPr>
        <w:t xml:space="preserve">Keywords:  cost of goods sold, operating expenses other expenses and </w:t>
      </w:r>
      <w:proofErr w:type="gramStart"/>
      <w:r w:rsidRPr="006142FA">
        <w:rPr>
          <w:rFonts w:ascii="Times New Roman" w:eastAsia="Times New Roman" w:hAnsi="Times New Roman" w:cs="Times New Roman"/>
          <w:i/>
          <w:color w:val="212121"/>
          <w:sz w:val="24"/>
          <w:szCs w:val="24"/>
        </w:rPr>
        <w:t>net  income</w:t>
      </w:r>
      <w:proofErr w:type="gramEnd"/>
      <w:r w:rsidRPr="006142FA">
        <w:rPr>
          <w:rFonts w:ascii="Times New Roman" w:eastAsia="Times New Roman" w:hAnsi="Times New Roman" w:cs="Times New Roman"/>
          <w:i/>
          <w:color w:val="212121"/>
          <w:sz w:val="24"/>
          <w:szCs w:val="24"/>
        </w:rPr>
        <w:t xml:space="preserve"> / Net Profit</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B4116A" w:rsidRDefault="00B4116A">
      <w:pPr>
        <w:rPr>
          <w:rFonts w:ascii="Times New Roman" w:hAnsi="Times New Roman" w:cs="Times New Roman"/>
          <w:b/>
          <w:bCs/>
          <w:sz w:val="24"/>
          <w:szCs w:val="24"/>
          <w:highlight w:val="white"/>
        </w:rPr>
      </w:pPr>
      <w:r>
        <w:rPr>
          <w:rFonts w:ascii="Times New Roman" w:hAnsi="Times New Roman" w:cs="Times New Roman"/>
          <w:b/>
          <w:bCs/>
          <w:sz w:val="24"/>
          <w:szCs w:val="24"/>
          <w:highlight w:val="white"/>
        </w:rPr>
        <w:br w:type="page"/>
      </w: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r w:rsidRPr="006142FA">
        <w:rPr>
          <w:rFonts w:ascii="Times New Roman" w:hAnsi="Times New Roman" w:cs="Times New Roman"/>
          <w:b/>
          <w:bCs/>
          <w:sz w:val="24"/>
          <w:szCs w:val="24"/>
          <w:highlight w:val="white"/>
        </w:rPr>
        <w:lastRenderedPageBreak/>
        <w:t>PENDAHULUAN</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ind w:left="360" w:hanging="360"/>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 xml:space="preserve">Latar Belakang </w:t>
      </w:r>
    </w:p>
    <w:p w:rsidR="004A6DC7" w:rsidRPr="006142FA" w:rsidRDefault="00986612" w:rsidP="006142FA">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    </w:t>
      </w:r>
      <w:proofErr w:type="gramStart"/>
      <w:r w:rsidRPr="006142FA">
        <w:rPr>
          <w:rFonts w:ascii="Times New Roman" w:hAnsi="Times New Roman" w:cs="Times New Roman"/>
          <w:sz w:val="24"/>
          <w:szCs w:val="24"/>
          <w:highlight w:val="white"/>
        </w:rPr>
        <w:t>Setiap perusahaan pada umumnya bertujuan untuk memperoleh laba optimal sesuai dengan kemampuan perusahaan.</w:t>
      </w:r>
      <w:proofErr w:type="gramEnd"/>
      <w:r w:rsidRPr="006142FA">
        <w:rPr>
          <w:rFonts w:ascii="Times New Roman" w:hAnsi="Times New Roman" w:cs="Times New Roman"/>
          <w:sz w:val="24"/>
          <w:szCs w:val="24"/>
          <w:highlight w:val="white"/>
        </w:rPr>
        <w:t xml:space="preserve"> </w:t>
      </w:r>
      <w:proofErr w:type="gramStart"/>
      <w:r w:rsidRPr="006142FA">
        <w:rPr>
          <w:rFonts w:ascii="Times New Roman" w:hAnsi="Times New Roman" w:cs="Times New Roman"/>
          <w:sz w:val="24"/>
          <w:szCs w:val="24"/>
          <w:highlight w:val="white"/>
        </w:rPr>
        <w:t>Agar tujuan tersebut tercapai, maka perusahaan harus beroperasi secara efektif dan efisien dengan menyusun suatu perencanaan laba agar kemampuan yang dimilikinya dapat dikerahkan secara terkoodinasi dalam mencapai tujuan tersebut.</w:t>
      </w:r>
      <w:proofErr w:type="gramEnd"/>
      <w:r w:rsidRPr="006142FA">
        <w:rPr>
          <w:rFonts w:ascii="Times New Roman" w:hAnsi="Times New Roman" w:cs="Times New Roman"/>
          <w:sz w:val="24"/>
          <w:szCs w:val="24"/>
          <w:highlight w:val="white"/>
        </w:rPr>
        <w:t xml:space="preserve"> </w:t>
      </w:r>
      <w:r w:rsidRPr="006142FA">
        <w:rPr>
          <w:rFonts w:ascii="Times New Roman" w:hAnsi="Times New Roman" w:cs="Times New Roman"/>
          <w:sz w:val="24"/>
          <w:szCs w:val="24"/>
          <w:highlight w:val="white"/>
        </w:rPr>
        <w:tab/>
        <w:t>Menurut Harnanto (2012), Disamping laba dapat memberikan gambaran tentang keberhasilan operasi perusahaan dan efesiensi manajemen, laba dapat juga dijadikan sebagai alat bantu dalam membuat estimasi laba dimasa datang, menilai rentabilitas atau profitabilitas dari modal yang ditanamkan oleh para pemilik dalam perusahaan, serta menentukan apakah modal tersebut dikelola dan dilindungi keamanannya oleh manajemen dalam menjalankan kegiatan usahanya".</w:t>
      </w:r>
    </w:p>
    <w:p w:rsidR="004A6DC7" w:rsidRPr="006142FA" w:rsidRDefault="00986612" w:rsidP="006142FA">
      <w:pPr>
        <w:autoSpaceDE w:val="0"/>
        <w:autoSpaceDN w:val="0"/>
        <w:adjustRightInd w:val="0"/>
        <w:spacing w:after="0" w:line="240" w:lineRule="auto"/>
        <w:ind w:firstLine="720"/>
        <w:jc w:val="both"/>
        <w:rPr>
          <w:rFonts w:ascii="Times New Roman" w:hAnsi="Times New Roman" w:cs="Times New Roman"/>
          <w:b/>
          <w:bCs/>
          <w:sz w:val="24"/>
          <w:szCs w:val="24"/>
          <w:highlight w:val="white"/>
          <w:lang w:val="id-ID"/>
        </w:rPr>
      </w:pPr>
      <w:r w:rsidRPr="006142FA">
        <w:rPr>
          <w:rFonts w:ascii="Times New Roman" w:hAnsi="Times New Roman" w:cs="Times New Roman"/>
          <w:sz w:val="24"/>
          <w:szCs w:val="24"/>
          <w:highlight w:val="white"/>
        </w:rPr>
        <w:t xml:space="preserve">Mengingat begitu pentingnya perencanaan laba, maka penulis mencoba menuangkan salah satu teknik perencanaan laba jangka pendek ke dalam tulisan ini dengan judul </w:t>
      </w:r>
      <w:r w:rsidRPr="006142FA">
        <w:rPr>
          <w:rFonts w:ascii="Times New Roman" w:hAnsi="Times New Roman" w:cs="Times New Roman"/>
          <w:b/>
          <w:bCs/>
          <w:sz w:val="24"/>
          <w:szCs w:val="24"/>
          <w:highlight w:val="white"/>
        </w:rPr>
        <w:t xml:space="preserve">“ANALISA BIAYA TERHADAP LABA STUDI KASUS </w:t>
      </w:r>
      <w:proofErr w:type="gramStart"/>
      <w:r w:rsidRPr="006142FA">
        <w:rPr>
          <w:rFonts w:ascii="Times New Roman" w:hAnsi="Times New Roman" w:cs="Times New Roman"/>
          <w:b/>
          <w:bCs/>
          <w:sz w:val="24"/>
          <w:szCs w:val="24"/>
          <w:highlight w:val="white"/>
        </w:rPr>
        <w:t>PADA  PT</w:t>
      </w:r>
      <w:proofErr w:type="gramEnd"/>
      <w:r w:rsidRPr="006142FA">
        <w:rPr>
          <w:rFonts w:ascii="Times New Roman" w:hAnsi="Times New Roman" w:cs="Times New Roman"/>
          <w:b/>
          <w:bCs/>
          <w:sz w:val="24"/>
          <w:szCs w:val="24"/>
          <w:highlight w:val="white"/>
        </w:rPr>
        <w:t>. SEMEN PADANG (PERSERO)”.</w:t>
      </w:r>
    </w:p>
    <w:p w:rsidR="00497EE1" w:rsidRPr="006142FA" w:rsidRDefault="00497EE1" w:rsidP="006142FA">
      <w:pPr>
        <w:autoSpaceDE w:val="0"/>
        <w:autoSpaceDN w:val="0"/>
        <w:adjustRightInd w:val="0"/>
        <w:spacing w:after="0" w:line="240" w:lineRule="auto"/>
        <w:ind w:firstLine="720"/>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Perumusan Masalah</w:t>
      </w:r>
    </w:p>
    <w:p w:rsidR="004A6DC7" w:rsidRPr="006142FA" w:rsidRDefault="00986612" w:rsidP="006142FA">
      <w:pPr>
        <w:autoSpaceDE w:val="0"/>
        <w:autoSpaceDN w:val="0"/>
        <w:adjustRightInd w:val="0"/>
        <w:spacing w:after="0" w:line="240" w:lineRule="auto"/>
        <w:ind w:firstLine="360"/>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Berdasarkan uraian latar belakang di atas, maka rumusan masalah dalam penelitian ini adalah:</w:t>
      </w:r>
    </w:p>
    <w:p w:rsidR="004A6DC7" w:rsidRPr="006142FA" w:rsidRDefault="00986612" w:rsidP="006142FA">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Bagaimana analisa beban pokok penjualan, beban usaha dan beban lain-lain terhadap Laba pada PT. Semen Padang (Persero).</w:t>
      </w:r>
    </w:p>
    <w:p w:rsidR="004A6DC7" w:rsidRPr="006142FA" w:rsidRDefault="00986612" w:rsidP="006142FA">
      <w:pPr>
        <w:numPr>
          <w:ilvl w:val="0"/>
          <w:numId w:val="1"/>
        </w:numPr>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Apakah berpengaruh perubahan analisa beban pokok penjualan, beban usaha dan beban lain-lain terhadap Laba pada PT. Semen Padang (Persero). </w:t>
      </w:r>
      <w:proofErr w:type="gramStart"/>
      <w:r w:rsidRPr="006142FA">
        <w:rPr>
          <w:rFonts w:ascii="Times New Roman" w:hAnsi="Times New Roman" w:cs="Times New Roman"/>
          <w:sz w:val="24"/>
          <w:szCs w:val="24"/>
          <w:highlight w:val="white"/>
        </w:rPr>
        <w:t>baik</w:t>
      </w:r>
      <w:proofErr w:type="gramEnd"/>
      <w:r w:rsidRPr="006142FA">
        <w:rPr>
          <w:rFonts w:ascii="Times New Roman" w:hAnsi="Times New Roman" w:cs="Times New Roman"/>
          <w:sz w:val="24"/>
          <w:szCs w:val="24"/>
          <w:highlight w:val="white"/>
        </w:rPr>
        <w:t xml:space="preserve"> secara persial maupun secara simultan terhadap Laba pada PT Semen Padang (Persero).</w:t>
      </w:r>
    </w:p>
    <w:p w:rsidR="004A6DC7" w:rsidRPr="006142FA" w:rsidRDefault="004A6DC7" w:rsidP="006142FA">
      <w:pPr>
        <w:autoSpaceDE w:val="0"/>
        <w:autoSpaceDN w:val="0"/>
        <w:adjustRightInd w:val="0"/>
        <w:spacing w:after="0" w:line="240" w:lineRule="auto"/>
        <w:jc w:val="both"/>
        <w:rPr>
          <w:rFonts w:ascii="Times New Roman" w:hAnsi="Times New Roman" w:cs="Times New Roman"/>
          <w:b/>
          <w:bCs/>
          <w:sz w:val="24"/>
          <w:szCs w:val="24"/>
          <w:highlight w:val="white"/>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r w:rsidRPr="006142FA">
        <w:rPr>
          <w:rFonts w:ascii="Times New Roman" w:hAnsi="Times New Roman" w:cs="Times New Roman"/>
          <w:b/>
          <w:bCs/>
          <w:sz w:val="24"/>
          <w:szCs w:val="24"/>
          <w:highlight w:val="white"/>
        </w:rPr>
        <w:t>TINJAUAN PUSTAKA</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 xml:space="preserve">Pengertian Laporan Keuangan </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lang w:val="id-ID"/>
        </w:rPr>
      </w:pPr>
      <w:r w:rsidRPr="006142FA">
        <w:rPr>
          <w:rFonts w:ascii="Times New Roman" w:hAnsi="Times New Roman" w:cs="Times New Roman"/>
          <w:sz w:val="24"/>
          <w:szCs w:val="24"/>
          <w:highlight w:val="white"/>
        </w:rPr>
        <w:t xml:space="preserve">Menurut Kasmir (2012:7), laporan keuangan adalah laporan yang menunjukkan kondisi keuangan perusahaan pada saat ini atau dalam suatu periode tertentu. Menurut Raharjaputra (2011:194), laporan keuangan merupakan alat yang sangat penting untuk memperoleh informasi sehubungan dengan posisi keuangan dan hasil yang telah dicapai oleh perusahaan yang bersangkutan. </w:t>
      </w:r>
    </w:p>
    <w:p w:rsidR="00497EE1" w:rsidRPr="006142FA" w:rsidRDefault="00497EE1" w:rsidP="006142FA">
      <w:pPr>
        <w:autoSpaceDE w:val="0"/>
        <w:autoSpaceDN w:val="0"/>
        <w:adjustRightInd w:val="0"/>
        <w:spacing w:after="0" w:line="240" w:lineRule="auto"/>
        <w:jc w:val="both"/>
        <w:rPr>
          <w:rFonts w:ascii="Times New Roman" w:hAnsi="Times New Roman" w:cs="Times New Roman"/>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 xml:space="preserve">Tujuan Laporan Keuangan </w:t>
      </w: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sz w:val="24"/>
          <w:szCs w:val="24"/>
          <w:highlight w:val="white"/>
        </w:rPr>
        <w:t xml:space="preserve">Menurut Fahmi (2011:5), tujuan laporan keuangan adalah untuk memberikan informasi kepada pihak yang membutuhkan tentang kondisi suatu perusahaan dari sudut angka-angka dalam satuan moneter menyediakan informasi yang bermanfaat bagi pembuatan keputusan bisnis dan ekonomis oleh investor yang ada dan yang potensial, kreditor, manajemen, pemerintah dan pengguna lainnya. </w:t>
      </w:r>
      <w:r w:rsidRPr="006142FA">
        <w:rPr>
          <w:rFonts w:ascii="Times New Roman" w:hAnsi="Times New Roman" w:cs="Times New Roman"/>
          <w:b/>
          <w:bCs/>
          <w:sz w:val="24"/>
          <w:szCs w:val="24"/>
          <w:highlight w:val="white"/>
        </w:rPr>
        <w:t xml:space="preserve">Bentuk-bentuk Laporan Keuangan </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 xml:space="preserve">Laporan Neraca </w:t>
      </w:r>
    </w:p>
    <w:p w:rsidR="004A6DC7" w:rsidRPr="006142FA" w:rsidRDefault="00986612" w:rsidP="006142FA">
      <w:pPr>
        <w:autoSpaceDE w:val="0"/>
        <w:autoSpaceDN w:val="0"/>
        <w:adjustRightInd w:val="0"/>
        <w:spacing w:after="0" w:line="240" w:lineRule="auto"/>
        <w:ind w:firstLine="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Menurut Kasmir (2012:30), neraca merupakan salah satu laporan keuangan yang terpenting bagi perusahaan. Menurut Munawir (2002:39), neraca atau balance sheet adalah laporan yang menyajikan sumber-sumber ekonomis dari suatu perusahaan atau </w:t>
      </w:r>
      <w:r w:rsidRPr="006142FA">
        <w:rPr>
          <w:rFonts w:ascii="Times New Roman" w:hAnsi="Times New Roman" w:cs="Times New Roman"/>
          <w:sz w:val="24"/>
          <w:szCs w:val="24"/>
          <w:highlight w:val="white"/>
        </w:rPr>
        <w:lastRenderedPageBreak/>
        <w:t xml:space="preserve">aktiva, 10 kewajiban-kewajibannya atau utang, dan hak para pemilik perusahaan yang tertanam dalam perusahaan tersebut atau modal pemilik pada suatu saat tertentu. </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 xml:space="preserve">Laporan Laba Rugi </w:t>
      </w:r>
    </w:p>
    <w:p w:rsidR="00BF0DAE" w:rsidRDefault="00986612" w:rsidP="006142FA">
      <w:pPr>
        <w:autoSpaceDE w:val="0"/>
        <w:autoSpaceDN w:val="0"/>
        <w:adjustRightInd w:val="0"/>
        <w:spacing w:after="0" w:line="240" w:lineRule="auto"/>
        <w:ind w:firstLine="426"/>
        <w:jc w:val="both"/>
        <w:rPr>
          <w:rFonts w:ascii="Times New Roman" w:hAnsi="Times New Roman" w:cs="Times New Roman"/>
          <w:sz w:val="24"/>
          <w:szCs w:val="24"/>
          <w:highlight w:val="white"/>
          <w:lang w:val="id-ID"/>
        </w:rPr>
      </w:pPr>
      <w:r w:rsidRPr="006142FA">
        <w:rPr>
          <w:rFonts w:ascii="Times New Roman" w:hAnsi="Times New Roman" w:cs="Times New Roman"/>
          <w:sz w:val="24"/>
          <w:szCs w:val="24"/>
          <w:highlight w:val="white"/>
        </w:rPr>
        <w:t xml:space="preserve">Menurut Raharjaputra (2011:9), laporan Rugi/Laba merupakan bagian dari laporan keuangan yang sangat penting. Format dasar dari laporan Rugi/Laba adalah </w:t>
      </w:r>
    </w:p>
    <w:p w:rsidR="004A6DC7" w:rsidRPr="006142FA" w:rsidRDefault="00986612" w:rsidP="00BF0DAE">
      <w:pPr>
        <w:autoSpaceDE w:val="0"/>
        <w:autoSpaceDN w:val="0"/>
        <w:adjustRightInd w:val="0"/>
        <w:spacing w:after="0" w:line="240" w:lineRule="auto"/>
        <w:jc w:val="center"/>
        <w:rPr>
          <w:rFonts w:ascii="Times New Roman" w:hAnsi="Times New Roman" w:cs="Times New Roman"/>
          <w:sz w:val="24"/>
          <w:szCs w:val="24"/>
          <w:highlight w:val="white"/>
        </w:rPr>
      </w:pPr>
      <w:r w:rsidRPr="006142FA">
        <w:rPr>
          <w:rFonts w:ascii="Times New Roman" w:hAnsi="Times New Roman" w:cs="Times New Roman"/>
          <w:b/>
          <w:bCs/>
          <w:i/>
          <w:iCs/>
          <w:sz w:val="24"/>
          <w:szCs w:val="24"/>
          <w:highlight w:val="white"/>
        </w:rPr>
        <w:t>Penjualan – Harga Pokok Penjualan – Biaya operasi = Rugi/Laba Menurut</w:t>
      </w:r>
    </w:p>
    <w:p w:rsidR="004A6DC7" w:rsidRPr="006142FA" w:rsidRDefault="00986612" w:rsidP="006142FA">
      <w:pPr>
        <w:autoSpaceDE w:val="0"/>
        <w:autoSpaceDN w:val="0"/>
        <w:adjustRightInd w:val="0"/>
        <w:spacing w:after="0" w:line="240" w:lineRule="auto"/>
        <w:ind w:firstLine="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Menurut Sawir (2001:4), laporan laba-rugi merupakan laporan mengenai pendapatan biaya-biaya, dan laba perusahaan selama periode tertentu. </w:t>
      </w:r>
      <w:proofErr w:type="gramStart"/>
      <w:r w:rsidRPr="006142FA">
        <w:rPr>
          <w:rFonts w:ascii="Times New Roman" w:hAnsi="Times New Roman" w:cs="Times New Roman"/>
          <w:sz w:val="24"/>
          <w:szCs w:val="24"/>
          <w:highlight w:val="white"/>
        </w:rPr>
        <w:t>Biasanya laporan ini disusun dengan dua pendekatan, yakni pendekatan kontribusi dan pendekatan fungsional.</w:t>
      </w:r>
      <w:proofErr w:type="gramEnd"/>
      <w:r w:rsidRPr="006142FA">
        <w:rPr>
          <w:rFonts w:ascii="Times New Roman" w:hAnsi="Times New Roman" w:cs="Times New Roman"/>
          <w:sz w:val="24"/>
          <w:szCs w:val="24"/>
          <w:highlight w:val="white"/>
        </w:rPr>
        <w:t xml:space="preserve"> </w:t>
      </w:r>
    </w:p>
    <w:p w:rsidR="00497EE1" w:rsidRPr="006142FA" w:rsidRDefault="00497EE1" w:rsidP="006142FA">
      <w:pPr>
        <w:autoSpaceDE w:val="0"/>
        <w:autoSpaceDN w:val="0"/>
        <w:adjustRightInd w:val="0"/>
        <w:spacing w:after="0" w:line="240" w:lineRule="auto"/>
        <w:ind w:left="284" w:hanging="284"/>
        <w:rPr>
          <w:rFonts w:ascii="Times New Roman" w:hAnsi="Times New Roman" w:cs="Times New Roman"/>
          <w:b/>
          <w:bCs/>
          <w:color w:val="000000"/>
          <w:sz w:val="24"/>
          <w:szCs w:val="24"/>
          <w:highlight w:val="white"/>
          <w:lang w:val="id-ID"/>
        </w:rPr>
      </w:pPr>
    </w:p>
    <w:p w:rsidR="004A6DC7" w:rsidRPr="006142FA" w:rsidRDefault="00986612" w:rsidP="006142FA">
      <w:pPr>
        <w:autoSpaceDE w:val="0"/>
        <w:autoSpaceDN w:val="0"/>
        <w:adjustRightInd w:val="0"/>
        <w:spacing w:after="0" w:line="240" w:lineRule="auto"/>
        <w:ind w:left="284" w:hanging="284"/>
        <w:rPr>
          <w:rFonts w:ascii="Times New Roman" w:hAnsi="Times New Roman" w:cs="Times New Roman"/>
          <w:b/>
          <w:bCs/>
          <w:color w:val="000000"/>
          <w:sz w:val="24"/>
          <w:szCs w:val="24"/>
          <w:highlight w:val="white"/>
        </w:rPr>
      </w:pPr>
      <w:r w:rsidRPr="006142FA">
        <w:rPr>
          <w:rFonts w:ascii="Times New Roman" w:hAnsi="Times New Roman" w:cs="Times New Roman"/>
          <w:b/>
          <w:bCs/>
          <w:color w:val="000000"/>
          <w:sz w:val="24"/>
          <w:szCs w:val="24"/>
          <w:highlight w:val="white"/>
        </w:rPr>
        <w:t xml:space="preserve">Komponen utama Laporan Laba Rugi </w:t>
      </w:r>
    </w:p>
    <w:p w:rsidR="004A6DC7" w:rsidRPr="006142FA" w:rsidRDefault="00986612" w:rsidP="006142FA">
      <w:pPr>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1. Pendapatan Usaha – Akun ini merupakan pendapatan yang berasal dari penjualan produk utama perusahaan. </w:t>
      </w:r>
      <w:proofErr w:type="gramStart"/>
      <w:r w:rsidRPr="006142FA">
        <w:rPr>
          <w:rFonts w:ascii="Times New Roman" w:hAnsi="Times New Roman" w:cs="Times New Roman"/>
          <w:sz w:val="24"/>
          <w:szCs w:val="24"/>
          <w:highlight w:val="white"/>
        </w:rPr>
        <w:t>Pendapatan usaha disajikan bersih setelah dikurangi potongan penjualan, retur penjualan dan lain-lain.</w:t>
      </w:r>
      <w:proofErr w:type="gramEnd"/>
    </w:p>
    <w:p w:rsidR="004A6DC7" w:rsidRPr="006142FA" w:rsidRDefault="00986612" w:rsidP="006142FA">
      <w:pPr>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2. Beban Pokok Penjualan – Akun ini merupakan nilai tercatat dari persediaan yang dijual.</w:t>
      </w:r>
    </w:p>
    <w:p w:rsidR="004A6DC7" w:rsidRPr="006142FA" w:rsidRDefault="00986612"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3. Laba/Rugi Kotor – Akun ini merupakan selisih antara Pendapatan Usaha dengan Beban Pokok Penjualan.</w:t>
      </w:r>
    </w:p>
    <w:p w:rsidR="004A6DC7" w:rsidRPr="006142FA" w:rsidRDefault="00986612"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4. Beban Usaha – Akun ini merupakan beban kegiatan utama perusahaan yang dilaporkan dalam dua kategori yaitu: (a) Beban penjualan; dan (b) Beban umum dan administrasi.</w:t>
      </w:r>
    </w:p>
    <w:p w:rsidR="004A6DC7" w:rsidRPr="006142FA" w:rsidRDefault="00986612"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5. Laba/Rugi Usaha – Akun ini merupakan selisih antara Pendapatan Usaha dengan Beban Usaha.</w:t>
      </w:r>
    </w:p>
    <w:p w:rsidR="00497EE1" w:rsidRPr="006142FA" w:rsidRDefault="00497EE1" w:rsidP="006142FA">
      <w:pPr>
        <w:autoSpaceDE w:val="0"/>
        <w:autoSpaceDN w:val="0"/>
        <w:adjustRightInd w:val="0"/>
        <w:spacing w:after="0" w:line="240" w:lineRule="auto"/>
        <w:ind w:left="284" w:hanging="284"/>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b/>
          <w:bCs/>
          <w:sz w:val="24"/>
          <w:szCs w:val="24"/>
          <w:highlight w:val="white"/>
        </w:rPr>
        <w:t>Pengertian Biaya</w:t>
      </w:r>
    </w:p>
    <w:p w:rsidR="004A6DC7" w:rsidRPr="006142FA" w:rsidRDefault="00986612" w:rsidP="006142FA">
      <w:pPr>
        <w:autoSpaceDE w:val="0"/>
        <w:autoSpaceDN w:val="0"/>
        <w:adjustRightInd w:val="0"/>
        <w:spacing w:after="0" w:line="240" w:lineRule="auto"/>
        <w:ind w:firstLine="567"/>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Hartanto</w:t>
      </w:r>
      <w:proofErr w:type="gramStart"/>
      <w:r w:rsidRPr="006142FA">
        <w:rPr>
          <w:rFonts w:ascii="Times New Roman" w:hAnsi="Times New Roman" w:cs="Times New Roman"/>
          <w:sz w:val="24"/>
          <w:szCs w:val="24"/>
          <w:highlight w:val="white"/>
        </w:rPr>
        <w:t>,tahun</w:t>
      </w:r>
      <w:proofErr w:type="gramEnd"/>
      <w:r w:rsidRPr="006142FA">
        <w:rPr>
          <w:rFonts w:ascii="Times New Roman" w:hAnsi="Times New Roman" w:cs="Times New Roman"/>
          <w:sz w:val="24"/>
          <w:szCs w:val="24"/>
          <w:highlight w:val="white"/>
        </w:rPr>
        <w:t xml:space="preserve"> (2012:45), membedakan antara cost dengan expense :</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"Cost adalah biaya-biaya yang dianggap akan memberikan manfaat (service potentials) di waktu yang akan datang dan karenanya merupakan aktiva yang dicantumkan dalam neraca. </w:t>
      </w:r>
      <w:proofErr w:type="gramStart"/>
      <w:r w:rsidRPr="006142FA">
        <w:rPr>
          <w:rFonts w:ascii="Times New Roman" w:hAnsi="Times New Roman" w:cs="Times New Roman"/>
          <w:sz w:val="24"/>
          <w:szCs w:val="24"/>
          <w:highlight w:val="white"/>
        </w:rPr>
        <w:t>Sebaliknya expense adalah biaya-biaya yang telah digunakan untuk menghasilkan prestasi.</w:t>
      </w:r>
      <w:proofErr w:type="gramEnd"/>
      <w:r w:rsidRPr="006142FA">
        <w:rPr>
          <w:rFonts w:ascii="Times New Roman" w:hAnsi="Times New Roman" w:cs="Times New Roman"/>
          <w:sz w:val="24"/>
          <w:szCs w:val="24"/>
          <w:highlight w:val="white"/>
        </w:rPr>
        <w:t xml:space="preserve"> </w:t>
      </w:r>
      <w:proofErr w:type="gramStart"/>
      <w:r w:rsidRPr="006142FA">
        <w:rPr>
          <w:rFonts w:ascii="Times New Roman" w:hAnsi="Times New Roman" w:cs="Times New Roman"/>
          <w:sz w:val="24"/>
          <w:szCs w:val="24"/>
          <w:highlight w:val="white"/>
        </w:rPr>
        <w:t>Karena jenis biaya ini tidak memberikan manfaat lagi dimasa datang, maka tempatnya adalah pada perkiraan rugi-laba".</w:t>
      </w:r>
      <w:proofErr w:type="gramEnd"/>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sz w:val="24"/>
          <w:szCs w:val="24"/>
          <w:highlight w:val="white"/>
        </w:rPr>
        <w:t xml:space="preserve">     Pada akuntansi keuangan, cost adalah hasil dari transaksi pertukaran yang sesungguhnya terjadi antara pihak perusahaan dengan pihak lain. Biaya atau cost dalam perusahaan terdiri dari dua komponen, pertama biaya yang sudah dikomsumsi habis pada tahun berjalan disebut dengan Expired cost.   </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Klasifikasi Biaya</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      Mulyadi, tahun (2012:40), menggolongkan biaya sebagai </w:t>
      </w:r>
      <w:proofErr w:type="gramStart"/>
      <w:r w:rsidRPr="006142FA">
        <w:rPr>
          <w:rFonts w:ascii="Times New Roman" w:hAnsi="Times New Roman" w:cs="Times New Roman"/>
          <w:sz w:val="24"/>
          <w:szCs w:val="24"/>
          <w:highlight w:val="white"/>
        </w:rPr>
        <w:t>berikut :</w:t>
      </w:r>
      <w:proofErr w:type="gramEnd"/>
    </w:p>
    <w:p w:rsidR="004A6DC7" w:rsidRPr="006142FA" w:rsidRDefault="00986612" w:rsidP="006142FA">
      <w:pPr>
        <w:numPr>
          <w:ilvl w:val="0"/>
          <w:numId w:val="1"/>
        </w:numPr>
        <w:autoSpaceDE w:val="0"/>
        <w:autoSpaceDN w:val="0"/>
        <w:adjustRightInd w:val="0"/>
        <w:spacing w:after="0" w:line="240" w:lineRule="auto"/>
        <w:ind w:left="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Penggolongan biaya atas dasar obyek pengeluaran</w:t>
      </w:r>
    </w:p>
    <w:p w:rsidR="004A6DC7" w:rsidRPr="006142FA" w:rsidRDefault="00986612" w:rsidP="006142FA">
      <w:pPr>
        <w:numPr>
          <w:ilvl w:val="0"/>
          <w:numId w:val="1"/>
        </w:numPr>
        <w:autoSpaceDE w:val="0"/>
        <w:autoSpaceDN w:val="0"/>
        <w:adjustRightInd w:val="0"/>
        <w:spacing w:after="0" w:line="240" w:lineRule="auto"/>
        <w:ind w:left="709" w:hanging="28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Penggolongan biaya atas dasar fungsi-fungsi pokok dalam perusahaan.</w:t>
      </w:r>
    </w:p>
    <w:p w:rsidR="004A6DC7" w:rsidRPr="006142FA" w:rsidRDefault="00986612" w:rsidP="006142FA">
      <w:pPr>
        <w:numPr>
          <w:ilvl w:val="0"/>
          <w:numId w:val="1"/>
        </w:numPr>
        <w:autoSpaceDE w:val="0"/>
        <w:autoSpaceDN w:val="0"/>
        <w:adjustRightInd w:val="0"/>
        <w:spacing w:after="0" w:line="240" w:lineRule="auto"/>
        <w:ind w:left="709" w:hanging="283"/>
        <w:jc w:val="both"/>
        <w:rPr>
          <w:rFonts w:ascii="Times New Roman" w:hAnsi="Times New Roman" w:cs="Times New Roman"/>
          <w:b/>
          <w:bCs/>
          <w:sz w:val="24"/>
          <w:szCs w:val="24"/>
          <w:highlight w:val="white"/>
        </w:rPr>
      </w:pPr>
      <w:r w:rsidRPr="006142FA">
        <w:rPr>
          <w:rFonts w:ascii="Times New Roman" w:hAnsi="Times New Roman" w:cs="Times New Roman"/>
          <w:sz w:val="24"/>
          <w:szCs w:val="24"/>
          <w:highlight w:val="white"/>
        </w:rPr>
        <w:t>Penggolongan biaya atas dasar hubungan biaya den gan sesuatu yang dibiayai.</w:t>
      </w:r>
      <w:r w:rsidRPr="006142FA">
        <w:rPr>
          <w:rFonts w:ascii="Times New Roman" w:hAnsi="Times New Roman" w:cs="Times New Roman"/>
          <w:b/>
          <w:bCs/>
          <w:sz w:val="24"/>
          <w:szCs w:val="24"/>
          <w:highlight w:val="white"/>
        </w:rPr>
        <w:t xml:space="preserve">         </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Macam-macam biaya</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     </w:t>
      </w:r>
      <w:proofErr w:type="gramStart"/>
      <w:r w:rsidRPr="006142FA">
        <w:rPr>
          <w:rFonts w:ascii="Times New Roman" w:hAnsi="Times New Roman" w:cs="Times New Roman"/>
          <w:sz w:val="24"/>
          <w:szCs w:val="24"/>
          <w:highlight w:val="white"/>
        </w:rPr>
        <w:t>Secara umum biaya dapat dikatakan sebagai pengorbanan yang dilakukan terhadap perolehan barang atau jasa yang di dapat.</w:t>
      </w:r>
      <w:proofErr w:type="gramEnd"/>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Dan dari definisi diatas macam-macam biaya </w:t>
      </w:r>
      <w:proofErr w:type="gramStart"/>
      <w:r w:rsidRPr="006142FA">
        <w:rPr>
          <w:rFonts w:ascii="Times New Roman" w:hAnsi="Times New Roman" w:cs="Times New Roman"/>
          <w:sz w:val="24"/>
          <w:szCs w:val="24"/>
          <w:highlight w:val="white"/>
        </w:rPr>
        <w:t>adalah :</w:t>
      </w:r>
      <w:proofErr w:type="gramEnd"/>
    </w:p>
    <w:p w:rsidR="004A6DC7" w:rsidRPr="006142FA" w:rsidRDefault="00986612" w:rsidP="006142FA">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lastRenderedPageBreak/>
        <w:t xml:space="preserve">Biaya pokok penjualan (Cost of Goods Sold) Adalah seluruh biaya yang dikeluarkan pada saat menghasilkan barang sampai tersebut itu siap untuk dijual. </w:t>
      </w:r>
    </w:p>
    <w:p w:rsidR="004A6DC7" w:rsidRPr="006142FA" w:rsidRDefault="00986612" w:rsidP="006142FA">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Biaya usaha </w:t>
      </w:r>
    </w:p>
    <w:p w:rsidR="004A6DC7" w:rsidRPr="006142FA" w:rsidRDefault="00986612" w:rsidP="006142FA">
      <w:pPr>
        <w:autoSpaceDE w:val="0"/>
        <w:autoSpaceDN w:val="0"/>
        <w:adjustRightInd w:val="0"/>
        <w:spacing w:after="0" w:line="240" w:lineRule="auto"/>
        <w:ind w:left="284"/>
        <w:jc w:val="both"/>
        <w:rPr>
          <w:rFonts w:ascii="Times New Roman" w:hAnsi="Times New Roman" w:cs="Times New Roman"/>
          <w:sz w:val="24"/>
          <w:szCs w:val="24"/>
          <w:highlight w:val="white"/>
        </w:rPr>
      </w:pPr>
      <w:proofErr w:type="gramStart"/>
      <w:r w:rsidRPr="006142FA">
        <w:rPr>
          <w:rFonts w:ascii="Times New Roman" w:hAnsi="Times New Roman" w:cs="Times New Roman"/>
          <w:sz w:val="24"/>
          <w:szCs w:val="24"/>
          <w:highlight w:val="white"/>
        </w:rPr>
        <w:t>Biaya yang dikeluarkan untuk kegiatan usaha pokok, misalnya harga pokok penjualan, biaya administrasi dan umum serta beban usaha penjualan.</w:t>
      </w:r>
      <w:proofErr w:type="gramEnd"/>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t>Pertumbuhan Laba</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Menurut Ikatan Akuntansi Indonesia (2012:12) “Penghasilan bersih (laba) sering digunakan sebagai ukuran kinerja atau dasar bagi ukuran yang lain seperti imbal hasil investasi (Return </w:t>
      </w:r>
      <w:proofErr w:type="gramStart"/>
      <w:r w:rsidRPr="006142FA">
        <w:rPr>
          <w:rFonts w:ascii="Times New Roman" w:hAnsi="Times New Roman" w:cs="Times New Roman"/>
          <w:sz w:val="24"/>
          <w:szCs w:val="24"/>
          <w:highlight w:val="white"/>
        </w:rPr>
        <w:t>On</w:t>
      </w:r>
      <w:proofErr w:type="gramEnd"/>
      <w:r w:rsidRPr="006142FA">
        <w:rPr>
          <w:rFonts w:ascii="Times New Roman" w:hAnsi="Times New Roman" w:cs="Times New Roman"/>
          <w:sz w:val="24"/>
          <w:szCs w:val="24"/>
          <w:highlight w:val="white"/>
        </w:rPr>
        <w:t xml:space="preserve"> Investment) atau laba per saham (Earning Per Share)”. </w:t>
      </w:r>
    </w:p>
    <w:p w:rsidR="00497EE1" w:rsidRPr="006142FA" w:rsidRDefault="00497EE1" w:rsidP="006142FA">
      <w:pPr>
        <w:autoSpaceDE w:val="0"/>
        <w:autoSpaceDN w:val="0"/>
        <w:adjustRightInd w:val="0"/>
        <w:spacing w:after="0" w:line="240" w:lineRule="auto"/>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highlight w:val="white"/>
        </w:rPr>
      </w:pPr>
      <w:r w:rsidRPr="006142FA">
        <w:rPr>
          <w:rFonts w:ascii="Times New Roman" w:hAnsi="Times New Roman" w:cs="Times New Roman"/>
          <w:b/>
          <w:bCs/>
          <w:sz w:val="24"/>
          <w:szCs w:val="24"/>
          <w:highlight w:val="white"/>
        </w:rPr>
        <w:t xml:space="preserve">Faktor yang Mempengaruhi Pertumbuhan Laba </w:t>
      </w:r>
    </w:p>
    <w:p w:rsidR="004A6DC7" w:rsidRPr="006142FA" w:rsidRDefault="00986612" w:rsidP="006142FA">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 Menurut Angkoso (2006) pertumbuhan laba dipengaruhi oleh beberapa faktor antara </w:t>
      </w:r>
      <w:proofErr w:type="gramStart"/>
      <w:r w:rsidRPr="006142FA">
        <w:rPr>
          <w:rFonts w:ascii="Times New Roman" w:hAnsi="Times New Roman" w:cs="Times New Roman"/>
          <w:sz w:val="24"/>
          <w:szCs w:val="24"/>
          <w:highlight w:val="white"/>
        </w:rPr>
        <w:t>lain</w:t>
      </w:r>
      <w:proofErr w:type="gramEnd"/>
      <w:r w:rsidRPr="006142FA">
        <w:rPr>
          <w:rFonts w:ascii="Times New Roman" w:hAnsi="Times New Roman" w:cs="Times New Roman"/>
          <w:sz w:val="24"/>
          <w:szCs w:val="24"/>
          <w:highlight w:val="white"/>
        </w:rPr>
        <w:t xml:space="preserve"> sebagai berikut: </w:t>
      </w:r>
    </w:p>
    <w:p w:rsidR="004A6DC7" w:rsidRPr="006142FA" w:rsidRDefault="00986612" w:rsidP="006142FA">
      <w:pPr>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1. Besarnya perusahaan Semakin besar suatu perusahaan, maka ketepatan pertumbuhan laba yang diharapkan semakin tinggi. </w:t>
      </w:r>
    </w:p>
    <w:p w:rsidR="004A6DC7" w:rsidRPr="006142FA" w:rsidRDefault="00986612" w:rsidP="006142FA">
      <w:pPr>
        <w:autoSpaceDE w:val="0"/>
        <w:autoSpaceDN w:val="0"/>
        <w:adjustRightInd w:val="0"/>
        <w:spacing w:after="0" w:line="240" w:lineRule="auto"/>
        <w:ind w:left="426" w:hanging="426"/>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2.  Umur perusahaan Perusahaan yang baru berdiri kurang memiliki pengalaman dalam meningkatkan laba, sehingga ketepatannya masih rendah. </w:t>
      </w:r>
    </w:p>
    <w:p w:rsidR="004A6DC7" w:rsidRPr="006142FA" w:rsidRDefault="00986612"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3. Tingkat leverage Bila perusahaan memiliki tingkat hutang yang tinggi, maka manajer cenderung memanipulasi laba sehingga dapat mengurangi ketepatan pertumbuhan laba. </w:t>
      </w:r>
    </w:p>
    <w:p w:rsidR="004A6DC7" w:rsidRPr="006142FA" w:rsidRDefault="00986612"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4. Tingkat penjualan Tingkat penjualan di masa lalu yang tinggi, semakin tinggi tingkat penjualan di masa yang </w:t>
      </w:r>
      <w:proofErr w:type="gramStart"/>
      <w:r w:rsidRPr="006142FA">
        <w:rPr>
          <w:rFonts w:ascii="Times New Roman" w:hAnsi="Times New Roman" w:cs="Times New Roman"/>
          <w:sz w:val="24"/>
          <w:szCs w:val="24"/>
          <w:highlight w:val="white"/>
        </w:rPr>
        <w:t>akan</w:t>
      </w:r>
      <w:proofErr w:type="gramEnd"/>
      <w:r w:rsidRPr="006142FA">
        <w:rPr>
          <w:rFonts w:ascii="Times New Roman" w:hAnsi="Times New Roman" w:cs="Times New Roman"/>
          <w:sz w:val="24"/>
          <w:szCs w:val="24"/>
          <w:highlight w:val="white"/>
        </w:rPr>
        <w:t xml:space="preserve"> datang sehingga pertumbuhan laba semakin tinggi. </w:t>
      </w:r>
    </w:p>
    <w:p w:rsidR="004A6DC7" w:rsidRPr="006142FA" w:rsidRDefault="004A6DC7" w:rsidP="006142FA">
      <w:pPr>
        <w:autoSpaceDE w:val="0"/>
        <w:autoSpaceDN w:val="0"/>
        <w:adjustRightInd w:val="0"/>
        <w:spacing w:after="0" w:line="240" w:lineRule="auto"/>
        <w:ind w:left="284" w:hanging="284"/>
        <w:jc w:val="both"/>
        <w:rPr>
          <w:rFonts w:ascii="Times New Roman" w:hAnsi="Times New Roman" w:cs="Times New Roman"/>
          <w:sz w:val="24"/>
          <w:szCs w:val="24"/>
          <w:highlight w:val="white"/>
        </w:rPr>
      </w:pPr>
    </w:p>
    <w:p w:rsidR="004A6DC7" w:rsidRPr="006142FA" w:rsidRDefault="00986612" w:rsidP="006142FA">
      <w:pPr>
        <w:autoSpaceDE w:val="0"/>
        <w:autoSpaceDN w:val="0"/>
        <w:adjustRightInd w:val="0"/>
        <w:spacing w:after="0" w:line="240" w:lineRule="auto"/>
        <w:rPr>
          <w:rFonts w:ascii="Times New Roman" w:hAnsi="Times New Roman" w:cs="Times New Roman"/>
          <w:b/>
          <w:bCs/>
          <w:sz w:val="24"/>
          <w:szCs w:val="24"/>
        </w:rPr>
      </w:pPr>
      <w:r w:rsidRPr="006142FA">
        <w:rPr>
          <w:rFonts w:ascii="Times New Roman" w:hAnsi="Times New Roman" w:cs="Times New Roman"/>
          <w:b/>
          <w:bCs/>
          <w:sz w:val="24"/>
          <w:szCs w:val="24"/>
        </w:rPr>
        <w:t>Kerangka Konseptual</w:t>
      </w:r>
    </w:p>
    <w:p w:rsidR="004A6DC7" w:rsidRPr="006142FA" w:rsidRDefault="004A6DC7" w:rsidP="006142FA">
      <w:pPr>
        <w:autoSpaceDE w:val="0"/>
        <w:autoSpaceDN w:val="0"/>
        <w:adjustRightInd w:val="0"/>
        <w:spacing w:after="0" w:line="240" w:lineRule="auto"/>
        <w:rPr>
          <w:rFonts w:ascii="Times New Roman" w:hAnsi="Times New Roman" w:cs="Times New Roman"/>
          <w:b/>
          <w:bCs/>
          <w:sz w:val="24"/>
          <w:szCs w:val="24"/>
        </w:rPr>
      </w:pPr>
    </w:p>
    <w:p w:rsidR="004A6DC7" w:rsidRPr="006142FA" w:rsidRDefault="00986612" w:rsidP="006142FA">
      <w:pPr>
        <w:spacing w:after="0" w:line="240" w:lineRule="auto"/>
        <w:ind w:left="284" w:firstLine="850"/>
        <w:jc w:val="center"/>
        <w:rPr>
          <w:rFonts w:ascii="Times New Roman" w:hAnsi="Times New Roman" w:cs="Times New Roman"/>
          <w:b/>
          <w:sz w:val="24"/>
          <w:szCs w:val="24"/>
        </w:rPr>
      </w:pPr>
      <w:r w:rsidRPr="006142FA">
        <w:rPr>
          <w:rFonts w:ascii="Times New Roman" w:hAnsi="Times New Roman" w:cs="Times New Roman"/>
          <w:b/>
          <w:sz w:val="24"/>
          <w:szCs w:val="24"/>
        </w:rPr>
        <w:t xml:space="preserve">Gambar </w:t>
      </w:r>
      <w:proofErr w:type="gramStart"/>
      <w:r w:rsidRPr="006142FA">
        <w:rPr>
          <w:rFonts w:ascii="Times New Roman" w:hAnsi="Times New Roman" w:cs="Times New Roman"/>
          <w:b/>
          <w:sz w:val="24"/>
          <w:szCs w:val="24"/>
        </w:rPr>
        <w:t>2.2 :</w:t>
      </w:r>
      <w:proofErr w:type="gramEnd"/>
      <w:r w:rsidRPr="006142FA">
        <w:rPr>
          <w:rFonts w:ascii="Times New Roman" w:hAnsi="Times New Roman" w:cs="Times New Roman"/>
          <w:b/>
          <w:sz w:val="24"/>
          <w:szCs w:val="24"/>
        </w:rPr>
        <w:t xml:space="preserve"> Kerangka Konseptual</w:t>
      </w:r>
    </w:p>
    <w:p w:rsidR="004A6DC7" w:rsidRPr="006142FA" w:rsidRDefault="004A6DC7" w:rsidP="006142FA">
      <w:pPr>
        <w:spacing w:after="0" w:line="240" w:lineRule="auto"/>
        <w:ind w:left="284" w:firstLine="850"/>
        <w:jc w:val="both"/>
        <w:rPr>
          <w:rFonts w:ascii="Times New Roman" w:hAnsi="Times New Roman" w:cs="Times New Roman"/>
          <w:b/>
          <w:sz w:val="24"/>
          <w:szCs w:val="24"/>
        </w:rPr>
      </w:pPr>
    </w:p>
    <w:p w:rsidR="004A6DC7" w:rsidRPr="006142FA" w:rsidRDefault="006142FA" w:rsidP="006142FA">
      <w:pPr>
        <w:spacing w:after="0" w:line="240" w:lineRule="auto"/>
        <w:jc w:val="both"/>
        <w:rPr>
          <w:rFonts w:ascii="Times New Roman" w:hAnsi="Times New Roman" w:cs="Times New Roman"/>
          <w:b/>
          <w:sz w:val="24"/>
          <w:szCs w:val="24"/>
        </w:rPr>
      </w:pPr>
      <w:r w:rsidRPr="006142FA">
        <w:rPr>
          <w:rFonts w:ascii="Times New Roman" w:hAnsi="Times New Roman" w:cs="Times New Roman"/>
          <w:b/>
          <w:noProof/>
          <w:sz w:val="24"/>
          <w:szCs w:val="24"/>
          <w:lang w:val="id-ID" w:eastAsia="id-ID"/>
        </w:rPr>
        <mc:AlternateContent>
          <mc:Choice Requires="wpg">
            <w:drawing>
              <wp:anchor distT="0" distB="0" distL="114300" distR="114300" simplePos="0" relativeHeight="252532736" behindDoc="0" locked="0" layoutInCell="1" allowOverlap="1" wp14:anchorId="2E48CF8C" wp14:editId="3A4EFC63">
                <wp:simplePos x="0" y="0"/>
                <wp:positionH relativeFrom="column">
                  <wp:posOffset>236199</wp:posOffset>
                </wp:positionH>
                <wp:positionV relativeFrom="paragraph">
                  <wp:posOffset>15568</wp:posOffset>
                </wp:positionV>
                <wp:extent cx="4945607" cy="3074795"/>
                <wp:effectExtent l="0" t="0" r="26670" b="11430"/>
                <wp:wrapNone/>
                <wp:docPr id="13" name="Group 13"/>
                <wp:cNvGraphicFramePr/>
                <a:graphic xmlns:a="http://schemas.openxmlformats.org/drawingml/2006/main">
                  <a:graphicData uri="http://schemas.microsoft.com/office/word/2010/wordprocessingGroup">
                    <wpg:wgp>
                      <wpg:cNvGrpSpPr/>
                      <wpg:grpSpPr>
                        <a:xfrm>
                          <a:off x="0" y="0"/>
                          <a:ext cx="4945607" cy="3074795"/>
                          <a:chOff x="-27182" y="0"/>
                          <a:chExt cx="4205791" cy="2341756"/>
                        </a:xfrm>
                      </wpg:grpSpPr>
                      <wps:wsp>
                        <wps:cNvPr id="12" name="Text Box 2"/>
                        <wps:cNvSpPr txBox="1">
                          <a:spLocks noChangeArrowheads="1"/>
                        </wps:cNvSpPr>
                        <wps:spPr bwMode="auto">
                          <a:xfrm>
                            <a:off x="0" y="312233"/>
                            <a:ext cx="1793875" cy="481758"/>
                          </a:xfrm>
                          <a:prstGeom prst="rect">
                            <a:avLst/>
                          </a:prstGeom>
                          <a:solidFill>
                            <a:srgbClr val="FFFFFF"/>
                          </a:solidFill>
                          <a:ln w="9525">
                            <a:solidFill>
                              <a:srgbClr val="000000"/>
                            </a:solidFill>
                            <a:miter lim="800000"/>
                            <a:headEnd/>
                            <a:tailEnd/>
                          </a:ln>
                        </wps:spPr>
                        <wps:txbx>
                          <w:txbxContent>
                            <w:p w:rsidR="004A6DC7" w:rsidRPr="006142FA" w:rsidRDefault="00986612" w:rsidP="006142FA">
                              <w:pPr>
                                <w:spacing w:before="240" w:after="0"/>
                                <w:jc w:val="center"/>
                                <w:rPr>
                                  <w:sz w:val="24"/>
                                  <w:szCs w:val="24"/>
                                  <w:lang w:val="id-ID"/>
                                </w:rPr>
                              </w:pPr>
                              <w:r w:rsidRPr="006142FA">
                                <w:rPr>
                                  <w:sz w:val="24"/>
                                  <w:szCs w:val="24"/>
                                </w:rPr>
                                <w:t>Beban pokok penjualan (X1</w:t>
                              </w:r>
                              <w:r w:rsidR="009C5579" w:rsidRPr="006142FA">
                                <w:rPr>
                                  <w:sz w:val="24"/>
                                  <w:szCs w:val="24"/>
                                  <w:lang w:val="id-ID"/>
                                </w:rPr>
                                <w:t>)</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0" y="944751"/>
                            <a:ext cx="1800225" cy="460303"/>
                          </a:xfrm>
                          <a:prstGeom prst="rect">
                            <a:avLst/>
                          </a:prstGeom>
                          <a:solidFill>
                            <a:srgbClr val="FFFFFF"/>
                          </a:solidFill>
                          <a:ln w="9525">
                            <a:solidFill>
                              <a:srgbClr val="000000"/>
                            </a:solidFill>
                            <a:miter lim="800000"/>
                            <a:headEnd/>
                            <a:tailEnd/>
                          </a:ln>
                        </wps:spPr>
                        <wps:txbx>
                          <w:txbxContent>
                            <w:p w:rsidR="004A6DC7" w:rsidRPr="006142FA" w:rsidRDefault="00986612" w:rsidP="006142FA">
                              <w:pPr>
                                <w:spacing w:before="240" w:after="0"/>
                                <w:jc w:val="center"/>
                                <w:rPr>
                                  <w:sz w:val="24"/>
                                  <w:szCs w:val="24"/>
                                </w:rPr>
                              </w:pPr>
                              <w:r w:rsidRPr="006142FA">
                                <w:rPr>
                                  <w:sz w:val="24"/>
                                  <w:szCs w:val="24"/>
                                </w:rPr>
                                <w:t>Beban Usaha (X2)</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27182" y="1615467"/>
                            <a:ext cx="1800225" cy="409817"/>
                          </a:xfrm>
                          <a:prstGeom prst="rect">
                            <a:avLst/>
                          </a:prstGeom>
                          <a:solidFill>
                            <a:srgbClr val="FFFFFF"/>
                          </a:solidFill>
                          <a:ln w="9525">
                            <a:solidFill>
                              <a:srgbClr val="000000"/>
                            </a:solidFill>
                            <a:miter lim="800000"/>
                            <a:headEnd/>
                            <a:tailEnd/>
                          </a:ln>
                        </wps:spPr>
                        <wps:txbx>
                          <w:txbxContent>
                            <w:p w:rsidR="004A6DC7" w:rsidRPr="006142FA" w:rsidRDefault="00986612" w:rsidP="006142FA">
                              <w:pPr>
                                <w:spacing w:before="160" w:after="0"/>
                                <w:jc w:val="center"/>
                                <w:rPr>
                                  <w:sz w:val="24"/>
                                  <w:szCs w:val="24"/>
                                </w:rPr>
                              </w:pPr>
                              <w:r w:rsidRPr="006142FA">
                                <w:rPr>
                                  <w:sz w:val="24"/>
                                  <w:szCs w:val="24"/>
                                </w:rPr>
                                <w:t>Beban lain-</w:t>
                              </w:r>
                              <w:proofErr w:type="gramStart"/>
                              <w:r w:rsidRPr="006142FA">
                                <w:rPr>
                                  <w:sz w:val="24"/>
                                  <w:szCs w:val="24"/>
                                </w:rPr>
                                <w:t>lain  (</w:t>
                              </w:r>
                              <w:proofErr w:type="gramEnd"/>
                              <w:r w:rsidRPr="006142FA">
                                <w:rPr>
                                  <w:sz w:val="24"/>
                                  <w:szCs w:val="24"/>
                                </w:rPr>
                                <w:t>X3)</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2832409" y="847493"/>
                            <a:ext cx="1346200" cy="673100"/>
                          </a:xfrm>
                          <a:prstGeom prst="rect">
                            <a:avLst/>
                          </a:prstGeom>
                          <a:solidFill>
                            <a:srgbClr val="FFFFFF"/>
                          </a:solidFill>
                          <a:ln w="9525">
                            <a:solidFill>
                              <a:srgbClr val="000000"/>
                            </a:solidFill>
                            <a:miter lim="800000"/>
                            <a:headEnd/>
                            <a:tailEnd/>
                          </a:ln>
                        </wps:spPr>
                        <wps:txbx>
                          <w:txbxContent>
                            <w:p w:rsidR="004A6DC7" w:rsidRPr="006142FA" w:rsidRDefault="00986612" w:rsidP="006142FA">
                              <w:pPr>
                                <w:spacing w:before="120" w:after="0"/>
                                <w:jc w:val="center"/>
                                <w:rPr>
                                  <w:sz w:val="24"/>
                                  <w:szCs w:val="24"/>
                                </w:rPr>
                              </w:pPr>
                              <w:r w:rsidRPr="006142FA">
                                <w:rPr>
                                  <w:sz w:val="24"/>
                                  <w:szCs w:val="24"/>
                                </w:rPr>
                                <w:t>Net Profit/ Laba bersih (Y1)</w:t>
                              </w:r>
                            </w:p>
                          </w:txbxContent>
                        </wps:txbx>
                        <wps:bodyPr rot="0" vert="horz" wrap="square" lIns="91440" tIns="45720" rIns="91440" bIns="45720" anchor="t" anchorCtr="0" upright="1">
                          <a:noAutofit/>
                        </wps:bodyPr>
                      </wps:wsp>
                      <wps:wsp>
                        <wps:cNvPr id="8" name="AutoShape 4"/>
                        <wps:cNvCnPr>
                          <a:cxnSpLocks noChangeShapeType="1"/>
                        </wps:cNvCnPr>
                        <wps:spPr bwMode="auto">
                          <a:xfrm>
                            <a:off x="1795346" y="546410"/>
                            <a:ext cx="1034415" cy="499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7"/>
                        <wps:cNvCnPr>
                          <a:cxnSpLocks noChangeShapeType="1"/>
                        </wps:cNvCnPr>
                        <wps:spPr bwMode="auto">
                          <a:xfrm>
                            <a:off x="1773043" y="1159727"/>
                            <a:ext cx="10502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AutoShape 10"/>
                        <wps:cNvCnPr>
                          <a:cxnSpLocks noChangeShapeType="1"/>
                        </wps:cNvCnPr>
                        <wps:spPr bwMode="auto">
                          <a:xfrm>
                            <a:off x="700712" y="2341756"/>
                            <a:ext cx="141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9"/>
                        <wps:cNvCnPr>
                          <a:cxnSpLocks noChangeShapeType="1"/>
                        </wps:cNvCnPr>
                        <wps:spPr bwMode="auto">
                          <a:xfrm>
                            <a:off x="734165" y="2040673"/>
                            <a:ext cx="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801073" y="11151"/>
                            <a:ext cx="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a:off x="801073" y="0"/>
                            <a:ext cx="1310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5"/>
                        <wps:cNvCnPr>
                          <a:cxnSpLocks noChangeShapeType="1"/>
                        </wps:cNvCnPr>
                        <wps:spPr bwMode="auto">
                          <a:xfrm>
                            <a:off x="2116917" y="11151"/>
                            <a:ext cx="77" cy="2319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a:stCxn id="3" idx="3"/>
                        </wps:cNvCnPr>
                        <wps:spPr bwMode="auto">
                          <a:xfrm flipV="1">
                            <a:off x="1773043" y="1304641"/>
                            <a:ext cx="1048254" cy="5157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left:0;text-align:left;margin-left:18.6pt;margin-top:1.25pt;width:389.4pt;height:242.1pt;z-index:252532736;mso-width-relative:margin;mso-height-relative:margin" coordorigin="-271" coordsize="42057,2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">
                <v:shapetype id="_x0000_t202" coordsize="21600,21600" o:spt="202" path="m,l,21600r21600,l21600,xe">
                  <v:stroke joinstyle="miter"/>
                  <v:path gradientshapeok="t" o:connecttype="rect"/>
                </v:shapetype>
                <v:shape id="Text Box 2" o:spid="_x0000_s1027" type="#_x0000_t202" style="position:absolute;top:3122;width:17938;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A6DC7" w:rsidRPr="006142FA" w:rsidRDefault="00986612" w:rsidP="006142FA">
                        <w:pPr>
                          <w:spacing w:before="240" w:after="0"/>
                          <w:jc w:val="center"/>
                          <w:rPr>
                            <w:sz w:val="24"/>
                            <w:szCs w:val="24"/>
                            <w:lang w:val="id-ID"/>
                          </w:rPr>
                        </w:pPr>
                        <w:r w:rsidRPr="006142FA">
                          <w:rPr>
                            <w:sz w:val="24"/>
                            <w:szCs w:val="24"/>
                          </w:rPr>
                          <w:t>Beban pokok penjualan (X1</w:t>
                        </w:r>
                        <w:r w:rsidR="009C5579" w:rsidRPr="006142FA">
                          <w:rPr>
                            <w:sz w:val="24"/>
                            <w:szCs w:val="24"/>
                            <w:lang w:val="id-ID"/>
                          </w:rPr>
                          <w:t>)</w:t>
                        </w:r>
                      </w:p>
                    </w:txbxContent>
                  </v:textbox>
                </v:shape>
                <v:shape id="Text Box 5" o:spid="_x0000_s1028" type="#_x0000_t202" style="position:absolute;top:9447;width:18002;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4A6DC7" w:rsidRPr="006142FA" w:rsidRDefault="00986612" w:rsidP="006142FA">
                        <w:pPr>
                          <w:spacing w:before="240" w:after="0"/>
                          <w:jc w:val="center"/>
                          <w:rPr>
                            <w:sz w:val="24"/>
                            <w:szCs w:val="24"/>
                          </w:rPr>
                        </w:pPr>
                        <w:r w:rsidRPr="006142FA">
                          <w:rPr>
                            <w:sz w:val="24"/>
                            <w:szCs w:val="24"/>
                          </w:rPr>
                          <w:t>Beban Usaha (X2)</w:t>
                        </w:r>
                      </w:p>
                    </w:txbxContent>
                  </v:textbox>
                </v:shape>
                <v:shape id="Text Box 8" o:spid="_x0000_s1029" type="#_x0000_t202" style="position:absolute;left:-271;top:16154;width:18001;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A6DC7" w:rsidRPr="006142FA" w:rsidRDefault="00986612" w:rsidP="006142FA">
                        <w:pPr>
                          <w:spacing w:before="160" w:after="0"/>
                          <w:jc w:val="center"/>
                          <w:rPr>
                            <w:sz w:val="24"/>
                            <w:szCs w:val="24"/>
                          </w:rPr>
                        </w:pPr>
                        <w:r w:rsidRPr="006142FA">
                          <w:rPr>
                            <w:sz w:val="24"/>
                            <w:szCs w:val="24"/>
                          </w:rPr>
                          <w:t>Beban lain-</w:t>
                        </w:r>
                        <w:proofErr w:type="gramStart"/>
                        <w:r w:rsidRPr="006142FA">
                          <w:rPr>
                            <w:sz w:val="24"/>
                            <w:szCs w:val="24"/>
                          </w:rPr>
                          <w:t>lain  (</w:t>
                        </w:r>
                        <w:proofErr w:type="gramEnd"/>
                        <w:r w:rsidRPr="006142FA">
                          <w:rPr>
                            <w:sz w:val="24"/>
                            <w:szCs w:val="24"/>
                          </w:rPr>
                          <w:t>X3)</w:t>
                        </w:r>
                      </w:p>
                    </w:txbxContent>
                  </v:textbox>
                </v:shape>
                <v:shape id="Text Box 3" o:spid="_x0000_s1030" type="#_x0000_t202" style="position:absolute;left:28324;top:8474;width:13462;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4A6DC7" w:rsidRPr="006142FA" w:rsidRDefault="00986612" w:rsidP="006142FA">
                        <w:pPr>
                          <w:spacing w:before="120" w:after="0"/>
                          <w:jc w:val="center"/>
                          <w:rPr>
                            <w:sz w:val="24"/>
                            <w:szCs w:val="24"/>
                          </w:rPr>
                        </w:pPr>
                        <w:r w:rsidRPr="006142FA">
                          <w:rPr>
                            <w:sz w:val="24"/>
                            <w:szCs w:val="24"/>
                          </w:rPr>
                          <w:t>Net Profit/ Laba bersih (Y1)</w:t>
                        </w:r>
                      </w:p>
                    </w:txbxContent>
                  </v:textbox>
                </v:shape>
                <v:shapetype id="_x0000_t32" coordsize="21600,21600" o:spt="32" o:oned="t" path="m,l21600,21600e" filled="f">
                  <v:path arrowok="t" fillok="f" o:connecttype="none"/>
                  <o:lock v:ext="edit" shapetype="t"/>
                </v:shapetype>
                <v:shape id="AutoShape 4" o:spid="_x0000_s1031" type="#_x0000_t32" style="position:absolute;left:17953;top:5464;width:10344;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7" o:spid="_x0000_s1032" type="#_x0000_t32" style="position:absolute;left:17730;top:11597;width:1050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0" o:spid="_x0000_s1033" type="#_x0000_t32" style="position:absolute;left:7007;top:23417;width:141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xZcEwQAAANoAAAAPAAAAAAAAAAAAAAAA&#10;AKECAABkcnMvZG93bnJldi54bWxQSwUGAAAAAAQABAD5AAAAjwMAAAAA&#10;"/>
                <v:shape id="AutoShape 9" o:spid="_x0000_s1034" type="#_x0000_t32" style="position:absolute;left:7341;top:20406;width: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1" o:spid="_x0000_s1035" type="#_x0000_t32" style="position:absolute;left:8010;top:111;width:0;height:2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2" o:spid="_x0000_s1036" type="#_x0000_t32" style="position:absolute;left:8010;width:131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5" o:spid="_x0000_s1037" type="#_x0000_t32" style="position:absolute;left:21169;top:111;width:0;height:231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9" o:spid="_x0000_s1038" type="#_x0000_t32" style="position:absolute;left:17730;top:13046;width:10482;height:51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group>
            </w:pict>
          </mc:Fallback>
        </mc:AlternateContent>
      </w:r>
    </w:p>
    <w:p w:rsidR="004A6DC7" w:rsidRPr="006142FA" w:rsidRDefault="004A6DC7" w:rsidP="006142FA">
      <w:pPr>
        <w:spacing w:after="0" w:line="240" w:lineRule="auto"/>
        <w:jc w:val="both"/>
        <w:rPr>
          <w:rFonts w:ascii="Times New Roman" w:hAnsi="Times New Roman" w:cs="Times New Roman"/>
          <w:b/>
          <w:sz w:val="24"/>
          <w:szCs w:val="24"/>
        </w:rPr>
      </w:pPr>
    </w:p>
    <w:p w:rsidR="004A6DC7" w:rsidRPr="006142FA" w:rsidRDefault="004A6DC7" w:rsidP="006142FA">
      <w:pPr>
        <w:spacing w:after="0" w:line="240" w:lineRule="auto"/>
        <w:jc w:val="both"/>
        <w:rPr>
          <w:rFonts w:ascii="Times New Roman" w:hAnsi="Times New Roman" w:cs="Times New Roman"/>
          <w:b/>
          <w:sz w:val="24"/>
          <w:szCs w:val="24"/>
        </w:rPr>
      </w:pPr>
    </w:p>
    <w:p w:rsidR="004A6DC7" w:rsidRPr="006142FA" w:rsidRDefault="004A6DC7" w:rsidP="006142FA">
      <w:pPr>
        <w:spacing w:after="0" w:line="240" w:lineRule="auto"/>
        <w:jc w:val="both"/>
        <w:rPr>
          <w:rFonts w:ascii="Times New Roman" w:hAnsi="Times New Roman" w:cs="Times New Roman"/>
          <w:b/>
          <w:sz w:val="24"/>
          <w:szCs w:val="24"/>
        </w:rPr>
      </w:pPr>
    </w:p>
    <w:p w:rsidR="004A6DC7" w:rsidRPr="006142FA" w:rsidRDefault="004A6DC7" w:rsidP="006142FA">
      <w:pPr>
        <w:spacing w:after="0" w:line="240" w:lineRule="auto"/>
        <w:jc w:val="both"/>
        <w:rPr>
          <w:rFonts w:ascii="Times New Roman" w:hAnsi="Times New Roman" w:cs="Times New Roman"/>
          <w:b/>
          <w:sz w:val="24"/>
          <w:szCs w:val="24"/>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6142FA" w:rsidRDefault="006142FA"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BF0DAE" w:rsidRDefault="00BF0DAE"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lang w:val="id-ID"/>
        </w:rPr>
      </w:pPr>
    </w:p>
    <w:p w:rsidR="004A6DC7" w:rsidRPr="006142FA" w:rsidRDefault="00986612" w:rsidP="006142FA">
      <w:pPr>
        <w:autoSpaceDE w:val="0"/>
        <w:autoSpaceDN w:val="0"/>
        <w:adjustRightInd w:val="0"/>
        <w:spacing w:after="0" w:line="240" w:lineRule="auto"/>
        <w:ind w:left="709" w:hanging="709"/>
        <w:jc w:val="both"/>
        <w:rPr>
          <w:rFonts w:ascii="Times New Roman" w:hAnsi="Times New Roman" w:cs="Times New Roman"/>
          <w:b/>
          <w:bCs/>
          <w:sz w:val="24"/>
          <w:szCs w:val="24"/>
          <w:highlight w:val="white"/>
        </w:rPr>
      </w:pPr>
      <w:r w:rsidRPr="006142FA">
        <w:rPr>
          <w:rFonts w:ascii="Times New Roman" w:hAnsi="Times New Roman" w:cs="Times New Roman"/>
          <w:b/>
          <w:bCs/>
          <w:sz w:val="24"/>
          <w:szCs w:val="24"/>
          <w:highlight w:val="white"/>
        </w:rPr>
        <w:lastRenderedPageBreak/>
        <w:t xml:space="preserve">Hipotesis    </w:t>
      </w:r>
    </w:p>
    <w:p w:rsidR="004A6DC7" w:rsidRPr="006142FA" w:rsidRDefault="00986612" w:rsidP="006142FA">
      <w:pPr>
        <w:numPr>
          <w:ilvl w:val="0"/>
          <w:numId w:val="1"/>
        </w:numPr>
        <w:autoSpaceDE w:val="0"/>
        <w:autoSpaceDN w:val="0"/>
        <w:adjustRightInd w:val="0"/>
        <w:spacing w:after="0" w:line="240" w:lineRule="auto"/>
        <w:ind w:left="851" w:hanging="425"/>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Diduga bahwa analisa beban pokok penjualan berpengaruh secara signifikan terhadap laba pada PT Semen Padang (Persero).</w:t>
      </w:r>
    </w:p>
    <w:p w:rsidR="004A6DC7" w:rsidRPr="006142FA" w:rsidRDefault="00986612" w:rsidP="006142FA">
      <w:pPr>
        <w:numPr>
          <w:ilvl w:val="0"/>
          <w:numId w:val="1"/>
        </w:numPr>
        <w:autoSpaceDE w:val="0"/>
        <w:autoSpaceDN w:val="0"/>
        <w:adjustRightInd w:val="0"/>
        <w:spacing w:after="0" w:line="240" w:lineRule="auto"/>
        <w:ind w:left="851" w:hanging="425"/>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Diduga bahwa analisa beban usaha berpengaruh secara signifikan terhadap laba </w:t>
      </w:r>
      <w:proofErr w:type="gramStart"/>
      <w:r w:rsidRPr="006142FA">
        <w:rPr>
          <w:rFonts w:ascii="Times New Roman" w:hAnsi="Times New Roman" w:cs="Times New Roman"/>
          <w:sz w:val="24"/>
          <w:szCs w:val="24"/>
          <w:highlight w:val="white"/>
        </w:rPr>
        <w:t>pada  PT</w:t>
      </w:r>
      <w:proofErr w:type="gramEnd"/>
      <w:r w:rsidRPr="006142FA">
        <w:rPr>
          <w:rFonts w:ascii="Times New Roman" w:hAnsi="Times New Roman" w:cs="Times New Roman"/>
          <w:sz w:val="24"/>
          <w:szCs w:val="24"/>
          <w:highlight w:val="white"/>
        </w:rPr>
        <w:t xml:space="preserve"> Semen Padang (Persero).</w:t>
      </w:r>
    </w:p>
    <w:p w:rsidR="004A6DC7" w:rsidRPr="006142FA" w:rsidRDefault="00986612" w:rsidP="006142FA">
      <w:pPr>
        <w:numPr>
          <w:ilvl w:val="0"/>
          <w:numId w:val="1"/>
        </w:numPr>
        <w:autoSpaceDE w:val="0"/>
        <w:autoSpaceDN w:val="0"/>
        <w:adjustRightInd w:val="0"/>
        <w:spacing w:after="0" w:line="240" w:lineRule="auto"/>
        <w:ind w:left="851" w:hanging="425"/>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Diduga bahwa analisa beban lain-</w:t>
      </w:r>
      <w:proofErr w:type="gramStart"/>
      <w:r w:rsidRPr="006142FA">
        <w:rPr>
          <w:rFonts w:ascii="Times New Roman" w:hAnsi="Times New Roman" w:cs="Times New Roman"/>
          <w:sz w:val="24"/>
          <w:szCs w:val="24"/>
          <w:highlight w:val="white"/>
        </w:rPr>
        <w:t>lain  berpengaruh</w:t>
      </w:r>
      <w:proofErr w:type="gramEnd"/>
      <w:r w:rsidRPr="006142FA">
        <w:rPr>
          <w:rFonts w:ascii="Times New Roman" w:hAnsi="Times New Roman" w:cs="Times New Roman"/>
          <w:sz w:val="24"/>
          <w:szCs w:val="24"/>
          <w:highlight w:val="white"/>
        </w:rPr>
        <w:t xml:space="preserve"> secara signifikan terhadap laba pada PT Semen Padang (Persero).</w:t>
      </w:r>
    </w:p>
    <w:p w:rsidR="004A6DC7" w:rsidRPr="006142FA" w:rsidRDefault="00986612" w:rsidP="006142FA">
      <w:pPr>
        <w:numPr>
          <w:ilvl w:val="0"/>
          <w:numId w:val="1"/>
        </w:numPr>
        <w:autoSpaceDE w:val="0"/>
        <w:autoSpaceDN w:val="0"/>
        <w:adjustRightInd w:val="0"/>
        <w:spacing w:after="0" w:line="240" w:lineRule="auto"/>
        <w:ind w:left="851" w:hanging="425"/>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Diduga bahwa perubahan beban pokok penjualan, beban usaha, beban lain-lain berpengaruh secara signifikan maupun secara simultan berpengaruh terhadap laba pada PT Semen Padang (Persero).</w:t>
      </w:r>
    </w:p>
    <w:p w:rsidR="004A6DC7" w:rsidRPr="006142FA" w:rsidRDefault="004A6DC7" w:rsidP="006142FA">
      <w:pPr>
        <w:autoSpaceDE w:val="0"/>
        <w:autoSpaceDN w:val="0"/>
        <w:adjustRightInd w:val="0"/>
        <w:spacing w:after="0" w:line="240" w:lineRule="auto"/>
        <w:jc w:val="center"/>
        <w:rPr>
          <w:rFonts w:ascii="Times New Roman" w:hAnsi="Times New Roman" w:cs="Times New Roman"/>
          <w:b/>
          <w:bCs/>
          <w:sz w:val="24"/>
          <w:szCs w:val="24"/>
        </w:rPr>
      </w:pPr>
    </w:p>
    <w:p w:rsidR="004A6DC7" w:rsidRPr="006142FA" w:rsidRDefault="00986612" w:rsidP="006142FA">
      <w:pPr>
        <w:autoSpaceDE w:val="0"/>
        <w:autoSpaceDN w:val="0"/>
        <w:adjustRightInd w:val="0"/>
        <w:spacing w:after="0" w:line="240" w:lineRule="auto"/>
        <w:rPr>
          <w:rFonts w:ascii="Times New Roman" w:hAnsi="Times New Roman" w:cs="Times New Roman"/>
          <w:b/>
          <w:bCs/>
          <w:sz w:val="24"/>
          <w:szCs w:val="24"/>
          <w:lang w:val="id-ID"/>
        </w:rPr>
      </w:pPr>
      <w:r w:rsidRPr="006142FA">
        <w:rPr>
          <w:rFonts w:ascii="Times New Roman" w:hAnsi="Times New Roman" w:cs="Times New Roman"/>
          <w:b/>
          <w:bCs/>
          <w:sz w:val="24"/>
          <w:szCs w:val="24"/>
        </w:rPr>
        <w:t>METODEOLOGI PENELITIAN</w:t>
      </w:r>
    </w:p>
    <w:p w:rsidR="00497EE1" w:rsidRPr="006142FA" w:rsidRDefault="00497EE1" w:rsidP="006142FA">
      <w:pPr>
        <w:autoSpaceDE w:val="0"/>
        <w:autoSpaceDN w:val="0"/>
        <w:adjustRightInd w:val="0"/>
        <w:spacing w:after="0" w:line="240" w:lineRule="auto"/>
        <w:rPr>
          <w:rFonts w:ascii="Times New Roman" w:hAnsi="Times New Roman" w:cs="Times New Roman"/>
          <w:b/>
          <w:bCs/>
          <w:sz w:val="24"/>
          <w:szCs w:val="24"/>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t xml:space="preserve">Lokasi Penelitian </w:t>
      </w:r>
    </w:p>
    <w:p w:rsidR="004A6DC7" w:rsidRPr="006142FA" w:rsidRDefault="00986612" w:rsidP="006142FA">
      <w:pPr>
        <w:autoSpaceDE w:val="0"/>
        <w:autoSpaceDN w:val="0"/>
        <w:adjustRightInd w:val="0"/>
        <w:spacing w:after="0" w:line="240" w:lineRule="auto"/>
        <w:ind w:left="284"/>
        <w:jc w:val="both"/>
        <w:rPr>
          <w:rFonts w:ascii="Times New Roman" w:hAnsi="Times New Roman" w:cs="Times New Roman"/>
          <w:b/>
          <w:bCs/>
          <w:sz w:val="24"/>
          <w:szCs w:val="24"/>
        </w:rPr>
      </w:pPr>
      <w:r w:rsidRPr="006142FA">
        <w:rPr>
          <w:rFonts w:ascii="Times New Roman" w:hAnsi="Times New Roman" w:cs="Times New Roman"/>
          <w:sz w:val="24"/>
          <w:szCs w:val="24"/>
        </w:rPr>
        <w:t xml:space="preserve">     PT. Semen Padang merupakan pabrik semen di Indonesia yang didirikan pada tanggal 18 Maret 1910 dengan nama Nederlandsehe Indesehe Portland Cement Maatschappij (NV NIPCM). Pabrik ini mulai berproduksi pada tahun 1913 dengan kapasitas 22.900 ton pertahun dan pernah mencapai produksi sebesar 170.000 ton pada thun 1939 yang merupakan produksi tertinggi pada waktu itu.</w:t>
      </w: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t>Metode Analisa</w:t>
      </w:r>
    </w:p>
    <w:p w:rsidR="004A6DC7" w:rsidRPr="006142FA" w:rsidRDefault="00986612" w:rsidP="006142FA">
      <w:pPr>
        <w:autoSpaceDE w:val="0"/>
        <w:autoSpaceDN w:val="0"/>
        <w:adjustRightInd w:val="0"/>
        <w:spacing w:after="0" w:line="240" w:lineRule="auto"/>
        <w:ind w:hanging="284"/>
        <w:jc w:val="both"/>
        <w:rPr>
          <w:rFonts w:ascii="Times New Roman" w:hAnsi="Times New Roman" w:cs="Times New Roman"/>
          <w:sz w:val="24"/>
          <w:szCs w:val="24"/>
        </w:rPr>
      </w:pPr>
      <w:r w:rsidRPr="006142FA">
        <w:rPr>
          <w:rFonts w:ascii="Times New Roman" w:hAnsi="Times New Roman" w:cs="Times New Roman"/>
          <w:sz w:val="24"/>
          <w:szCs w:val="24"/>
        </w:rPr>
        <w:t xml:space="preserve">          Metode analisis </w:t>
      </w:r>
      <w:proofErr w:type="gramStart"/>
      <w:r w:rsidRPr="006142FA">
        <w:rPr>
          <w:rFonts w:ascii="Times New Roman" w:hAnsi="Times New Roman" w:cs="Times New Roman"/>
          <w:sz w:val="24"/>
          <w:szCs w:val="24"/>
        </w:rPr>
        <w:t>kedua  digunakan</w:t>
      </w:r>
      <w:proofErr w:type="gramEnd"/>
      <w:r w:rsidRPr="006142FA">
        <w:rPr>
          <w:rFonts w:ascii="Times New Roman" w:hAnsi="Times New Roman" w:cs="Times New Roman"/>
          <w:sz w:val="24"/>
          <w:szCs w:val="24"/>
        </w:rPr>
        <w:t xml:space="preserve"> untuk menjawab permasalahan dengan menggunakan analisa perhitungan beban pokok penjualan, beban usaha,beban lain-lain dalam menetukan  laba bersih pada PT Semen Padang (Persero).</w:t>
      </w:r>
    </w:p>
    <w:p w:rsidR="004A6DC7" w:rsidRPr="006142FA" w:rsidRDefault="00986612" w:rsidP="006142FA">
      <w:pPr>
        <w:numPr>
          <w:ilvl w:val="0"/>
          <w:numId w:val="1"/>
        </w:numPr>
        <w:autoSpaceDE w:val="0"/>
        <w:autoSpaceDN w:val="0"/>
        <w:adjustRightInd w:val="0"/>
        <w:spacing w:after="0" w:line="240" w:lineRule="auto"/>
        <w:ind w:left="720" w:hanging="436"/>
        <w:jc w:val="both"/>
        <w:rPr>
          <w:rFonts w:ascii="Times New Roman" w:hAnsi="Times New Roman" w:cs="Times New Roman"/>
          <w:sz w:val="24"/>
          <w:szCs w:val="24"/>
        </w:rPr>
      </w:pPr>
      <w:r w:rsidRPr="006142FA">
        <w:rPr>
          <w:rFonts w:ascii="Times New Roman" w:hAnsi="Times New Roman" w:cs="Times New Roman"/>
          <w:sz w:val="24"/>
          <w:szCs w:val="24"/>
        </w:rPr>
        <w:t>Metode Kuantitatif</w:t>
      </w:r>
    </w:p>
    <w:p w:rsidR="004A6DC7" w:rsidRDefault="00986612" w:rsidP="006142FA">
      <w:pPr>
        <w:autoSpaceDE w:val="0"/>
        <w:autoSpaceDN w:val="0"/>
        <w:adjustRightInd w:val="0"/>
        <w:spacing w:after="0" w:line="240" w:lineRule="auto"/>
        <w:ind w:left="284"/>
        <w:jc w:val="both"/>
        <w:rPr>
          <w:rFonts w:ascii="Times New Roman" w:hAnsi="Times New Roman" w:cs="Times New Roman"/>
          <w:sz w:val="24"/>
          <w:szCs w:val="24"/>
          <w:lang w:val="id-ID"/>
        </w:rPr>
      </w:pPr>
      <w:r w:rsidRPr="006142FA">
        <w:rPr>
          <w:rFonts w:ascii="Times New Roman" w:hAnsi="Times New Roman" w:cs="Times New Roman"/>
          <w:sz w:val="24"/>
          <w:szCs w:val="24"/>
        </w:rPr>
        <w:t xml:space="preserve">Yaitu suatu metode yang melakukan pengolahan data dengan menggunakan peralatan statistik dengan menggunakan program SPSS versi 20 sebagai alat dalam menganalisa.Untuk melihat pengaruh yang terjadi maka digunakan rumus regresi menurut  Agussalim Mangguluang,  (2015: 127). Sebagai </w:t>
      </w:r>
      <w:proofErr w:type="gramStart"/>
      <w:r w:rsidRPr="006142FA">
        <w:rPr>
          <w:rFonts w:ascii="Times New Roman" w:hAnsi="Times New Roman" w:cs="Times New Roman"/>
          <w:sz w:val="24"/>
          <w:szCs w:val="24"/>
        </w:rPr>
        <w:t>berikut  Agussalim</w:t>
      </w:r>
      <w:proofErr w:type="gramEnd"/>
      <w:r w:rsidRPr="006142FA">
        <w:rPr>
          <w:rFonts w:ascii="Times New Roman" w:hAnsi="Times New Roman" w:cs="Times New Roman"/>
          <w:sz w:val="24"/>
          <w:szCs w:val="24"/>
        </w:rPr>
        <w:t xml:space="preserve"> Mangguluang  (2014 : 81), digunakan analisis regresi berganda dengan rumus :</w:t>
      </w:r>
    </w:p>
    <w:p w:rsidR="006142FA" w:rsidRPr="006142FA" w:rsidRDefault="006142FA" w:rsidP="006142FA">
      <w:pPr>
        <w:autoSpaceDE w:val="0"/>
        <w:autoSpaceDN w:val="0"/>
        <w:adjustRightInd w:val="0"/>
        <w:spacing w:after="0" w:line="240" w:lineRule="auto"/>
        <w:ind w:left="284"/>
        <w:jc w:val="both"/>
        <w:rPr>
          <w:rFonts w:ascii="Times New Roman" w:hAnsi="Times New Roman" w:cs="Times New Roman"/>
          <w:sz w:val="24"/>
          <w:szCs w:val="24"/>
          <w:lang w:val="id-ID"/>
        </w:rPr>
      </w:pPr>
    </w:p>
    <w:p w:rsidR="004A6DC7" w:rsidRDefault="00986612" w:rsidP="006142FA">
      <w:pPr>
        <w:autoSpaceDE w:val="0"/>
        <w:autoSpaceDN w:val="0"/>
        <w:adjustRightInd w:val="0"/>
        <w:spacing w:after="0" w:line="240" w:lineRule="auto"/>
        <w:jc w:val="center"/>
        <w:rPr>
          <w:rFonts w:ascii="Times New Roman" w:hAnsi="Times New Roman" w:cs="Times New Roman"/>
          <w:sz w:val="24"/>
          <w:szCs w:val="24"/>
          <w:lang w:val="id-ID"/>
        </w:rPr>
      </w:pPr>
      <w:r w:rsidRPr="006142FA">
        <w:rPr>
          <w:rFonts w:ascii="Times New Roman" w:hAnsi="Times New Roman" w:cs="Times New Roman"/>
          <w:i/>
          <w:iCs/>
          <w:sz w:val="24"/>
          <w:szCs w:val="24"/>
        </w:rPr>
        <w:t>Y=</w:t>
      </w:r>
      <w:r w:rsidRPr="006142FA">
        <w:rPr>
          <w:rFonts w:ascii="Times New Roman" w:hAnsi="Times New Roman" w:cs="Times New Roman"/>
          <w:sz w:val="24"/>
          <w:szCs w:val="24"/>
        </w:rPr>
        <w:t xml:space="preserve"> a</w:t>
      </w:r>
      <w:r w:rsidRPr="006142FA">
        <w:rPr>
          <w:rFonts w:ascii="Times New Roman" w:hAnsi="Times New Roman" w:cs="Times New Roman"/>
          <w:i/>
          <w:iCs/>
          <w:sz w:val="24"/>
          <w:szCs w:val="24"/>
        </w:rPr>
        <w:t xml:space="preserve"> +β</w:t>
      </w:r>
      <w:r w:rsidRPr="006142FA">
        <w:rPr>
          <w:rFonts w:ascii="Times New Roman" w:hAnsi="Times New Roman" w:cs="Times New Roman"/>
          <w:i/>
          <w:iCs/>
          <w:sz w:val="24"/>
          <w:szCs w:val="24"/>
          <w:vertAlign w:val="subscript"/>
        </w:rPr>
        <w:t>1</w:t>
      </w:r>
      <w:r w:rsidRPr="006142FA">
        <w:rPr>
          <w:rFonts w:ascii="Times New Roman" w:hAnsi="Times New Roman" w:cs="Times New Roman"/>
          <w:i/>
          <w:iCs/>
          <w:sz w:val="24"/>
          <w:szCs w:val="24"/>
        </w:rPr>
        <w:t>X</w:t>
      </w:r>
      <w:r w:rsidRPr="006142FA">
        <w:rPr>
          <w:rFonts w:ascii="Times New Roman" w:hAnsi="Times New Roman" w:cs="Times New Roman"/>
          <w:i/>
          <w:iCs/>
          <w:sz w:val="24"/>
          <w:szCs w:val="24"/>
          <w:vertAlign w:val="subscript"/>
        </w:rPr>
        <w:t>1</w:t>
      </w:r>
      <w:r w:rsidRPr="006142FA">
        <w:rPr>
          <w:rFonts w:ascii="Times New Roman" w:hAnsi="Times New Roman" w:cs="Times New Roman"/>
          <w:i/>
          <w:iCs/>
          <w:sz w:val="24"/>
          <w:szCs w:val="24"/>
        </w:rPr>
        <w:t>+β</w:t>
      </w:r>
      <w:r w:rsidRPr="006142FA">
        <w:rPr>
          <w:rFonts w:ascii="Times New Roman" w:hAnsi="Times New Roman" w:cs="Times New Roman"/>
          <w:i/>
          <w:iCs/>
          <w:sz w:val="24"/>
          <w:szCs w:val="24"/>
          <w:vertAlign w:val="subscript"/>
        </w:rPr>
        <w:t>2</w:t>
      </w:r>
      <w:r w:rsidRPr="006142FA">
        <w:rPr>
          <w:rFonts w:ascii="Times New Roman" w:hAnsi="Times New Roman" w:cs="Times New Roman"/>
          <w:i/>
          <w:iCs/>
          <w:sz w:val="24"/>
          <w:szCs w:val="24"/>
        </w:rPr>
        <w:t>X</w:t>
      </w:r>
      <w:r w:rsidRPr="006142FA">
        <w:rPr>
          <w:rFonts w:ascii="Times New Roman" w:hAnsi="Times New Roman" w:cs="Times New Roman"/>
          <w:i/>
          <w:iCs/>
          <w:sz w:val="24"/>
          <w:szCs w:val="24"/>
          <w:vertAlign w:val="subscript"/>
        </w:rPr>
        <w:t>2</w:t>
      </w:r>
      <w:r w:rsidRPr="006142FA">
        <w:rPr>
          <w:rFonts w:ascii="Times New Roman" w:hAnsi="Times New Roman" w:cs="Times New Roman"/>
          <w:i/>
          <w:iCs/>
          <w:sz w:val="24"/>
          <w:szCs w:val="24"/>
        </w:rPr>
        <w:t>+ β</w:t>
      </w:r>
      <w:r w:rsidRPr="006142FA">
        <w:rPr>
          <w:rFonts w:ascii="Times New Roman" w:hAnsi="Times New Roman" w:cs="Times New Roman"/>
          <w:i/>
          <w:iCs/>
          <w:sz w:val="24"/>
          <w:szCs w:val="24"/>
          <w:vertAlign w:val="subscript"/>
        </w:rPr>
        <w:t>3</w:t>
      </w:r>
      <w:r w:rsidRPr="006142FA">
        <w:rPr>
          <w:rFonts w:ascii="Times New Roman" w:hAnsi="Times New Roman" w:cs="Times New Roman"/>
          <w:i/>
          <w:iCs/>
          <w:sz w:val="24"/>
          <w:szCs w:val="24"/>
        </w:rPr>
        <w:t>X</w:t>
      </w:r>
      <w:r w:rsidRPr="006142FA">
        <w:rPr>
          <w:rFonts w:ascii="Times New Roman" w:hAnsi="Times New Roman" w:cs="Times New Roman"/>
          <w:i/>
          <w:iCs/>
          <w:sz w:val="24"/>
          <w:szCs w:val="24"/>
          <w:vertAlign w:val="subscript"/>
        </w:rPr>
        <w:t>3</w:t>
      </w:r>
      <w:r w:rsidRPr="006142FA">
        <w:rPr>
          <w:rFonts w:ascii="Times New Roman" w:hAnsi="Times New Roman" w:cs="Times New Roman"/>
          <w:i/>
          <w:iCs/>
          <w:sz w:val="24"/>
          <w:szCs w:val="24"/>
        </w:rPr>
        <w:t xml:space="preserve"> +</w:t>
      </w:r>
      <w:r w:rsidRPr="006142FA">
        <w:rPr>
          <w:rFonts w:ascii="Times New Roman" w:hAnsi="Times New Roman" w:cs="Times New Roman"/>
          <w:sz w:val="24"/>
          <w:szCs w:val="24"/>
        </w:rPr>
        <w:t xml:space="preserve"> e</w:t>
      </w:r>
    </w:p>
    <w:p w:rsidR="006142FA" w:rsidRPr="006142FA" w:rsidRDefault="006142FA" w:rsidP="006142FA">
      <w:pPr>
        <w:autoSpaceDE w:val="0"/>
        <w:autoSpaceDN w:val="0"/>
        <w:adjustRightInd w:val="0"/>
        <w:spacing w:after="0" w:line="240" w:lineRule="auto"/>
        <w:jc w:val="center"/>
        <w:rPr>
          <w:rFonts w:ascii="Times New Roman" w:hAnsi="Times New Roman" w:cs="Times New Roman"/>
          <w:i/>
          <w:iCs/>
          <w:sz w:val="24"/>
          <w:szCs w:val="24"/>
          <w:lang w:val="id-ID"/>
        </w:rPr>
      </w:pP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Y = Variabel dependen (laba bersih)</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a = konstanta</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b</w:t>
      </w:r>
      <w:r w:rsidRPr="006142FA">
        <w:rPr>
          <w:rFonts w:ascii="Times New Roman" w:hAnsi="Times New Roman" w:cs="Times New Roman"/>
          <w:sz w:val="24"/>
          <w:szCs w:val="24"/>
          <w:vertAlign w:val="subscript"/>
        </w:rPr>
        <w:t>1</w:t>
      </w:r>
      <w:r w:rsidRPr="006142FA">
        <w:rPr>
          <w:rFonts w:ascii="Times New Roman" w:hAnsi="Times New Roman" w:cs="Times New Roman"/>
          <w:sz w:val="24"/>
          <w:szCs w:val="24"/>
        </w:rPr>
        <w:t xml:space="preserve"> = koefisien regresi beban pokok penjualan</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b</w:t>
      </w:r>
      <w:r w:rsidRPr="006142FA">
        <w:rPr>
          <w:rFonts w:ascii="Times New Roman" w:hAnsi="Times New Roman" w:cs="Times New Roman"/>
          <w:sz w:val="24"/>
          <w:szCs w:val="24"/>
          <w:vertAlign w:val="subscript"/>
        </w:rPr>
        <w:t>2</w:t>
      </w:r>
      <w:r w:rsidRPr="006142FA">
        <w:rPr>
          <w:rFonts w:ascii="Times New Roman" w:hAnsi="Times New Roman" w:cs="Times New Roman"/>
          <w:sz w:val="24"/>
          <w:szCs w:val="24"/>
        </w:rPr>
        <w:t xml:space="preserve"> = koefisien </w:t>
      </w:r>
      <w:proofErr w:type="gramStart"/>
      <w:r w:rsidRPr="006142FA">
        <w:rPr>
          <w:rFonts w:ascii="Times New Roman" w:hAnsi="Times New Roman" w:cs="Times New Roman"/>
          <w:sz w:val="24"/>
          <w:szCs w:val="24"/>
        </w:rPr>
        <w:t>regresi  beban</w:t>
      </w:r>
      <w:proofErr w:type="gramEnd"/>
      <w:r w:rsidRPr="006142FA">
        <w:rPr>
          <w:rFonts w:ascii="Times New Roman" w:hAnsi="Times New Roman" w:cs="Times New Roman"/>
          <w:sz w:val="24"/>
          <w:szCs w:val="24"/>
        </w:rPr>
        <w:t xml:space="preserve"> usaha</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b</w:t>
      </w:r>
      <w:r w:rsidRPr="006142FA">
        <w:rPr>
          <w:rFonts w:ascii="Times New Roman" w:hAnsi="Times New Roman" w:cs="Times New Roman"/>
          <w:sz w:val="24"/>
          <w:szCs w:val="24"/>
          <w:vertAlign w:val="subscript"/>
        </w:rPr>
        <w:t>3</w:t>
      </w:r>
      <w:r w:rsidRPr="006142FA">
        <w:rPr>
          <w:rFonts w:ascii="Times New Roman" w:hAnsi="Times New Roman" w:cs="Times New Roman"/>
          <w:sz w:val="24"/>
          <w:szCs w:val="24"/>
        </w:rPr>
        <w:t xml:space="preserve"> = koefisien </w:t>
      </w:r>
      <w:proofErr w:type="gramStart"/>
      <w:r w:rsidRPr="006142FA">
        <w:rPr>
          <w:rFonts w:ascii="Times New Roman" w:hAnsi="Times New Roman" w:cs="Times New Roman"/>
          <w:sz w:val="24"/>
          <w:szCs w:val="24"/>
        </w:rPr>
        <w:t>regresi  beban</w:t>
      </w:r>
      <w:proofErr w:type="gramEnd"/>
      <w:r w:rsidRPr="006142FA">
        <w:rPr>
          <w:rFonts w:ascii="Times New Roman" w:hAnsi="Times New Roman" w:cs="Times New Roman"/>
          <w:sz w:val="24"/>
          <w:szCs w:val="24"/>
        </w:rPr>
        <w:t xml:space="preserve"> lain-lain</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X</w:t>
      </w:r>
      <w:r w:rsidRPr="006142FA">
        <w:rPr>
          <w:rFonts w:ascii="Times New Roman" w:hAnsi="Times New Roman" w:cs="Times New Roman"/>
          <w:sz w:val="24"/>
          <w:szCs w:val="24"/>
          <w:vertAlign w:val="subscript"/>
        </w:rPr>
        <w:t>1</w:t>
      </w:r>
      <w:r w:rsidRPr="006142FA">
        <w:rPr>
          <w:rFonts w:ascii="Times New Roman" w:hAnsi="Times New Roman" w:cs="Times New Roman"/>
          <w:sz w:val="24"/>
          <w:szCs w:val="24"/>
        </w:rPr>
        <w:t xml:space="preserve"> = koefisien regresi beban pokok penjualan</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X</w:t>
      </w:r>
      <w:r w:rsidRPr="006142FA">
        <w:rPr>
          <w:rFonts w:ascii="Times New Roman" w:hAnsi="Times New Roman" w:cs="Times New Roman"/>
          <w:sz w:val="24"/>
          <w:szCs w:val="24"/>
          <w:vertAlign w:val="subscript"/>
        </w:rPr>
        <w:t>2</w:t>
      </w:r>
      <w:r w:rsidRPr="006142FA">
        <w:rPr>
          <w:rFonts w:ascii="Times New Roman" w:hAnsi="Times New Roman" w:cs="Times New Roman"/>
          <w:sz w:val="24"/>
          <w:szCs w:val="24"/>
        </w:rPr>
        <w:t xml:space="preserve"> = koefisien </w:t>
      </w:r>
      <w:proofErr w:type="gramStart"/>
      <w:r w:rsidRPr="006142FA">
        <w:rPr>
          <w:rFonts w:ascii="Times New Roman" w:hAnsi="Times New Roman" w:cs="Times New Roman"/>
          <w:sz w:val="24"/>
          <w:szCs w:val="24"/>
        </w:rPr>
        <w:t>regresi  beban</w:t>
      </w:r>
      <w:proofErr w:type="gramEnd"/>
      <w:r w:rsidRPr="006142FA">
        <w:rPr>
          <w:rFonts w:ascii="Times New Roman" w:hAnsi="Times New Roman" w:cs="Times New Roman"/>
          <w:sz w:val="24"/>
          <w:szCs w:val="24"/>
        </w:rPr>
        <w:t xml:space="preserve"> usaha</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X</w:t>
      </w:r>
      <w:r w:rsidRPr="006142FA">
        <w:rPr>
          <w:rFonts w:ascii="Times New Roman" w:hAnsi="Times New Roman" w:cs="Times New Roman"/>
          <w:sz w:val="24"/>
          <w:szCs w:val="24"/>
          <w:vertAlign w:val="subscript"/>
        </w:rPr>
        <w:t>3</w:t>
      </w:r>
      <w:r w:rsidRPr="006142FA">
        <w:rPr>
          <w:rFonts w:ascii="Times New Roman" w:hAnsi="Times New Roman" w:cs="Times New Roman"/>
          <w:sz w:val="24"/>
          <w:szCs w:val="24"/>
        </w:rPr>
        <w:t xml:space="preserve"> = koefisien </w:t>
      </w:r>
      <w:proofErr w:type="gramStart"/>
      <w:r w:rsidRPr="006142FA">
        <w:rPr>
          <w:rFonts w:ascii="Times New Roman" w:hAnsi="Times New Roman" w:cs="Times New Roman"/>
          <w:sz w:val="24"/>
          <w:szCs w:val="24"/>
        </w:rPr>
        <w:t>regresi  beban</w:t>
      </w:r>
      <w:proofErr w:type="gramEnd"/>
      <w:r w:rsidRPr="006142FA">
        <w:rPr>
          <w:rFonts w:ascii="Times New Roman" w:hAnsi="Times New Roman" w:cs="Times New Roman"/>
          <w:sz w:val="24"/>
          <w:szCs w:val="24"/>
        </w:rPr>
        <w:t xml:space="preserve"> lain-lain</w:t>
      </w:r>
    </w:p>
    <w:p w:rsidR="004A6DC7" w:rsidRPr="006142FA" w:rsidRDefault="00986612" w:rsidP="006142FA">
      <w:pPr>
        <w:autoSpaceDE w:val="0"/>
        <w:autoSpaceDN w:val="0"/>
        <w:adjustRightInd w:val="0"/>
        <w:spacing w:after="0" w:line="240" w:lineRule="auto"/>
        <w:ind w:left="360"/>
        <w:rPr>
          <w:rFonts w:ascii="Times New Roman" w:hAnsi="Times New Roman" w:cs="Times New Roman"/>
          <w:sz w:val="24"/>
          <w:szCs w:val="24"/>
        </w:rPr>
      </w:pPr>
      <w:r w:rsidRPr="006142FA">
        <w:rPr>
          <w:rFonts w:ascii="Times New Roman" w:hAnsi="Times New Roman" w:cs="Times New Roman"/>
          <w:sz w:val="24"/>
          <w:szCs w:val="24"/>
        </w:rPr>
        <w:t>X</w:t>
      </w:r>
      <w:r w:rsidRPr="006142FA">
        <w:rPr>
          <w:rFonts w:ascii="Times New Roman" w:hAnsi="Times New Roman" w:cs="Times New Roman"/>
          <w:sz w:val="24"/>
          <w:szCs w:val="24"/>
          <w:vertAlign w:val="subscript"/>
        </w:rPr>
        <w:t>4</w:t>
      </w:r>
      <w:r w:rsidRPr="006142FA">
        <w:rPr>
          <w:rFonts w:ascii="Times New Roman" w:hAnsi="Times New Roman" w:cs="Times New Roman"/>
          <w:sz w:val="24"/>
          <w:szCs w:val="24"/>
        </w:rPr>
        <w:t xml:space="preserve"> = Koefesien regresi biaya penjualan</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E  =</w:t>
      </w:r>
      <w:proofErr w:type="gramEnd"/>
      <w:r w:rsidRPr="006142FA">
        <w:rPr>
          <w:rFonts w:ascii="Times New Roman" w:hAnsi="Times New Roman" w:cs="Times New Roman"/>
          <w:sz w:val="24"/>
          <w:szCs w:val="24"/>
        </w:rPr>
        <w:t xml:space="preserve"> erreor ( variabel bebas lain diluar model regresi)</w:t>
      </w:r>
    </w:p>
    <w:p w:rsidR="00497EE1" w:rsidRPr="006142FA" w:rsidRDefault="00497EE1" w:rsidP="006142FA">
      <w:pPr>
        <w:autoSpaceDE w:val="0"/>
        <w:autoSpaceDN w:val="0"/>
        <w:adjustRightInd w:val="0"/>
        <w:spacing w:after="0" w:line="240" w:lineRule="auto"/>
        <w:rPr>
          <w:rFonts w:ascii="Times New Roman" w:hAnsi="Times New Roman" w:cs="Times New Roman"/>
          <w:b/>
          <w:bCs/>
          <w:sz w:val="24"/>
          <w:szCs w:val="24"/>
          <w:lang w:val="id-ID"/>
        </w:rPr>
      </w:pPr>
    </w:p>
    <w:p w:rsidR="004A6DC7" w:rsidRPr="006142FA" w:rsidRDefault="00497EE1" w:rsidP="006142FA">
      <w:pPr>
        <w:autoSpaceDE w:val="0"/>
        <w:autoSpaceDN w:val="0"/>
        <w:adjustRightInd w:val="0"/>
        <w:spacing w:after="0" w:line="240" w:lineRule="auto"/>
        <w:rPr>
          <w:rFonts w:ascii="Times New Roman" w:hAnsi="Times New Roman" w:cs="Times New Roman"/>
          <w:b/>
          <w:bCs/>
          <w:sz w:val="24"/>
          <w:szCs w:val="24"/>
        </w:rPr>
      </w:pPr>
      <w:proofErr w:type="gramStart"/>
      <w:r w:rsidRPr="006142FA">
        <w:rPr>
          <w:rFonts w:ascii="Times New Roman" w:hAnsi="Times New Roman" w:cs="Times New Roman"/>
          <w:b/>
          <w:bCs/>
          <w:sz w:val="24"/>
          <w:szCs w:val="24"/>
        </w:rPr>
        <w:t>METODE  PENGUJIAN</w:t>
      </w:r>
      <w:proofErr w:type="gramEnd"/>
      <w:r w:rsidRPr="006142FA">
        <w:rPr>
          <w:rFonts w:ascii="Times New Roman" w:hAnsi="Times New Roman" w:cs="Times New Roman"/>
          <w:b/>
          <w:bCs/>
          <w:sz w:val="24"/>
          <w:szCs w:val="24"/>
        </w:rPr>
        <w:t xml:space="preserve">  HIPOTESIS </w:t>
      </w:r>
    </w:p>
    <w:p w:rsidR="00497EE1" w:rsidRPr="006142FA" w:rsidRDefault="00497EE1" w:rsidP="006142FA">
      <w:pPr>
        <w:autoSpaceDE w:val="0"/>
        <w:autoSpaceDN w:val="0"/>
        <w:adjustRightInd w:val="0"/>
        <w:spacing w:after="0" w:line="240" w:lineRule="auto"/>
        <w:rPr>
          <w:rFonts w:ascii="Times New Roman" w:hAnsi="Times New Roman" w:cs="Times New Roman"/>
          <w:b/>
          <w:bCs/>
          <w:sz w:val="24"/>
          <w:szCs w:val="24"/>
          <w:lang w:val="id-ID"/>
        </w:rPr>
      </w:pPr>
    </w:p>
    <w:p w:rsidR="004A6DC7" w:rsidRPr="006142FA" w:rsidRDefault="00986612" w:rsidP="006142FA">
      <w:pPr>
        <w:pStyle w:val="ListParagraph"/>
        <w:numPr>
          <w:ilvl w:val="0"/>
          <w:numId w:val="3"/>
        </w:numPr>
        <w:autoSpaceDE w:val="0"/>
        <w:autoSpaceDN w:val="0"/>
        <w:adjustRightInd w:val="0"/>
        <w:spacing w:after="0" w:line="240" w:lineRule="auto"/>
        <w:ind w:left="360"/>
        <w:rPr>
          <w:rFonts w:ascii="Times New Roman" w:hAnsi="Times New Roman" w:cs="Times New Roman"/>
          <w:b/>
          <w:bCs/>
          <w:sz w:val="24"/>
          <w:szCs w:val="24"/>
        </w:rPr>
      </w:pPr>
      <w:r w:rsidRPr="006142FA">
        <w:rPr>
          <w:rFonts w:ascii="Times New Roman" w:hAnsi="Times New Roman" w:cs="Times New Roman"/>
          <w:sz w:val="24"/>
          <w:szCs w:val="24"/>
        </w:rPr>
        <w:t>Uji hipotesis 1 dan 2</w:t>
      </w:r>
    </w:p>
    <w:p w:rsidR="004A6DC7" w:rsidRPr="006142FA" w:rsidRDefault="00986612" w:rsidP="006142FA">
      <w:pPr>
        <w:autoSpaceDE w:val="0"/>
        <w:autoSpaceDN w:val="0"/>
        <w:adjustRightInd w:val="0"/>
        <w:spacing w:after="0" w:line="240" w:lineRule="auto"/>
        <w:ind w:left="360"/>
        <w:jc w:val="both"/>
        <w:rPr>
          <w:rFonts w:ascii="Times New Roman" w:hAnsi="Times New Roman" w:cs="Times New Roman"/>
          <w:sz w:val="24"/>
          <w:szCs w:val="24"/>
        </w:rPr>
      </w:pPr>
      <w:r w:rsidRPr="006142FA">
        <w:rPr>
          <w:rFonts w:ascii="Times New Roman" w:hAnsi="Times New Roman" w:cs="Times New Roman"/>
          <w:sz w:val="24"/>
          <w:szCs w:val="24"/>
        </w:rPr>
        <w:t xml:space="preserve">         Dilakukan untuk mengetahui pengaruh variabel (X1), (X2), (X3), (X4</w:t>
      </w:r>
      <w:proofErr w:type="gramStart"/>
      <w:r w:rsidRPr="006142FA">
        <w:rPr>
          <w:rFonts w:ascii="Times New Roman" w:hAnsi="Times New Roman" w:cs="Times New Roman"/>
          <w:sz w:val="24"/>
          <w:szCs w:val="24"/>
        </w:rPr>
        <w:t>)  terhadap</w:t>
      </w:r>
      <w:proofErr w:type="gramEnd"/>
      <w:r w:rsidRPr="006142FA">
        <w:rPr>
          <w:rFonts w:ascii="Times New Roman" w:hAnsi="Times New Roman" w:cs="Times New Roman"/>
          <w:sz w:val="24"/>
          <w:szCs w:val="24"/>
        </w:rPr>
        <w:t xml:space="preserve"> Y Menurut Sudjana (2001 : 380) uji hipotesis dirumuskan sebagai berikut :</w:t>
      </w:r>
    </w:p>
    <w:p w:rsidR="004A6DC7" w:rsidRPr="006142FA" w:rsidRDefault="00986612" w:rsidP="006142FA">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142FA">
        <w:rPr>
          <w:rFonts w:ascii="Times New Roman" w:hAnsi="Times New Roman" w:cs="Times New Roman"/>
          <w:sz w:val="24"/>
          <w:szCs w:val="24"/>
        </w:rPr>
        <w:lastRenderedPageBreak/>
        <w:t>t-test</w:t>
      </w:r>
      <w:proofErr w:type="gramEnd"/>
      <w:r w:rsidRPr="006142FA">
        <w:rPr>
          <w:rFonts w:ascii="Times New Roman" w:hAnsi="Times New Roman" w:cs="Times New Roman"/>
          <w:sz w:val="24"/>
          <w:szCs w:val="24"/>
        </w:rPr>
        <w:t xml:space="preserve"> =    bi</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r w:rsidRPr="006142FA">
        <w:rPr>
          <w:rFonts w:ascii="Times New Roman" w:hAnsi="Times New Roman" w:cs="Times New Roman"/>
          <w:sz w:val="24"/>
          <w:szCs w:val="24"/>
        </w:rPr>
        <w:t xml:space="preserve">              </w:t>
      </w:r>
      <w:r w:rsidR="006142FA">
        <w:rPr>
          <w:rFonts w:ascii="Times New Roman" w:hAnsi="Times New Roman" w:cs="Times New Roman"/>
          <w:sz w:val="24"/>
          <w:szCs w:val="24"/>
          <w:lang w:val="id-ID"/>
        </w:rPr>
        <w:t xml:space="preserve">   </w:t>
      </w:r>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sbi</w:t>
      </w:r>
      <w:proofErr w:type="gramEnd"/>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proofErr w:type="gramStart"/>
      <w:r w:rsidRPr="006142FA">
        <w:rPr>
          <w:rFonts w:ascii="Times New Roman" w:hAnsi="Times New Roman" w:cs="Times New Roman"/>
          <w:sz w:val="24"/>
          <w:szCs w:val="24"/>
        </w:rPr>
        <w:t>di</w:t>
      </w:r>
      <w:proofErr w:type="gramEnd"/>
      <w:r w:rsidRPr="006142FA">
        <w:rPr>
          <w:rFonts w:ascii="Times New Roman" w:hAnsi="Times New Roman" w:cs="Times New Roman"/>
          <w:sz w:val="24"/>
          <w:szCs w:val="24"/>
        </w:rPr>
        <w:t xml:space="preserve"> mana :</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r w:rsidRPr="006142FA">
        <w:rPr>
          <w:rFonts w:ascii="Times New Roman" w:hAnsi="Times New Roman" w:cs="Times New Roman"/>
          <w:sz w:val="24"/>
          <w:szCs w:val="24"/>
        </w:rPr>
        <w:t>b = koefisien korelasi Rank Spearman</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proofErr w:type="gramStart"/>
      <w:r w:rsidRPr="006142FA">
        <w:rPr>
          <w:rFonts w:ascii="Times New Roman" w:hAnsi="Times New Roman" w:cs="Times New Roman"/>
          <w:sz w:val="24"/>
          <w:szCs w:val="24"/>
        </w:rPr>
        <w:t>bi</w:t>
      </w:r>
      <w:proofErr w:type="gramEnd"/>
      <w:r w:rsidRPr="006142FA">
        <w:rPr>
          <w:rFonts w:ascii="Times New Roman" w:hAnsi="Times New Roman" w:cs="Times New Roman"/>
          <w:sz w:val="24"/>
          <w:szCs w:val="24"/>
        </w:rPr>
        <w:t xml:space="preserve"> = Koefisien parameter dari margin variabel </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proofErr w:type="gramStart"/>
      <w:r w:rsidRPr="006142FA">
        <w:rPr>
          <w:rFonts w:ascii="Times New Roman" w:hAnsi="Times New Roman" w:cs="Times New Roman"/>
          <w:sz w:val="24"/>
          <w:szCs w:val="24"/>
        </w:rPr>
        <w:t>sbi</w:t>
      </w:r>
      <w:proofErr w:type="gramEnd"/>
      <w:r w:rsidRPr="006142FA">
        <w:rPr>
          <w:rFonts w:ascii="Times New Roman" w:hAnsi="Times New Roman" w:cs="Times New Roman"/>
          <w:sz w:val="24"/>
          <w:szCs w:val="24"/>
        </w:rPr>
        <w:t xml:space="preserve"> = Simpangan baku dari semua variabel penelitian </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r w:rsidRPr="006142FA">
        <w:rPr>
          <w:rFonts w:ascii="Times New Roman" w:hAnsi="Times New Roman" w:cs="Times New Roman"/>
          <w:sz w:val="24"/>
          <w:szCs w:val="24"/>
        </w:rPr>
        <w:t>n = banyaknya sampel</w:t>
      </w:r>
    </w:p>
    <w:p w:rsidR="004A6DC7" w:rsidRPr="006142FA" w:rsidRDefault="00986612" w:rsidP="006142FA">
      <w:pPr>
        <w:autoSpaceDE w:val="0"/>
        <w:autoSpaceDN w:val="0"/>
        <w:adjustRightInd w:val="0"/>
        <w:spacing w:after="0" w:line="240" w:lineRule="auto"/>
        <w:ind w:left="709" w:hanging="283"/>
        <w:jc w:val="both"/>
        <w:rPr>
          <w:rFonts w:ascii="Times New Roman" w:hAnsi="Times New Roman" w:cs="Times New Roman"/>
          <w:sz w:val="24"/>
          <w:szCs w:val="24"/>
        </w:rPr>
      </w:pPr>
      <w:r w:rsidRPr="006142FA">
        <w:rPr>
          <w:rFonts w:ascii="Times New Roman" w:hAnsi="Times New Roman" w:cs="Times New Roman"/>
          <w:sz w:val="24"/>
          <w:szCs w:val="24"/>
        </w:rPr>
        <w:t xml:space="preserve">Sedangkan kriteria Ho setelah hasil t-test dibanding t-tabel </w:t>
      </w:r>
      <w:proofErr w:type="gramStart"/>
      <w:r w:rsidRPr="006142FA">
        <w:rPr>
          <w:rFonts w:ascii="Times New Roman" w:hAnsi="Times New Roman" w:cs="Times New Roman"/>
          <w:sz w:val="24"/>
          <w:szCs w:val="24"/>
        </w:rPr>
        <w:t>apabila :</w:t>
      </w:r>
      <w:proofErr w:type="gramEnd"/>
    </w:p>
    <w:p w:rsidR="004A6DC7" w:rsidRPr="006142FA" w:rsidRDefault="00986612" w:rsidP="006142FA">
      <w:pPr>
        <w:autoSpaceDE w:val="0"/>
        <w:autoSpaceDN w:val="0"/>
        <w:adjustRightInd w:val="0"/>
        <w:spacing w:after="0" w:line="240" w:lineRule="auto"/>
        <w:ind w:left="709" w:hanging="283"/>
        <w:jc w:val="both"/>
        <w:rPr>
          <w:rFonts w:ascii="Times New Roman" w:hAnsi="Times New Roman" w:cs="Times New Roman"/>
          <w:sz w:val="24"/>
          <w:szCs w:val="24"/>
        </w:rPr>
      </w:pPr>
      <w:proofErr w:type="gramStart"/>
      <w:r w:rsidRPr="006142FA">
        <w:rPr>
          <w:rFonts w:ascii="Times New Roman" w:hAnsi="Times New Roman" w:cs="Times New Roman"/>
          <w:sz w:val="24"/>
          <w:szCs w:val="24"/>
        </w:rPr>
        <w:t>a</w:t>
      </w:r>
      <w:proofErr w:type="gramEnd"/>
      <w:r w:rsidRPr="006142FA">
        <w:rPr>
          <w:rFonts w:ascii="Times New Roman" w:hAnsi="Times New Roman" w:cs="Times New Roman"/>
          <w:sz w:val="24"/>
          <w:szCs w:val="24"/>
        </w:rPr>
        <w:t>. t-test &gt; t-tabel dengan taraf signifikasi 5%, maka Ho ditolak dan Ha diterima, artinya ada hubungan positif dan signifikan antara variabel x dan y</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proofErr w:type="gramStart"/>
      <w:r w:rsidRPr="006142FA">
        <w:rPr>
          <w:rFonts w:ascii="Times New Roman" w:hAnsi="Times New Roman" w:cs="Times New Roman"/>
          <w:sz w:val="24"/>
          <w:szCs w:val="24"/>
        </w:rPr>
        <w:t>b</w:t>
      </w:r>
      <w:proofErr w:type="gramEnd"/>
      <w:r w:rsidRPr="006142FA">
        <w:rPr>
          <w:rFonts w:ascii="Times New Roman" w:hAnsi="Times New Roman" w:cs="Times New Roman"/>
          <w:sz w:val="24"/>
          <w:szCs w:val="24"/>
        </w:rPr>
        <w:t>. t-test &lt; t-tabel dengan taraf signifikasi 5%, maka Ho diterima dan Ha ditolak, artinya tidak ada hubungan positif dan signifikan antara variabel x dan y.</w:t>
      </w:r>
    </w:p>
    <w:p w:rsidR="004A6DC7" w:rsidRPr="006142FA" w:rsidRDefault="00986612" w:rsidP="006142FA">
      <w:pPr>
        <w:autoSpaceDE w:val="0"/>
        <w:autoSpaceDN w:val="0"/>
        <w:adjustRightInd w:val="0"/>
        <w:spacing w:after="0" w:line="240" w:lineRule="auto"/>
        <w:ind w:left="709" w:hanging="283"/>
        <w:rPr>
          <w:rFonts w:ascii="Times New Roman" w:hAnsi="Times New Roman" w:cs="Times New Roman"/>
          <w:sz w:val="24"/>
          <w:szCs w:val="24"/>
        </w:rPr>
      </w:pPr>
      <w:proofErr w:type="gramStart"/>
      <w:r w:rsidRPr="006142FA">
        <w:rPr>
          <w:rFonts w:ascii="Times New Roman" w:hAnsi="Times New Roman" w:cs="Times New Roman"/>
          <w:sz w:val="24"/>
          <w:szCs w:val="24"/>
        </w:rPr>
        <w:t>c</w:t>
      </w:r>
      <w:proofErr w:type="gramEnd"/>
      <w:r w:rsidRPr="006142FA">
        <w:rPr>
          <w:rFonts w:ascii="Times New Roman" w:hAnsi="Times New Roman" w:cs="Times New Roman"/>
          <w:sz w:val="24"/>
          <w:szCs w:val="24"/>
        </w:rPr>
        <w:t>. dengan kriteria untuk t-test</w:t>
      </w:r>
    </w:p>
    <w:p w:rsidR="004A6DC7" w:rsidRPr="006142FA" w:rsidRDefault="00986612" w:rsidP="006142FA">
      <w:pPr>
        <w:autoSpaceDE w:val="0"/>
        <w:autoSpaceDN w:val="0"/>
        <w:adjustRightInd w:val="0"/>
        <w:spacing w:after="0" w:line="240" w:lineRule="auto"/>
        <w:ind w:left="851" w:hanging="142"/>
        <w:rPr>
          <w:rFonts w:ascii="Times New Roman" w:hAnsi="Times New Roman" w:cs="Times New Roman"/>
          <w:sz w:val="24"/>
          <w:szCs w:val="24"/>
        </w:rPr>
      </w:pPr>
      <w:r w:rsidRPr="006142FA">
        <w:rPr>
          <w:rFonts w:ascii="Times New Roman" w:hAnsi="Times New Roman" w:cs="Times New Roman"/>
          <w:sz w:val="24"/>
          <w:szCs w:val="24"/>
        </w:rPr>
        <w:t xml:space="preserve">1) </w:t>
      </w:r>
      <w:proofErr w:type="gramStart"/>
      <w:r w:rsidRPr="006142FA">
        <w:rPr>
          <w:rFonts w:ascii="Times New Roman" w:hAnsi="Times New Roman" w:cs="Times New Roman"/>
          <w:sz w:val="24"/>
          <w:szCs w:val="24"/>
        </w:rPr>
        <w:t>taraf</w:t>
      </w:r>
      <w:proofErr w:type="gramEnd"/>
      <w:r w:rsidRPr="006142FA">
        <w:rPr>
          <w:rFonts w:ascii="Times New Roman" w:hAnsi="Times New Roman" w:cs="Times New Roman"/>
          <w:sz w:val="24"/>
          <w:szCs w:val="24"/>
        </w:rPr>
        <w:t xml:space="preserve"> nyata (α) = (0,05)</w:t>
      </w:r>
    </w:p>
    <w:p w:rsidR="004A6DC7" w:rsidRPr="006142FA" w:rsidRDefault="00986612" w:rsidP="006142FA">
      <w:pPr>
        <w:autoSpaceDE w:val="0"/>
        <w:autoSpaceDN w:val="0"/>
        <w:adjustRightInd w:val="0"/>
        <w:spacing w:after="0" w:line="240" w:lineRule="auto"/>
        <w:ind w:left="851" w:hanging="142"/>
        <w:rPr>
          <w:rFonts w:ascii="Times New Roman" w:hAnsi="Times New Roman" w:cs="Times New Roman"/>
          <w:sz w:val="24"/>
          <w:szCs w:val="24"/>
        </w:rPr>
      </w:pPr>
      <w:r w:rsidRPr="006142FA">
        <w:rPr>
          <w:rFonts w:ascii="Times New Roman" w:hAnsi="Times New Roman" w:cs="Times New Roman"/>
          <w:sz w:val="24"/>
          <w:szCs w:val="24"/>
        </w:rPr>
        <w:t xml:space="preserve">2) </w:t>
      </w:r>
      <w:proofErr w:type="gramStart"/>
      <w:r w:rsidRPr="006142FA">
        <w:rPr>
          <w:rFonts w:ascii="Times New Roman" w:hAnsi="Times New Roman" w:cs="Times New Roman"/>
          <w:sz w:val="24"/>
          <w:szCs w:val="24"/>
        </w:rPr>
        <w:t>derajat</w:t>
      </w:r>
      <w:proofErr w:type="gramEnd"/>
      <w:r w:rsidRPr="006142FA">
        <w:rPr>
          <w:rFonts w:ascii="Times New Roman" w:hAnsi="Times New Roman" w:cs="Times New Roman"/>
          <w:sz w:val="24"/>
          <w:szCs w:val="24"/>
        </w:rPr>
        <w:t xml:space="preserve"> kebebasan n- 2 (t-tabel)</w:t>
      </w:r>
    </w:p>
    <w:p w:rsidR="004A6DC7" w:rsidRPr="006142FA" w:rsidRDefault="00986612" w:rsidP="006142FA">
      <w:pPr>
        <w:autoSpaceDE w:val="0"/>
        <w:autoSpaceDN w:val="0"/>
        <w:adjustRightInd w:val="0"/>
        <w:spacing w:after="0" w:line="240" w:lineRule="auto"/>
        <w:ind w:left="709" w:hanging="567"/>
        <w:rPr>
          <w:rFonts w:ascii="Times New Roman" w:hAnsi="Times New Roman" w:cs="Times New Roman"/>
          <w:sz w:val="24"/>
          <w:szCs w:val="24"/>
        </w:rPr>
      </w:pPr>
      <w:r w:rsidRPr="006142FA">
        <w:rPr>
          <w:rFonts w:ascii="Times New Roman" w:hAnsi="Times New Roman" w:cs="Times New Roman"/>
          <w:sz w:val="24"/>
          <w:szCs w:val="24"/>
        </w:rPr>
        <w:t xml:space="preserve">2).Uji </w:t>
      </w:r>
      <w:proofErr w:type="gramStart"/>
      <w:r w:rsidRPr="006142FA">
        <w:rPr>
          <w:rFonts w:ascii="Times New Roman" w:hAnsi="Times New Roman" w:cs="Times New Roman"/>
          <w:sz w:val="24"/>
          <w:szCs w:val="24"/>
        </w:rPr>
        <w:t>Hipotesis  3</w:t>
      </w:r>
      <w:proofErr w:type="gramEnd"/>
    </w:p>
    <w:p w:rsidR="004A6DC7" w:rsidRPr="006142FA" w:rsidRDefault="00986612" w:rsidP="006142FA">
      <w:pPr>
        <w:autoSpaceDE w:val="0"/>
        <w:autoSpaceDN w:val="0"/>
        <w:adjustRightInd w:val="0"/>
        <w:spacing w:after="0" w:line="240" w:lineRule="auto"/>
        <w:ind w:left="426" w:hanging="283"/>
        <w:jc w:val="both"/>
        <w:rPr>
          <w:rFonts w:ascii="Times New Roman" w:hAnsi="Times New Roman" w:cs="Times New Roman"/>
          <w:sz w:val="24"/>
          <w:szCs w:val="24"/>
        </w:rPr>
      </w:pPr>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Uji  F</w:t>
      </w:r>
      <w:proofErr w:type="gramEnd"/>
      <w:r w:rsidRPr="006142FA">
        <w:rPr>
          <w:rFonts w:ascii="Times New Roman" w:hAnsi="Times New Roman" w:cs="Times New Roman"/>
          <w:sz w:val="24"/>
          <w:szCs w:val="24"/>
        </w:rPr>
        <w:t xml:space="preserve">  digunakan untuk menentukan signifikansi pengaruh variable independen bersama-sama terhadap variable dependen, dengan rumus (Gujarati, 1997)</w:t>
      </w:r>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rPr>
      </w:pPr>
      <w:r w:rsidRPr="006142FA">
        <w:rPr>
          <w:rFonts w:ascii="Times New Roman" w:hAnsi="Times New Roman" w:cs="Times New Roman"/>
          <w:sz w:val="24"/>
          <w:szCs w:val="24"/>
        </w:rPr>
        <w:object w:dxaOrig="1980" w:dyaOrig="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7.5pt" o:ole="">
            <v:imagedata r:id="rId10" o:title=""/>
          </v:shape>
          <o:OLEObject Type="Embed" ProgID="Equation.3" ShapeID="_x0000_i1025" DrawAspect="Content" ObjectID="_1657186886" r:id="rId11"/>
        </w:object>
      </w:r>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rPr>
      </w:pPr>
      <w:proofErr w:type="gramStart"/>
      <w:r w:rsidRPr="006142FA">
        <w:rPr>
          <w:rFonts w:ascii="Times New Roman" w:hAnsi="Times New Roman" w:cs="Times New Roman"/>
          <w:sz w:val="24"/>
          <w:szCs w:val="24"/>
        </w:rPr>
        <w:t>Dimana :</w:t>
      </w:r>
      <w:proofErr w:type="gramEnd"/>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rPr>
      </w:pPr>
      <w:r w:rsidRPr="006142FA">
        <w:rPr>
          <w:rFonts w:ascii="Times New Roman" w:hAnsi="Times New Roman" w:cs="Times New Roman"/>
          <w:sz w:val="24"/>
          <w:szCs w:val="24"/>
        </w:rPr>
        <w:t>n   = Jumlah sampel</w:t>
      </w:r>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rPr>
      </w:pPr>
      <w:proofErr w:type="gramStart"/>
      <w:r w:rsidRPr="006142FA">
        <w:rPr>
          <w:rFonts w:ascii="Times New Roman" w:hAnsi="Times New Roman" w:cs="Times New Roman"/>
          <w:sz w:val="24"/>
          <w:szCs w:val="24"/>
        </w:rPr>
        <w:t>K  =</w:t>
      </w:r>
      <w:proofErr w:type="gramEnd"/>
      <w:r w:rsidRPr="006142FA">
        <w:rPr>
          <w:rFonts w:ascii="Times New Roman" w:hAnsi="Times New Roman" w:cs="Times New Roman"/>
          <w:sz w:val="24"/>
          <w:szCs w:val="24"/>
        </w:rPr>
        <w:t xml:space="preserve"> Jumlah variable independen</w:t>
      </w:r>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rPr>
      </w:pPr>
      <w:r w:rsidRPr="006142FA">
        <w:rPr>
          <w:rFonts w:ascii="Times New Roman" w:hAnsi="Times New Roman" w:cs="Times New Roman"/>
          <w:sz w:val="24"/>
          <w:szCs w:val="24"/>
        </w:rPr>
        <w:t>R</w:t>
      </w:r>
      <w:r w:rsidRPr="006142FA">
        <w:rPr>
          <w:rFonts w:ascii="Times New Roman" w:hAnsi="Times New Roman" w:cs="Times New Roman"/>
          <w:sz w:val="24"/>
          <w:szCs w:val="24"/>
          <w:vertAlign w:val="superscript"/>
        </w:rPr>
        <w:t>2</w:t>
      </w:r>
      <w:r w:rsidRPr="006142FA">
        <w:rPr>
          <w:rFonts w:ascii="Times New Roman" w:hAnsi="Times New Roman" w:cs="Times New Roman"/>
          <w:sz w:val="24"/>
          <w:szCs w:val="24"/>
        </w:rPr>
        <w:t xml:space="preserve"> = Koefisien determinasi</w:t>
      </w:r>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vertAlign w:val="subscript"/>
        </w:rPr>
      </w:pPr>
      <w:r w:rsidRPr="006142FA">
        <w:rPr>
          <w:rFonts w:ascii="Times New Roman" w:hAnsi="Times New Roman" w:cs="Times New Roman"/>
          <w:sz w:val="24"/>
          <w:szCs w:val="24"/>
        </w:rPr>
        <w:t xml:space="preserve">Pengujian terhadap koefisien regersi dilakukan dengan dua arah </w:t>
      </w:r>
      <w:r w:rsidRPr="006142FA">
        <w:rPr>
          <w:rFonts w:ascii="Times New Roman" w:hAnsi="Times New Roman" w:cs="Times New Roman"/>
          <w:i/>
          <w:iCs/>
          <w:sz w:val="24"/>
          <w:szCs w:val="24"/>
        </w:rPr>
        <w:t xml:space="preserve">(two </w:t>
      </w:r>
      <w:proofErr w:type="gramStart"/>
      <w:r w:rsidRPr="006142FA">
        <w:rPr>
          <w:rFonts w:ascii="Times New Roman" w:hAnsi="Times New Roman" w:cs="Times New Roman"/>
          <w:i/>
          <w:iCs/>
          <w:sz w:val="24"/>
          <w:szCs w:val="24"/>
        </w:rPr>
        <w:t>tail</w:t>
      </w:r>
      <w:proofErr w:type="gramEnd"/>
      <w:r w:rsidRPr="006142FA">
        <w:rPr>
          <w:rFonts w:ascii="Times New Roman" w:hAnsi="Times New Roman" w:cs="Times New Roman"/>
          <w:i/>
          <w:iCs/>
          <w:sz w:val="24"/>
          <w:szCs w:val="24"/>
        </w:rPr>
        <w:t xml:space="preserve">) </w:t>
      </w:r>
      <w:r w:rsidRPr="006142FA">
        <w:rPr>
          <w:rFonts w:ascii="Times New Roman" w:hAnsi="Times New Roman" w:cs="Times New Roman"/>
          <w:sz w:val="24"/>
          <w:szCs w:val="24"/>
        </w:rPr>
        <w:t xml:space="preserve">dengan tingkat keyakinan </w:t>
      </w:r>
      <w:r w:rsidRPr="006142FA">
        <w:rPr>
          <w:rFonts w:ascii="Times New Roman" w:hAnsi="Times New Roman" w:cs="Times New Roman"/>
          <w:i/>
          <w:iCs/>
          <w:sz w:val="24"/>
          <w:szCs w:val="24"/>
        </w:rPr>
        <w:t xml:space="preserve">(confident level 95%) </w:t>
      </w:r>
      <w:r w:rsidRPr="006142FA">
        <w:rPr>
          <w:rFonts w:ascii="Times New Roman" w:hAnsi="Times New Roman" w:cs="Times New Roman"/>
          <w:sz w:val="24"/>
          <w:szCs w:val="24"/>
        </w:rPr>
        <w:t xml:space="preserve">dan derajat kebebasan </w:t>
      </w:r>
      <w:r w:rsidRPr="006142FA">
        <w:rPr>
          <w:rFonts w:ascii="Times New Roman" w:hAnsi="Times New Roman" w:cs="Times New Roman"/>
          <w:i/>
          <w:iCs/>
          <w:sz w:val="24"/>
          <w:szCs w:val="24"/>
        </w:rPr>
        <w:t xml:space="preserve">(degree of freedom) </w:t>
      </w:r>
      <w:r w:rsidRPr="006142FA">
        <w:rPr>
          <w:rFonts w:ascii="Times New Roman" w:hAnsi="Times New Roman" w:cs="Times New Roman"/>
          <w:sz w:val="24"/>
          <w:szCs w:val="24"/>
        </w:rPr>
        <w:t>n-k-1 kemudian F</w:t>
      </w:r>
      <w:r w:rsidRPr="006142FA">
        <w:rPr>
          <w:rFonts w:ascii="Times New Roman" w:hAnsi="Times New Roman" w:cs="Times New Roman"/>
          <w:sz w:val="24"/>
          <w:szCs w:val="24"/>
          <w:vertAlign w:val="subscript"/>
        </w:rPr>
        <w:t xml:space="preserve">hitung </w:t>
      </w:r>
      <w:r w:rsidRPr="006142FA">
        <w:rPr>
          <w:rFonts w:ascii="Times New Roman" w:hAnsi="Times New Roman" w:cs="Times New Roman"/>
          <w:sz w:val="24"/>
          <w:szCs w:val="24"/>
        </w:rPr>
        <w:t>akan dibandingkan dengan F</w:t>
      </w:r>
      <w:r w:rsidRPr="006142FA">
        <w:rPr>
          <w:rFonts w:ascii="Times New Roman" w:hAnsi="Times New Roman" w:cs="Times New Roman"/>
          <w:sz w:val="24"/>
          <w:szCs w:val="24"/>
          <w:vertAlign w:val="subscript"/>
        </w:rPr>
        <w:t>tabel-</w:t>
      </w:r>
    </w:p>
    <w:p w:rsidR="004A6DC7" w:rsidRPr="006142FA" w:rsidRDefault="00986612" w:rsidP="006142FA">
      <w:pPr>
        <w:autoSpaceDE w:val="0"/>
        <w:autoSpaceDN w:val="0"/>
        <w:adjustRightInd w:val="0"/>
        <w:spacing w:after="0" w:line="240" w:lineRule="auto"/>
        <w:ind w:left="374"/>
        <w:jc w:val="both"/>
        <w:rPr>
          <w:rFonts w:ascii="Times New Roman" w:hAnsi="Times New Roman" w:cs="Times New Roman"/>
          <w:sz w:val="24"/>
          <w:szCs w:val="24"/>
        </w:rPr>
      </w:pPr>
      <w:r w:rsidRPr="006142FA">
        <w:rPr>
          <w:rFonts w:ascii="Times New Roman" w:hAnsi="Times New Roman" w:cs="Times New Roman"/>
          <w:sz w:val="24"/>
          <w:szCs w:val="24"/>
        </w:rPr>
        <w:t xml:space="preserve">Hipotesis </w:t>
      </w:r>
      <w:proofErr w:type="gramStart"/>
      <w:r w:rsidRPr="006142FA">
        <w:rPr>
          <w:rFonts w:ascii="Times New Roman" w:hAnsi="Times New Roman" w:cs="Times New Roman"/>
          <w:sz w:val="24"/>
          <w:szCs w:val="24"/>
        </w:rPr>
        <w:t>Statistik :</w:t>
      </w:r>
      <w:proofErr w:type="gramEnd"/>
    </w:p>
    <w:p w:rsidR="004A6DC7" w:rsidRPr="006142FA" w:rsidRDefault="00986612" w:rsidP="006142FA">
      <w:pPr>
        <w:numPr>
          <w:ilvl w:val="0"/>
          <w:numId w:val="1"/>
        </w:numPr>
        <w:autoSpaceDE w:val="0"/>
        <w:autoSpaceDN w:val="0"/>
        <w:adjustRightInd w:val="0"/>
        <w:spacing w:after="0" w:line="240" w:lineRule="auto"/>
        <w:ind w:left="748" w:hanging="374"/>
        <w:jc w:val="both"/>
        <w:rPr>
          <w:rFonts w:ascii="Times New Roman" w:hAnsi="Times New Roman" w:cs="Times New Roman"/>
          <w:sz w:val="24"/>
          <w:szCs w:val="24"/>
        </w:rPr>
      </w:pPr>
      <w:r w:rsidRPr="006142FA">
        <w:rPr>
          <w:rFonts w:ascii="Times New Roman" w:hAnsi="Times New Roman" w:cs="Times New Roman"/>
          <w:sz w:val="24"/>
          <w:szCs w:val="24"/>
        </w:rPr>
        <w:t>Jika F</w:t>
      </w:r>
      <w:r w:rsidRPr="006142FA">
        <w:rPr>
          <w:rFonts w:ascii="Times New Roman" w:hAnsi="Times New Roman" w:cs="Times New Roman"/>
          <w:sz w:val="24"/>
          <w:szCs w:val="24"/>
          <w:vertAlign w:val="subscript"/>
        </w:rPr>
        <w:t xml:space="preserve">hitung </w:t>
      </w:r>
      <w:r w:rsidRPr="006142FA">
        <w:rPr>
          <w:rFonts w:ascii="Times New Roman" w:hAnsi="Times New Roman" w:cs="Times New Roman"/>
          <w:sz w:val="24"/>
          <w:szCs w:val="24"/>
        </w:rPr>
        <w:t>&gt; F</w:t>
      </w:r>
      <w:r w:rsidRPr="006142FA">
        <w:rPr>
          <w:rFonts w:ascii="Times New Roman" w:hAnsi="Times New Roman" w:cs="Times New Roman"/>
          <w:sz w:val="24"/>
          <w:szCs w:val="24"/>
          <w:vertAlign w:val="subscript"/>
        </w:rPr>
        <w:t>tabel</w:t>
      </w:r>
      <w:r w:rsidRPr="006142FA">
        <w:rPr>
          <w:rFonts w:ascii="Times New Roman" w:hAnsi="Times New Roman" w:cs="Times New Roman"/>
          <w:sz w:val="24"/>
          <w:szCs w:val="24"/>
        </w:rPr>
        <w:t>, maka Ho ditolak dan Ha diterima berarti terdapat pengaruh yang signifikan antara variable independent (X1</w:t>
      </w:r>
      <w:proofErr w:type="gramStart"/>
      <w:r w:rsidRPr="006142FA">
        <w:rPr>
          <w:rFonts w:ascii="Times New Roman" w:hAnsi="Times New Roman" w:cs="Times New Roman"/>
          <w:sz w:val="24"/>
          <w:szCs w:val="24"/>
        </w:rPr>
        <w:t>,X2,X3</w:t>
      </w:r>
      <w:proofErr w:type="gramEnd"/>
      <w:r w:rsidRPr="006142FA">
        <w:rPr>
          <w:rFonts w:ascii="Times New Roman" w:hAnsi="Times New Roman" w:cs="Times New Roman"/>
          <w:sz w:val="24"/>
          <w:szCs w:val="24"/>
        </w:rPr>
        <w:t>) terhadap variabel dependent (Y) bila dilakukan pengujian secara serentak.</w:t>
      </w:r>
    </w:p>
    <w:p w:rsidR="004A6DC7" w:rsidRPr="006142FA" w:rsidRDefault="00986612" w:rsidP="006142FA">
      <w:pPr>
        <w:numPr>
          <w:ilvl w:val="0"/>
          <w:numId w:val="1"/>
        </w:numPr>
        <w:autoSpaceDE w:val="0"/>
        <w:autoSpaceDN w:val="0"/>
        <w:adjustRightInd w:val="0"/>
        <w:spacing w:after="0" w:line="240" w:lineRule="auto"/>
        <w:ind w:left="748" w:hanging="374"/>
        <w:jc w:val="both"/>
        <w:rPr>
          <w:rFonts w:ascii="Times New Roman" w:hAnsi="Times New Roman" w:cs="Times New Roman"/>
          <w:sz w:val="24"/>
          <w:szCs w:val="24"/>
        </w:rPr>
      </w:pPr>
      <w:r w:rsidRPr="006142FA">
        <w:rPr>
          <w:rFonts w:ascii="Times New Roman" w:hAnsi="Times New Roman" w:cs="Times New Roman"/>
          <w:sz w:val="24"/>
          <w:szCs w:val="24"/>
        </w:rPr>
        <w:t>Jika F</w:t>
      </w:r>
      <w:r w:rsidRPr="006142FA">
        <w:rPr>
          <w:rFonts w:ascii="Times New Roman" w:hAnsi="Times New Roman" w:cs="Times New Roman"/>
          <w:sz w:val="24"/>
          <w:szCs w:val="24"/>
          <w:vertAlign w:val="subscript"/>
        </w:rPr>
        <w:t xml:space="preserve">hitung </w:t>
      </w:r>
      <w:r w:rsidRPr="006142FA">
        <w:rPr>
          <w:rFonts w:ascii="Times New Roman" w:hAnsi="Times New Roman" w:cs="Times New Roman"/>
          <w:sz w:val="24"/>
          <w:szCs w:val="24"/>
        </w:rPr>
        <w:t>&lt; F</w:t>
      </w:r>
      <w:r w:rsidRPr="006142FA">
        <w:rPr>
          <w:rFonts w:ascii="Times New Roman" w:hAnsi="Times New Roman" w:cs="Times New Roman"/>
          <w:sz w:val="24"/>
          <w:szCs w:val="24"/>
          <w:vertAlign w:val="subscript"/>
        </w:rPr>
        <w:t>tabel</w:t>
      </w:r>
      <w:r w:rsidRPr="006142FA">
        <w:rPr>
          <w:rFonts w:ascii="Times New Roman" w:hAnsi="Times New Roman" w:cs="Times New Roman"/>
          <w:sz w:val="24"/>
          <w:szCs w:val="24"/>
        </w:rPr>
        <w:t>, maka Ho diterima dan Ha ditolak berarti terdapat pengaruh yang tidak signifikan antara variabel independent (X1</w:t>
      </w:r>
      <w:proofErr w:type="gramStart"/>
      <w:r w:rsidRPr="006142FA">
        <w:rPr>
          <w:rFonts w:ascii="Times New Roman" w:hAnsi="Times New Roman" w:cs="Times New Roman"/>
          <w:sz w:val="24"/>
          <w:szCs w:val="24"/>
        </w:rPr>
        <w:t>,X2,X3</w:t>
      </w:r>
      <w:proofErr w:type="gramEnd"/>
      <w:r w:rsidRPr="006142FA">
        <w:rPr>
          <w:rFonts w:ascii="Times New Roman" w:hAnsi="Times New Roman" w:cs="Times New Roman"/>
          <w:sz w:val="24"/>
          <w:szCs w:val="24"/>
        </w:rPr>
        <w:t>) terhadap variabel dependent (Y) bila dilakukan pengujian secara serentak.</w:t>
      </w:r>
    </w:p>
    <w:p w:rsidR="004A6DC7" w:rsidRPr="006142FA" w:rsidRDefault="00986612" w:rsidP="006142FA">
      <w:pPr>
        <w:autoSpaceDE w:val="0"/>
        <w:autoSpaceDN w:val="0"/>
        <w:adjustRightInd w:val="0"/>
        <w:spacing w:after="0" w:line="240" w:lineRule="auto"/>
        <w:ind w:left="284" w:firstLine="720"/>
        <w:jc w:val="both"/>
        <w:rPr>
          <w:rFonts w:ascii="Times New Roman" w:hAnsi="Times New Roman" w:cs="Times New Roman"/>
          <w:sz w:val="24"/>
          <w:szCs w:val="24"/>
        </w:rPr>
      </w:pPr>
      <w:r w:rsidRPr="006142FA">
        <w:rPr>
          <w:rFonts w:ascii="Times New Roman" w:hAnsi="Times New Roman" w:cs="Times New Roman"/>
          <w:sz w:val="24"/>
          <w:szCs w:val="24"/>
        </w:rPr>
        <w:t xml:space="preserve">Koefisien determinasi digunakan untuk mengetahui seberapa besar pengaruh faktor-faktor lain terhadap pendidikan dan pelatihan karyawan dapat diketahui dengan mencari koefisien determinasi, yaitu dengan mengkuadratkan dan dinyatakan dalam </w:t>
      </w:r>
      <w:proofErr w:type="gramStart"/>
      <w:r w:rsidRPr="006142FA">
        <w:rPr>
          <w:rFonts w:ascii="Times New Roman" w:hAnsi="Times New Roman" w:cs="Times New Roman"/>
          <w:sz w:val="24"/>
          <w:szCs w:val="24"/>
        </w:rPr>
        <w:t>bentuk :</w:t>
      </w:r>
      <w:proofErr w:type="gramEnd"/>
    </w:p>
    <w:p w:rsidR="004A6DC7" w:rsidRPr="006142FA" w:rsidRDefault="00986612" w:rsidP="006142FA">
      <w:pPr>
        <w:autoSpaceDE w:val="0"/>
        <w:autoSpaceDN w:val="0"/>
        <w:adjustRightInd w:val="0"/>
        <w:spacing w:after="0" w:line="240" w:lineRule="auto"/>
        <w:ind w:left="284"/>
        <w:rPr>
          <w:rFonts w:ascii="Times New Roman" w:hAnsi="Times New Roman" w:cs="Times New Roman"/>
          <w:sz w:val="24"/>
          <w:szCs w:val="24"/>
        </w:rPr>
      </w:pPr>
      <w:r w:rsidRPr="006142FA">
        <w:rPr>
          <w:rFonts w:ascii="Times New Roman" w:hAnsi="Times New Roman" w:cs="Times New Roman"/>
          <w:sz w:val="24"/>
          <w:szCs w:val="24"/>
        </w:rPr>
        <w:t>R</w:t>
      </w:r>
      <w:r w:rsidRPr="006142FA">
        <w:rPr>
          <w:rFonts w:ascii="Times New Roman" w:hAnsi="Times New Roman" w:cs="Times New Roman"/>
          <w:sz w:val="24"/>
          <w:szCs w:val="24"/>
          <w:vertAlign w:val="superscript"/>
        </w:rPr>
        <w:t>2</w:t>
      </w:r>
      <w:r w:rsidRPr="006142FA">
        <w:rPr>
          <w:rFonts w:ascii="Times New Roman" w:hAnsi="Times New Roman" w:cs="Times New Roman"/>
          <w:sz w:val="24"/>
          <w:szCs w:val="24"/>
        </w:rPr>
        <w:t xml:space="preserve"> = r x 100%</w:t>
      </w:r>
    </w:p>
    <w:p w:rsidR="004A6DC7" w:rsidRPr="006142FA" w:rsidRDefault="00986612" w:rsidP="006142FA">
      <w:pPr>
        <w:autoSpaceDE w:val="0"/>
        <w:autoSpaceDN w:val="0"/>
        <w:adjustRightInd w:val="0"/>
        <w:spacing w:after="0" w:line="240" w:lineRule="auto"/>
        <w:ind w:left="284"/>
        <w:rPr>
          <w:rFonts w:ascii="Times New Roman" w:hAnsi="Times New Roman" w:cs="Times New Roman"/>
          <w:sz w:val="24"/>
          <w:szCs w:val="24"/>
        </w:rPr>
      </w:pPr>
      <w:r w:rsidRPr="006142FA">
        <w:rPr>
          <w:rFonts w:ascii="Times New Roman" w:hAnsi="Times New Roman" w:cs="Times New Roman"/>
          <w:sz w:val="24"/>
          <w:szCs w:val="24"/>
        </w:rPr>
        <w:t xml:space="preserve">Di </w:t>
      </w:r>
      <w:proofErr w:type="gramStart"/>
      <w:r w:rsidRPr="006142FA">
        <w:rPr>
          <w:rFonts w:ascii="Times New Roman" w:hAnsi="Times New Roman" w:cs="Times New Roman"/>
          <w:sz w:val="24"/>
          <w:szCs w:val="24"/>
        </w:rPr>
        <w:t>mana :</w:t>
      </w:r>
      <w:proofErr w:type="gramEnd"/>
    </w:p>
    <w:p w:rsidR="004A6DC7" w:rsidRPr="006142FA" w:rsidRDefault="00986612" w:rsidP="006142FA">
      <w:pPr>
        <w:autoSpaceDE w:val="0"/>
        <w:autoSpaceDN w:val="0"/>
        <w:adjustRightInd w:val="0"/>
        <w:spacing w:after="0" w:line="240" w:lineRule="auto"/>
        <w:ind w:left="284"/>
        <w:rPr>
          <w:rFonts w:ascii="Times New Roman" w:hAnsi="Times New Roman" w:cs="Times New Roman"/>
          <w:sz w:val="24"/>
          <w:szCs w:val="24"/>
        </w:rPr>
      </w:pPr>
      <w:r w:rsidRPr="006142FA">
        <w:rPr>
          <w:rFonts w:ascii="Times New Roman" w:hAnsi="Times New Roman" w:cs="Times New Roman"/>
          <w:sz w:val="24"/>
          <w:szCs w:val="24"/>
        </w:rPr>
        <w:t>R</w:t>
      </w:r>
      <w:r w:rsidRPr="006142FA">
        <w:rPr>
          <w:rFonts w:ascii="Times New Roman" w:hAnsi="Times New Roman" w:cs="Times New Roman"/>
          <w:sz w:val="24"/>
          <w:szCs w:val="24"/>
          <w:vertAlign w:val="superscript"/>
        </w:rPr>
        <w:t>2</w:t>
      </w:r>
      <w:r w:rsidRPr="006142FA">
        <w:rPr>
          <w:rFonts w:ascii="Times New Roman" w:hAnsi="Times New Roman" w:cs="Times New Roman"/>
          <w:sz w:val="24"/>
          <w:szCs w:val="24"/>
        </w:rPr>
        <w:t xml:space="preserve"> = koefisien determinasi</w:t>
      </w:r>
    </w:p>
    <w:p w:rsidR="004A6DC7" w:rsidRPr="006142FA" w:rsidRDefault="00986612" w:rsidP="006142FA">
      <w:pPr>
        <w:autoSpaceDE w:val="0"/>
        <w:autoSpaceDN w:val="0"/>
        <w:adjustRightInd w:val="0"/>
        <w:spacing w:after="0" w:line="240" w:lineRule="auto"/>
        <w:ind w:left="284"/>
        <w:rPr>
          <w:rFonts w:ascii="Times New Roman" w:hAnsi="Times New Roman" w:cs="Times New Roman"/>
          <w:sz w:val="24"/>
          <w:szCs w:val="24"/>
        </w:rPr>
      </w:pPr>
      <w:r w:rsidRPr="006142FA">
        <w:rPr>
          <w:rFonts w:ascii="Times New Roman" w:hAnsi="Times New Roman" w:cs="Times New Roman"/>
          <w:sz w:val="24"/>
          <w:szCs w:val="24"/>
        </w:rPr>
        <w:t>r = persamaan regresi</w:t>
      </w:r>
    </w:p>
    <w:p w:rsidR="004A6DC7" w:rsidRPr="006142FA" w:rsidRDefault="00986612" w:rsidP="006142FA">
      <w:pPr>
        <w:autoSpaceDE w:val="0"/>
        <w:autoSpaceDN w:val="0"/>
        <w:adjustRightInd w:val="0"/>
        <w:spacing w:after="0" w:line="240" w:lineRule="auto"/>
        <w:ind w:left="344" w:firstLine="507"/>
        <w:jc w:val="both"/>
        <w:rPr>
          <w:rFonts w:ascii="Times New Roman" w:hAnsi="Times New Roman" w:cs="Times New Roman"/>
          <w:sz w:val="24"/>
          <w:szCs w:val="24"/>
          <w:lang w:val="id-ID"/>
        </w:rPr>
      </w:pPr>
      <w:r w:rsidRPr="006142FA">
        <w:rPr>
          <w:rFonts w:ascii="Times New Roman" w:hAnsi="Times New Roman" w:cs="Times New Roman"/>
          <w:sz w:val="24"/>
          <w:szCs w:val="24"/>
        </w:rPr>
        <w:t xml:space="preserve">Didalam penelitian ini, peneliti melakukan uji normalitas dengan menggunakan SPSS, sebagai alat </w:t>
      </w:r>
      <w:proofErr w:type="gramStart"/>
      <w:r w:rsidRPr="006142FA">
        <w:rPr>
          <w:rFonts w:ascii="Times New Roman" w:hAnsi="Times New Roman" w:cs="Times New Roman"/>
          <w:sz w:val="24"/>
          <w:szCs w:val="24"/>
        </w:rPr>
        <w:t>bantu</w:t>
      </w:r>
      <w:proofErr w:type="gramEnd"/>
      <w:r w:rsidRPr="006142FA">
        <w:rPr>
          <w:rFonts w:ascii="Times New Roman" w:hAnsi="Times New Roman" w:cs="Times New Roman"/>
          <w:sz w:val="24"/>
          <w:szCs w:val="24"/>
        </w:rPr>
        <w:t xml:space="preserve"> peneliti agar lebih mudah mengolah data – data yang akan diolah.</w:t>
      </w:r>
    </w:p>
    <w:p w:rsidR="00497EE1" w:rsidRPr="006142FA" w:rsidRDefault="00497EE1" w:rsidP="006142FA">
      <w:pPr>
        <w:autoSpaceDE w:val="0"/>
        <w:autoSpaceDN w:val="0"/>
        <w:adjustRightInd w:val="0"/>
        <w:spacing w:after="0" w:line="240" w:lineRule="auto"/>
        <w:ind w:left="344" w:firstLine="507"/>
        <w:jc w:val="both"/>
        <w:rPr>
          <w:rFonts w:ascii="Times New Roman" w:hAnsi="Times New Roman" w:cs="Times New Roman"/>
          <w:sz w:val="24"/>
          <w:szCs w:val="24"/>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lang w:val="id-ID"/>
        </w:rPr>
      </w:pPr>
      <w:r w:rsidRPr="006142FA">
        <w:rPr>
          <w:rFonts w:ascii="Times New Roman" w:hAnsi="Times New Roman" w:cs="Times New Roman"/>
          <w:b/>
          <w:bCs/>
          <w:sz w:val="24"/>
          <w:szCs w:val="24"/>
        </w:rPr>
        <w:lastRenderedPageBreak/>
        <w:t>HASIL PENELITIAN DAN PEMBAHASAN</w:t>
      </w:r>
    </w:p>
    <w:p w:rsidR="00497EE1" w:rsidRPr="006142FA" w:rsidRDefault="00497EE1" w:rsidP="006142FA">
      <w:pPr>
        <w:autoSpaceDE w:val="0"/>
        <w:autoSpaceDN w:val="0"/>
        <w:adjustRightInd w:val="0"/>
        <w:spacing w:after="0" w:line="240" w:lineRule="auto"/>
        <w:rPr>
          <w:rFonts w:ascii="Times New Roman" w:hAnsi="Times New Roman" w:cs="Times New Roman"/>
          <w:b/>
          <w:bCs/>
          <w:sz w:val="24"/>
          <w:szCs w:val="24"/>
          <w:lang w:val="id-ID"/>
        </w:rPr>
      </w:pPr>
    </w:p>
    <w:p w:rsidR="004A6DC7" w:rsidRPr="006142FA" w:rsidRDefault="00986612" w:rsidP="006142FA">
      <w:pPr>
        <w:autoSpaceDE w:val="0"/>
        <w:autoSpaceDN w:val="0"/>
        <w:adjustRightInd w:val="0"/>
        <w:spacing w:after="0" w:line="240" w:lineRule="auto"/>
        <w:rPr>
          <w:rFonts w:ascii="Times New Roman" w:hAnsi="Times New Roman" w:cs="Times New Roman"/>
          <w:b/>
          <w:bCs/>
          <w:sz w:val="24"/>
          <w:szCs w:val="24"/>
        </w:rPr>
      </w:pPr>
      <w:r w:rsidRPr="006142FA">
        <w:rPr>
          <w:rFonts w:ascii="Times New Roman" w:hAnsi="Times New Roman" w:cs="Times New Roman"/>
          <w:b/>
          <w:bCs/>
          <w:sz w:val="24"/>
          <w:szCs w:val="24"/>
        </w:rPr>
        <w:t>Hasil Penelitian</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 xml:space="preserve">     PT. Semen Padang merupakan pabrik semen di Indonesia yang didirikan pada tanggal 18 Maret 1910.dengan </w:t>
      </w:r>
      <w:proofErr w:type="gramStart"/>
      <w:r w:rsidRPr="006142FA">
        <w:rPr>
          <w:rFonts w:ascii="Times New Roman" w:hAnsi="Times New Roman" w:cs="Times New Roman"/>
          <w:sz w:val="24"/>
          <w:szCs w:val="24"/>
        </w:rPr>
        <w:t>nama</w:t>
      </w:r>
      <w:proofErr w:type="gramEnd"/>
      <w:r w:rsidRPr="006142FA">
        <w:rPr>
          <w:rFonts w:ascii="Times New Roman" w:hAnsi="Times New Roman" w:cs="Times New Roman"/>
          <w:sz w:val="24"/>
          <w:szCs w:val="24"/>
        </w:rPr>
        <w:t xml:space="preserve"> Nederlandsehe Indesehe Portland Cement Maatschappij (NV NIPCM). Pabrik ini mulai berproduksi pada tahun 1913 Tujuan dari PT.Semen padang adalah </w:t>
      </w:r>
      <w:proofErr w:type="gramStart"/>
      <w:r w:rsidRPr="006142FA">
        <w:rPr>
          <w:rFonts w:ascii="Times New Roman" w:hAnsi="Times New Roman" w:cs="Times New Roman"/>
          <w:sz w:val="24"/>
          <w:szCs w:val="24"/>
        </w:rPr>
        <w:t>memperoleh  Laba</w:t>
      </w:r>
      <w:proofErr w:type="gramEnd"/>
      <w:r w:rsidRPr="006142FA">
        <w:rPr>
          <w:rFonts w:ascii="Times New Roman" w:hAnsi="Times New Roman" w:cs="Times New Roman"/>
          <w:sz w:val="24"/>
          <w:szCs w:val="24"/>
        </w:rPr>
        <w:t>.</w:t>
      </w:r>
    </w:p>
    <w:p w:rsidR="004A6DC7" w:rsidRPr="006142FA" w:rsidRDefault="00986612" w:rsidP="006142FA">
      <w:pPr>
        <w:autoSpaceDE w:val="0"/>
        <w:autoSpaceDN w:val="0"/>
        <w:adjustRightInd w:val="0"/>
        <w:spacing w:after="0" w:line="240" w:lineRule="auto"/>
        <w:ind w:firstLine="720"/>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Berdasarkan tinjauan dari lapangan peneliti memperoleh Hasil Penelitian laporan keuangan pada tahun 2011 sampai dengan tahun 2015 yang terdiri dari beban pokok penjualan, beban usaha, beban lain-lain, dan laba bersih PT Semen padang berdasarkan laporan keuangan  PT. Semen Padang (Persero).</w:t>
      </w:r>
    </w:p>
    <w:p w:rsidR="004A6DC7" w:rsidRPr="006142FA" w:rsidRDefault="004A6DC7" w:rsidP="006142FA">
      <w:pPr>
        <w:autoSpaceDE w:val="0"/>
        <w:autoSpaceDN w:val="0"/>
        <w:adjustRightInd w:val="0"/>
        <w:spacing w:after="0" w:line="240" w:lineRule="auto"/>
        <w:ind w:firstLine="720"/>
        <w:jc w:val="both"/>
        <w:rPr>
          <w:rFonts w:ascii="Times New Roman" w:hAnsi="Times New Roman" w:cs="Times New Roman"/>
          <w:sz w:val="24"/>
          <w:szCs w:val="24"/>
          <w:highlight w:val="white"/>
        </w:rPr>
      </w:pPr>
    </w:p>
    <w:p w:rsidR="004A6DC7" w:rsidRPr="006142FA" w:rsidRDefault="00986612" w:rsidP="006142FA">
      <w:pPr>
        <w:autoSpaceDE w:val="0"/>
        <w:autoSpaceDN w:val="0"/>
        <w:adjustRightInd w:val="0"/>
        <w:spacing w:after="0" w:line="240" w:lineRule="auto"/>
        <w:ind w:left="709" w:firstLine="284"/>
        <w:jc w:val="center"/>
        <w:rPr>
          <w:rFonts w:ascii="Times New Roman" w:hAnsi="Times New Roman" w:cs="Times New Roman"/>
          <w:sz w:val="24"/>
          <w:szCs w:val="24"/>
        </w:rPr>
      </w:pPr>
      <w:r w:rsidRPr="006142FA">
        <w:rPr>
          <w:rFonts w:ascii="Times New Roman" w:hAnsi="Times New Roman" w:cs="Times New Roman"/>
          <w:sz w:val="24"/>
          <w:szCs w:val="24"/>
        </w:rPr>
        <w:t>Tabel 4.1</w:t>
      </w:r>
      <w:r w:rsidR="001A442F">
        <w:rPr>
          <w:rFonts w:ascii="Times New Roman" w:hAnsi="Times New Roman" w:cs="Times New Roman"/>
          <w:sz w:val="24"/>
          <w:szCs w:val="24"/>
          <w:lang w:val="id-ID"/>
        </w:rPr>
        <w:t xml:space="preserve"> </w:t>
      </w:r>
      <w:r w:rsidRPr="006142FA">
        <w:rPr>
          <w:rFonts w:ascii="Times New Roman" w:hAnsi="Times New Roman" w:cs="Times New Roman"/>
          <w:sz w:val="24"/>
          <w:szCs w:val="24"/>
        </w:rPr>
        <w:t>Data Beban pokok penjualan, Beban Usaha, Beban lain-lain terhada Net Profit PT Semen Padang (PERSERO)</w:t>
      </w:r>
    </w:p>
    <w:p w:rsidR="004A6DC7" w:rsidRPr="006142FA" w:rsidRDefault="004A6DC7" w:rsidP="006142FA">
      <w:pPr>
        <w:autoSpaceDE w:val="0"/>
        <w:autoSpaceDN w:val="0"/>
        <w:adjustRightInd w:val="0"/>
        <w:spacing w:after="0" w:line="240" w:lineRule="auto"/>
        <w:ind w:left="1418" w:hanging="1418"/>
        <w:jc w:val="both"/>
        <w:rPr>
          <w:rFonts w:ascii="Times New Roman" w:hAnsi="Times New Roman" w:cs="Times New Roman"/>
          <w:sz w:val="24"/>
          <w:szCs w:val="24"/>
        </w:rPr>
      </w:pPr>
    </w:p>
    <w:tbl>
      <w:tblPr>
        <w:tblW w:w="8414" w:type="dxa"/>
        <w:tblInd w:w="199" w:type="dxa"/>
        <w:tblLayout w:type="fixed"/>
        <w:tblCellMar>
          <w:left w:w="28" w:type="dxa"/>
          <w:right w:w="28" w:type="dxa"/>
        </w:tblCellMar>
        <w:tblLook w:val="04A0" w:firstRow="1" w:lastRow="0" w:firstColumn="1" w:lastColumn="0" w:noHBand="0" w:noVBand="1"/>
      </w:tblPr>
      <w:tblGrid>
        <w:gridCol w:w="1327"/>
        <w:gridCol w:w="1559"/>
        <w:gridCol w:w="1985"/>
        <w:gridCol w:w="1701"/>
        <w:gridCol w:w="1842"/>
      </w:tblGrid>
      <w:tr w:rsidR="004A6DC7" w:rsidRPr="006142FA" w:rsidTr="001A442F">
        <w:trPr>
          <w:trHeight w:val="170"/>
        </w:trPr>
        <w:tc>
          <w:tcPr>
            <w:tcW w:w="1327" w:type="dxa"/>
            <w:tcBorders>
              <w:top w:val="single" w:sz="2" w:space="0" w:color="000000"/>
              <w:left w:val="single" w:sz="2" w:space="0" w:color="000000"/>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b/>
                <w:bCs/>
                <w:color w:val="000000"/>
                <w:sz w:val="24"/>
                <w:szCs w:val="24"/>
              </w:rPr>
              <w:t>TAHUN</w:t>
            </w:r>
          </w:p>
        </w:tc>
        <w:tc>
          <w:tcPr>
            <w:tcW w:w="1559" w:type="dxa"/>
            <w:tcBorders>
              <w:top w:val="single" w:sz="2" w:space="0" w:color="000000"/>
              <w:left w:val="nil"/>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b/>
                <w:bCs/>
                <w:color w:val="000000"/>
                <w:sz w:val="24"/>
                <w:szCs w:val="24"/>
              </w:rPr>
              <w:t>Net profit (Y)</w:t>
            </w:r>
          </w:p>
        </w:tc>
        <w:tc>
          <w:tcPr>
            <w:tcW w:w="1985" w:type="dxa"/>
            <w:tcBorders>
              <w:top w:val="single" w:sz="2" w:space="0" w:color="000000"/>
              <w:left w:val="nil"/>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b/>
                <w:bCs/>
                <w:color w:val="000000"/>
                <w:sz w:val="24"/>
                <w:szCs w:val="24"/>
              </w:rPr>
              <w:t>Beban pokok penjualan (X1)</w:t>
            </w:r>
          </w:p>
        </w:tc>
        <w:tc>
          <w:tcPr>
            <w:tcW w:w="1701" w:type="dxa"/>
            <w:tcBorders>
              <w:top w:val="single" w:sz="2" w:space="0" w:color="000000"/>
              <w:left w:val="nil"/>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b/>
                <w:bCs/>
                <w:color w:val="000000"/>
                <w:sz w:val="24"/>
                <w:szCs w:val="24"/>
              </w:rPr>
              <w:t>Beban usaha (X2)</w:t>
            </w:r>
          </w:p>
        </w:tc>
        <w:tc>
          <w:tcPr>
            <w:tcW w:w="1842" w:type="dxa"/>
            <w:tcBorders>
              <w:top w:val="single" w:sz="2" w:space="0" w:color="000000"/>
              <w:left w:val="nil"/>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b/>
                <w:bCs/>
                <w:color w:val="000000"/>
                <w:sz w:val="24"/>
                <w:szCs w:val="24"/>
              </w:rPr>
              <w:t>Beban lain –lain (X3)</w:t>
            </w:r>
          </w:p>
        </w:tc>
      </w:tr>
      <w:tr w:rsidR="004A6DC7" w:rsidRPr="006142FA" w:rsidTr="001A442F">
        <w:trPr>
          <w:trHeight w:val="170"/>
        </w:trPr>
        <w:tc>
          <w:tcPr>
            <w:tcW w:w="1327" w:type="dxa"/>
            <w:tcBorders>
              <w:top w:val="nil"/>
              <w:left w:val="single" w:sz="2" w:space="0" w:color="000000"/>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color w:val="000000"/>
                <w:sz w:val="24"/>
                <w:szCs w:val="24"/>
              </w:rPr>
              <w:t>2011</w:t>
            </w:r>
          </w:p>
        </w:tc>
        <w:tc>
          <w:tcPr>
            <w:tcW w:w="1559"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242,613,243 </w:t>
            </w:r>
          </w:p>
        </w:tc>
        <w:tc>
          <w:tcPr>
            <w:tcW w:w="1985"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2,055,655,175 </w:t>
            </w:r>
          </w:p>
        </w:tc>
        <w:tc>
          <w:tcPr>
            <w:tcW w:w="1701"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255,772,415 </w:t>
            </w:r>
          </w:p>
        </w:tc>
        <w:tc>
          <w:tcPr>
            <w:tcW w:w="1842"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22,770,236 </w:t>
            </w:r>
          </w:p>
        </w:tc>
      </w:tr>
      <w:tr w:rsidR="004A6DC7" w:rsidRPr="006142FA" w:rsidTr="001A442F">
        <w:trPr>
          <w:trHeight w:val="170"/>
        </w:trPr>
        <w:tc>
          <w:tcPr>
            <w:tcW w:w="1327" w:type="dxa"/>
            <w:tcBorders>
              <w:top w:val="nil"/>
              <w:left w:val="single" w:sz="2" w:space="0" w:color="000000"/>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color w:val="000000"/>
                <w:sz w:val="24"/>
                <w:szCs w:val="24"/>
              </w:rPr>
              <w:t>2012</w:t>
            </w:r>
          </w:p>
        </w:tc>
        <w:tc>
          <w:tcPr>
            <w:tcW w:w="1559"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358,376,953 </w:t>
            </w:r>
          </w:p>
        </w:tc>
        <w:tc>
          <w:tcPr>
            <w:tcW w:w="1985"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2,420,999,682 </w:t>
            </w:r>
          </w:p>
        </w:tc>
        <w:tc>
          <w:tcPr>
            <w:tcW w:w="1701"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89,182,315 </w:t>
            </w:r>
          </w:p>
        </w:tc>
        <w:tc>
          <w:tcPr>
            <w:tcW w:w="1842"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2,806,026 </w:t>
            </w:r>
          </w:p>
        </w:tc>
      </w:tr>
      <w:tr w:rsidR="004A6DC7" w:rsidRPr="006142FA" w:rsidTr="001A442F">
        <w:trPr>
          <w:trHeight w:val="170"/>
        </w:trPr>
        <w:tc>
          <w:tcPr>
            <w:tcW w:w="1327" w:type="dxa"/>
            <w:tcBorders>
              <w:top w:val="nil"/>
              <w:left w:val="single" w:sz="2" w:space="0" w:color="000000"/>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color w:val="000000"/>
                <w:sz w:val="24"/>
                <w:szCs w:val="24"/>
              </w:rPr>
              <w:t>2013</w:t>
            </w:r>
          </w:p>
        </w:tc>
        <w:tc>
          <w:tcPr>
            <w:tcW w:w="1559"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480,143,752 </w:t>
            </w:r>
          </w:p>
        </w:tc>
        <w:tc>
          <w:tcPr>
            <w:tcW w:w="1985"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2,756,588,834 </w:t>
            </w:r>
          </w:p>
        </w:tc>
        <w:tc>
          <w:tcPr>
            <w:tcW w:w="1701"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45,318,367 </w:t>
            </w:r>
          </w:p>
        </w:tc>
        <w:tc>
          <w:tcPr>
            <w:tcW w:w="1842"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3,848,226 </w:t>
            </w:r>
          </w:p>
        </w:tc>
      </w:tr>
      <w:tr w:rsidR="004A6DC7" w:rsidRPr="006142FA" w:rsidTr="001A442F">
        <w:trPr>
          <w:trHeight w:val="170"/>
        </w:trPr>
        <w:tc>
          <w:tcPr>
            <w:tcW w:w="1327" w:type="dxa"/>
            <w:tcBorders>
              <w:top w:val="nil"/>
              <w:left w:val="single" w:sz="2" w:space="0" w:color="000000"/>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color w:val="000000"/>
                <w:sz w:val="24"/>
                <w:szCs w:val="24"/>
              </w:rPr>
              <w:t>2014</w:t>
            </w:r>
          </w:p>
        </w:tc>
        <w:tc>
          <w:tcPr>
            <w:tcW w:w="1559"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538,349,803 </w:t>
            </w:r>
          </w:p>
        </w:tc>
        <w:tc>
          <w:tcPr>
            <w:tcW w:w="1985"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2,800,911,867 </w:t>
            </w:r>
          </w:p>
        </w:tc>
        <w:tc>
          <w:tcPr>
            <w:tcW w:w="1701"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373,773,377 </w:t>
            </w:r>
          </w:p>
        </w:tc>
        <w:tc>
          <w:tcPr>
            <w:tcW w:w="1842"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2,365,610 </w:t>
            </w:r>
          </w:p>
        </w:tc>
      </w:tr>
      <w:tr w:rsidR="004A6DC7" w:rsidRPr="006142FA" w:rsidTr="001A442F">
        <w:trPr>
          <w:trHeight w:val="170"/>
        </w:trPr>
        <w:tc>
          <w:tcPr>
            <w:tcW w:w="1327" w:type="dxa"/>
            <w:tcBorders>
              <w:top w:val="nil"/>
              <w:left w:val="single" w:sz="2" w:space="0" w:color="000000"/>
              <w:bottom w:val="single" w:sz="2" w:space="0" w:color="000000"/>
              <w:right w:val="single" w:sz="2" w:space="0" w:color="000000"/>
            </w:tcBorders>
            <w:vAlign w:val="center"/>
          </w:tcPr>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color w:val="000000"/>
                <w:sz w:val="24"/>
                <w:szCs w:val="24"/>
              </w:rPr>
              <w:t>2015</w:t>
            </w:r>
          </w:p>
        </w:tc>
        <w:tc>
          <w:tcPr>
            <w:tcW w:w="1559"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647,844,693 </w:t>
            </w:r>
          </w:p>
        </w:tc>
        <w:tc>
          <w:tcPr>
            <w:tcW w:w="1985"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3,007,688,433 </w:t>
            </w:r>
          </w:p>
        </w:tc>
        <w:tc>
          <w:tcPr>
            <w:tcW w:w="1701"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3,669,538 </w:t>
            </w:r>
          </w:p>
        </w:tc>
        <w:tc>
          <w:tcPr>
            <w:tcW w:w="1842" w:type="dxa"/>
            <w:tcBorders>
              <w:top w:val="nil"/>
              <w:left w:val="nil"/>
              <w:bottom w:val="single" w:sz="2" w:space="0" w:color="000000"/>
              <w:right w:val="single" w:sz="2" w:space="0" w:color="000000"/>
            </w:tcBorders>
            <w:vAlign w:val="center"/>
          </w:tcPr>
          <w:p w:rsidR="004A6DC7" w:rsidRPr="006142FA" w:rsidRDefault="00986612" w:rsidP="001A442F">
            <w:pPr>
              <w:autoSpaceDE w:val="0"/>
              <w:autoSpaceDN w:val="0"/>
              <w:adjustRightInd w:val="0"/>
              <w:spacing w:after="0" w:line="240" w:lineRule="auto"/>
              <w:ind w:right="89"/>
              <w:jc w:val="right"/>
              <w:rPr>
                <w:rFonts w:ascii="Times New Roman" w:hAnsi="Times New Roman" w:cs="Times New Roman"/>
                <w:sz w:val="24"/>
                <w:szCs w:val="24"/>
              </w:rPr>
            </w:pPr>
            <w:r w:rsidRPr="006142FA">
              <w:rPr>
                <w:rFonts w:ascii="Times New Roman" w:hAnsi="Times New Roman" w:cs="Times New Roman"/>
                <w:color w:val="000000"/>
                <w:sz w:val="24"/>
                <w:szCs w:val="24"/>
              </w:rPr>
              <w:t xml:space="preserve">5,691,834 </w:t>
            </w:r>
          </w:p>
        </w:tc>
      </w:tr>
    </w:tbl>
    <w:p w:rsidR="004A6DC7" w:rsidRPr="006142FA" w:rsidRDefault="00986612" w:rsidP="006142FA">
      <w:pPr>
        <w:autoSpaceDE w:val="0"/>
        <w:autoSpaceDN w:val="0"/>
        <w:adjustRightInd w:val="0"/>
        <w:spacing w:after="0" w:line="240" w:lineRule="auto"/>
        <w:rPr>
          <w:rFonts w:ascii="Times New Roman" w:hAnsi="Times New Roman" w:cs="Times New Roman"/>
          <w:b/>
          <w:bCs/>
          <w:i/>
          <w:iCs/>
          <w:sz w:val="24"/>
          <w:szCs w:val="24"/>
        </w:rPr>
      </w:pPr>
      <w:r w:rsidRPr="006142FA">
        <w:rPr>
          <w:rFonts w:ascii="Times New Roman" w:hAnsi="Times New Roman" w:cs="Times New Roman"/>
          <w:sz w:val="24"/>
          <w:szCs w:val="24"/>
        </w:rPr>
        <w:t xml:space="preserve">  </w:t>
      </w:r>
      <w:proofErr w:type="gramStart"/>
      <w:r w:rsidRPr="006142FA">
        <w:rPr>
          <w:rFonts w:ascii="Times New Roman" w:hAnsi="Times New Roman" w:cs="Times New Roman"/>
          <w:b/>
          <w:bCs/>
          <w:i/>
          <w:iCs/>
          <w:sz w:val="24"/>
          <w:szCs w:val="24"/>
        </w:rPr>
        <w:t>Sumber :</w:t>
      </w:r>
      <w:proofErr w:type="gramEnd"/>
      <w:r w:rsidRPr="006142FA">
        <w:rPr>
          <w:rFonts w:ascii="Times New Roman" w:hAnsi="Times New Roman" w:cs="Times New Roman"/>
          <w:b/>
          <w:bCs/>
          <w:i/>
          <w:iCs/>
          <w:sz w:val="24"/>
          <w:szCs w:val="24"/>
        </w:rPr>
        <w:t xml:space="preserve"> Lampiran Laporan Keuangan PT Semen</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Pada Tabel 4.1 diatas menunjukan perubahan unsur-unsur beban pokok penjualan, beban usaha dan beban lain-lain pada PT. Semen Padang (Pesero) terhadap net profit.</w:t>
      </w:r>
      <w:proofErr w:type="gramEnd"/>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Perubahan dari nilai beban pokok penjulan, beban usaha dan beban lain-lain tersebut menunjukkan upaya PT. Semen Padang (Pesrsero) dalam menjalankan usahanya untuk memperoleh Net profit atau laba bersih.</w:t>
      </w:r>
      <w:proofErr w:type="gramEnd"/>
      <w:r w:rsidRPr="006142FA">
        <w:rPr>
          <w:rFonts w:ascii="Times New Roman" w:hAnsi="Times New Roman" w:cs="Times New Roman"/>
          <w:sz w:val="24"/>
          <w:szCs w:val="24"/>
        </w:rPr>
        <w:t xml:space="preserve"> </w:t>
      </w:r>
    </w:p>
    <w:p w:rsidR="004A6DC7" w:rsidRPr="006142FA" w:rsidRDefault="004A6DC7" w:rsidP="006142FA">
      <w:pPr>
        <w:autoSpaceDE w:val="0"/>
        <w:autoSpaceDN w:val="0"/>
        <w:adjustRightInd w:val="0"/>
        <w:spacing w:after="0" w:line="240" w:lineRule="auto"/>
        <w:ind w:left="1418" w:hanging="1418"/>
        <w:jc w:val="both"/>
        <w:rPr>
          <w:rFonts w:ascii="Times New Roman" w:hAnsi="Times New Roman" w:cs="Times New Roman"/>
          <w:sz w:val="24"/>
          <w:szCs w:val="24"/>
        </w:rPr>
      </w:pPr>
    </w:p>
    <w:p w:rsidR="004A6DC7" w:rsidRPr="006142FA" w:rsidRDefault="00986612" w:rsidP="006142FA">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rPr>
      </w:pPr>
      <w:r w:rsidRPr="006142FA">
        <w:rPr>
          <w:rFonts w:ascii="Times New Roman" w:hAnsi="Times New Roman" w:cs="Times New Roman"/>
          <w:b/>
          <w:bCs/>
          <w:sz w:val="24"/>
          <w:szCs w:val="24"/>
        </w:rPr>
        <w:t>Analisa Permasalahan</w:t>
      </w:r>
    </w:p>
    <w:p w:rsidR="004A6DC7" w:rsidRPr="006142FA" w:rsidRDefault="00986612" w:rsidP="001A442F">
      <w:pPr>
        <w:autoSpaceDE w:val="0"/>
        <w:autoSpaceDN w:val="0"/>
        <w:adjustRightInd w:val="0"/>
        <w:spacing w:after="0" w:line="240" w:lineRule="auto"/>
        <w:ind w:left="360"/>
        <w:jc w:val="center"/>
        <w:rPr>
          <w:rFonts w:ascii="Times New Roman" w:hAnsi="Times New Roman" w:cs="Times New Roman"/>
          <w:sz w:val="24"/>
          <w:szCs w:val="24"/>
        </w:rPr>
      </w:pPr>
      <w:r w:rsidRPr="006142FA">
        <w:rPr>
          <w:rFonts w:ascii="Times New Roman" w:hAnsi="Times New Roman" w:cs="Times New Roman"/>
          <w:sz w:val="24"/>
          <w:szCs w:val="24"/>
        </w:rPr>
        <w:t>Tabel 4.2</w:t>
      </w:r>
      <w:r w:rsidR="001A442F">
        <w:rPr>
          <w:rFonts w:ascii="Times New Roman" w:hAnsi="Times New Roman" w:cs="Times New Roman"/>
          <w:sz w:val="24"/>
          <w:szCs w:val="24"/>
          <w:lang w:val="id-ID"/>
        </w:rPr>
        <w:t xml:space="preserve"> </w:t>
      </w:r>
      <w:proofErr w:type="gramStart"/>
      <w:r w:rsidRPr="006142FA">
        <w:rPr>
          <w:rFonts w:ascii="Times New Roman" w:hAnsi="Times New Roman" w:cs="Times New Roman"/>
          <w:sz w:val="24"/>
          <w:szCs w:val="24"/>
        </w:rPr>
        <w:t>Analisa  biaya</w:t>
      </w:r>
      <w:proofErr w:type="gramEnd"/>
      <w:r w:rsidRPr="006142FA">
        <w:rPr>
          <w:rFonts w:ascii="Times New Roman" w:hAnsi="Times New Roman" w:cs="Times New Roman"/>
          <w:sz w:val="24"/>
          <w:szCs w:val="24"/>
        </w:rPr>
        <w:t xml:space="preserve"> terhadap Net Profit Pada PT Semen Padang(Persero)</w:t>
      </w:r>
    </w:p>
    <w:tbl>
      <w:tblPr>
        <w:tblW w:w="8479" w:type="dxa"/>
        <w:tblInd w:w="18" w:type="dxa"/>
        <w:tblLayout w:type="fixed"/>
        <w:tblCellMar>
          <w:left w:w="28" w:type="dxa"/>
          <w:right w:w="28" w:type="dxa"/>
        </w:tblCellMar>
        <w:tblLook w:val="04A0" w:firstRow="1" w:lastRow="0" w:firstColumn="1" w:lastColumn="0" w:noHBand="0" w:noVBand="1"/>
      </w:tblPr>
      <w:tblGrid>
        <w:gridCol w:w="710"/>
        <w:gridCol w:w="1120"/>
        <w:gridCol w:w="1246"/>
        <w:gridCol w:w="1106"/>
        <w:gridCol w:w="1064"/>
        <w:gridCol w:w="1215"/>
        <w:gridCol w:w="996"/>
        <w:gridCol w:w="1022"/>
      </w:tblGrid>
      <w:tr w:rsidR="004A6DC7" w:rsidRPr="001A442F" w:rsidTr="001A442F">
        <w:trPr>
          <w:trHeight w:val="113"/>
        </w:trPr>
        <w:tc>
          <w:tcPr>
            <w:tcW w:w="710" w:type="dxa"/>
            <w:tcBorders>
              <w:top w:val="single" w:sz="2" w:space="0" w:color="000000"/>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b/>
                <w:bCs/>
                <w:color w:val="000000"/>
                <w:sz w:val="18"/>
                <w:szCs w:val="24"/>
              </w:rPr>
              <w:t>TAHUN</w:t>
            </w:r>
          </w:p>
        </w:tc>
        <w:tc>
          <w:tcPr>
            <w:tcW w:w="1120" w:type="dxa"/>
            <w:tcBorders>
              <w:top w:val="single" w:sz="2" w:space="0" w:color="000000"/>
              <w:left w:val="nil"/>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b/>
                <w:bCs/>
                <w:color w:val="000000"/>
                <w:sz w:val="18"/>
                <w:szCs w:val="24"/>
              </w:rPr>
              <w:t>Y</w:t>
            </w:r>
          </w:p>
        </w:tc>
        <w:tc>
          <w:tcPr>
            <w:tcW w:w="1246" w:type="dxa"/>
            <w:tcBorders>
              <w:top w:val="single" w:sz="2" w:space="0" w:color="000000"/>
              <w:left w:val="nil"/>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b/>
                <w:bCs/>
                <w:color w:val="000000"/>
                <w:sz w:val="18"/>
                <w:szCs w:val="24"/>
              </w:rPr>
              <w:t>X1</w:t>
            </w:r>
          </w:p>
        </w:tc>
        <w:tc>
          <w:tcPr>
            <w:tcW w:w="1106" w:type="dxa"/>
            <w:tcBorders>
              <w:top w:val="single" w:sz="2" w:space="0" w:color="000000"/>
              <w:left w:val="nil"/>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sz w:val="18"/>
                <w:szCs w:val="24"/>
              </w:rPr>
              <w:t>Pertumbuhan (%)</w:t>
            </w:r>
          </w:p>
        </w:tc>
        <w:tc>
          <w:tcPr>
            <w:tcW w:w="1064" w:type="dxa"/>
            <w:tcBorders>
              <w:top w:val="single" w:sz="2" w:space="0" w:color="000000"/>
              <w:left w:val="nil"/>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b/>
                <w:bCs/>
                <w:color w:val="000000"/>
                <w:sz w:val="18"/>
                <w:szCs w:val="24"/>
              </w:rPr>
              <w:t>X2</w:t>
            </w:r>
          </w:p>
        </w:tc>
        <w:tc>
          <w:tcPr>
            <w:tcW w:w="1215" w:type="dxa"/>
            <w:tcBorders>
              <w:top w:val="single" w:sz="2" w:space="0" w:color="000000"/>
              <w:left w:val="nil"/>
              <w:bottom w:val="single" w:sz="2" w:space="0" w:color="000000"/>
              <w:right w:val="single" w:sz="2" w:space="0" w:color="000000"/>
            </w:tcBorders>
            <w:shd w:val="clear" w:color="000000" w:fill="FFFFFF"/>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sz w:val="18"/>
                <w:szCs w:val="24"/>
              </w:rPr>
              <w:t>Pertumbuhan (%)</w:t>
            </w:r>
          </w:p>
        </w:tc>
        <w:tc>
          <w:tcPr>
            <w:tcW w:w="996" w:type="dxa"/>
            <w:tcBorders>
              <w:top w:val="single" w:sz="2" w:space="0" w:color="000000"/>
              <w:left w:val="nil"/>
              <w:bottom w:val="single" w:sz="2" w:space="0" w:color="000000"/>
              <w:right w:val="single" w:sz="2" w:space="0" w:color="000000"/>
            </w:tcBorders>
            <w:shd w:val="clear" w:color="000000" w:fill="FFFFFF"/>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b/>
                <w:bCs/>
                <w:color w:val="000000"/>
                <w:sz w:val="18"/>
                <w:szCs w:val="24"/>
              </w:rPr>
              <w:t>X3</w:t>
            </w:r>
          </w:p>
        </w:tc>
        <w:tc>
          <w:tcPr>
            <w:tcW w:w="1022" w:type="dxa"/>
            <w:tcBorders>
              <w:top w:val="single" w:sz="2" w:space="0" w:color="000000"/>
              <w:left w:val="nil"/>
              <w:bottom w:val="single" w:sz="2" w:space="0" w:color="000000"/>
              <w:right w:val="single" w:sz="2" w:space="0" w:color="000000"/>
            </w:tcBorders>
            <w:shd w:val="clear" w:color="000000" w:fill="FFFFFF"/>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sz w:val="18"/>
                <w:szCs w:val="24"/>
              </w:rPr>
              <w:t>Pertumbuhan (%)</w:t>
            </w:r>
          </w:p>
        </w:tc>
      </w:tr>
      <w:tr w:rsidR="004A6DC7" w:rsidRPr="001A442F" w:rsidTr="001A442F">
        <w:trPr>
          <w:trHeight w:val="113"/>
        </w:trPr>
        <w:tc>
          <w:tcPr>
            <w:tcW w:w="710" w:type="dxa"/>
            <w:tcBorders>
              <w:top w:val="nil"/>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2010</w:t>
            </w:r>
          </w:p>
        </w:tc>
        <w:tc>
          <w:tcPr>
            <w:tcW w:w="1120"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135,097,887</w:t>
            </w:r>
          </w:p>
        </w:tc>
        <w:tc>
          <w:tcPr>
            <w:tcW w:w="124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1,665,657,537</w:t>
            </w:r>
          </w:p>
        </w:tc>
        <w:tc>
          <w:tcPr>
            <w:tcW w:w="1106" w:type="dxa"/>
            <w:tcBorders>
              <w:top w:val="nil"/>
              <w:left w:val="nil"/>
              <w:bottom w:val="single" w:sz="2" w:space="0" w:color="000000"/>
              <w:right w:val="single" w:sz="2" w:space="0" w:color="000000"/>
            </w:tcBorders>
            <w:vAlign w:val="center"/>
          </w:tcPr>
          <w:p w:rsidR="004A6DC7" w:rsidRPr="001A442F" w:rsidRDefault="004A6DC7" w:rsidP="001A442F">
            <w:pPr>
              <w:autoSpaceDE w:val="0"/>
              <w:autoSpaceDN w:val="0"/>
              <w:adjustRightInd w:val="0"/>
              <w:spacing w:after="0" w:line="240" w:lineRule="auto"/>
              <w:jc w:val="center"/>
              <w:rPr>
                <w:rFonts w:ascii="Times New Roman" w:hAnsi="Times New Roman" w:cs="Times New Roman"/>
                <w:sz w:val="18"/>
                <w:szCs w:val="24"/>
              </w:rPr>
            </w:pPr>
          </w:p>
        </w:tc>
        <w:tc>
          <w:tcPr>
            <w:tcW w:w="1064"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255,359,686</w:t>
            </w:r>
          </w:p>
        </w:tc>
        <w:tc>
          <w:tcPr>
            <w:tcW w:w="1215" w:type="dxa"/>
            <w:tcBorders>
              <w:top w:val="nil"/>
              <w:left w:val="nil"/>
              <w:bottom w:val="single" w:sz="2" w:space="0" w:color="000000"/>
              <w:right w:val="single" w:sz="2" w:space="0" w:color="000000"/>
            </w:tcBorders>
            <w:shd w:val="clear" w:color="000000" w:fill="FFFFFF"/>
            <w:vAlign w:val="center"/>
          </w:tcPr>
          <w:p w:rsidR="004A6DC7" w:rsidRPr="001A442F" w:rsidRDefault="004A6DC7" w:rsidP="001A442F">
            <w:pPr>
              <w:autoSpaceDE w:val="0"/>
              <w:autoSpaceDN w:val="0"/>
              <w:adjustRightInd w:val="0"/>
              <w:spacing w:after="0" w:line="240" w:lineRule="auto"/>
              <w:jc w:val="center"/>
              <w:rPr>
                <w:rFonts w:ascii="Times New Roman" w:hAnsi="Times New Roman" w:cs="Times New Roman"/>
                <w:sz w:val="18"/>
                <w:szCs w:val="24"/>
              </w:rPr>
            </w:pPr>
          </w:p>
        </w:tc>
        <w:tc>
          <w:tcPr>
            <w:tcW w:w="996"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40,960,170</w:t>
            </w:r>
          </w:p>
        </w:tc>
        <w:tc>
          <w:tcPr>
            <w:tcW w:w="1022" w:type="dxa"/>
            <w:tcBorders>
              <w:top w:val="nil"/>
              <w:left w:val="nil"/>
              <w:bottom w:val="single" w:sz="2" w:space="0" w:color="000000"/>
              <w:right w:val="single" w:sz="2" w:space="0" w:color="000000"/>
            </w:tcBorders>
            <w:shd w:val="clear" w:color="000000" w:fill="FFFFFF"/>
            <w:vAlign w:val="center"/>
          </w:tcPr>
          <w:p w:rsidR="004A6DC7" w:rsidRPr="001A442F" w:rsidRDefault="004A6DC7" w:rsidP="001A442F">
            <w:pPr>
              <w:autoSpaceDE w:val="0"/>
              <w:autoSpaceDN w:val="0"/>
              <w:adjustRightInd w:val="0"/>
              <w:spacing w:after="0" w:line="240" w:lineRule="auto"/>
              <w:jc w:val="right"/>
              <w:rPr>
                <w:rFonts w:ascii="Times New Roman" w:hAnsi="Times New Roman" w:cs="Times New Roman"/>
                <w:sz w:val="18"/>
                <w:szCs w:val="24"/>
              </w:rPr>
            </w:pPr>
          </w:p>
        </w:tc>
      </w:tr>
      <w:tr w:rsidR="004A6DC7" w:rsidRPr="001A442F" w:rsidTr="001A442F">
        <w:trPr>
          <w:trHeight w:val="113"/>
        </w:trPr>
        <w:tc>
          <w:tcPr>
            <w:tcW w:w="710" w:type="dxa"/>
            <w:tcBorders>
              <w:top w:val="nil"/>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2011</w:t>
            </w:r>
          </w:p>
        </w:tc>
        <w:tc>
          <w:tcPr>
            <w:tcW w:w="1120"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242,613,243 </w:t>
            </w:r>
          </w:p>
        </w:tc>
        <w:tc>
          <w:tcPr>
            <w:tcW w:w="124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2,055,655,175 </w:t>
            </w:r>
          </w:p>
        </w:tc>
        <w:tc>
          <w:tcPr>
            <w:tcW w:w="110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23,41</w:t>
            </w:r>
          </w:p>
        </w:tc>
        <w:tc>
          <w:tcPr>
            <w:tcW w:w="1064"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255,772,415 </w:t>
            </w:r>
          </w:p>
        </w:tc>
        <w:tc>
          <w:tcPr>
            <w:tcW w:w="1215"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0,00</w:t>
            </w:r>
          </w:p>
        </w:tc>
        <w:tc>
          <w:tcPr>
            <w:tcW w:w="996"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22,770,236 </w:t>
            </w:r>
          </w:p>
        </w:tc>
        <w:tc>
          <w:tcPr>
            <w:tcW w:w="1022" w:type="dxa"/>
            <w:tcBorders>
              <w:top w:val="nil"/>
              <w:left w:val="nil"/>
              <w:bottom w:val="single" w:sz="2" w:space="0" w:color="000000"/>
              <w:right w:val="single" w:sz="2" w:space="0" w:color="000000"/>
            </w:tcBorders>
            <w:shd w:val="clear" w:color="000000" w:fill="FFFFFF"/>
            <w:vAlign w:val="center"/>
          </w:tcPr>
          <w:p w:rsidR="004A6DC7" w:rsidRPr="001A442F" w:rsidRDefault="001A442F"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 </w:t>
            </w:r>
            <w:r w:rsidR="00986612" w:rsidRPr="001A442F">
              <w:rPr>
                <w:rFonts w:ascii="Times New Roman" w:hAnsi="Times New Roman" w:cs="Times New Roman"/>
                <w:color w:val="000000"/>
                <w:sz w:val="18"/>
                <w:szCs w:val="24"/>
              </w:rPr>
              <w:t>(44)</w:t>
            </w:r>
          </w:p>
        </w:tc>
      </w:tr>
      <w:tr w:rsidR="004A6DC7" w:rsidRPr="001A442F" w:rsidTr="001A442F">
        <w:trPr>
          <w:trHeight w:val="113"/>
        </w:trPr>
        <w:tc>
          <w:tcPr>
            <w:tcW w:w="710" w:type="dxa"/>
            <w:tcBorders>
              <w:top w:val="nil"/>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2012</w:t>
            </w:r>
          </w:p>
        </w:tc>
        <w:tc>
          <w:tcPr>
            <w:tcW w:w="1120"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358,376,953 </w:t>
            </w:r>
          </w:p>
        </w:tc>
        <w:tc>
          <w:tcPr>
            <w:tcW w:w="124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2,420,999,682 </w:t>
            </w:r>
          </w:p>
        </w:tc>
        <w:tc>
          <w:tcPr>
            <w:tcW w:w="110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17,77</w:t>
            </w:r>
          </w:p>
        </w:tc>
        <w:tc>
          <w:tcPr>
            <w:tcW w:w="1064"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289,182,315 </w:t>
            </w:r>
          </w:p>
        </w:tc>
        <w:tc>
          <w:tcPr>
            <w:tcW w:w="1215"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13,06</w:t>
            </w:r>
          </w:p>
        </w:tc>
        <w:tc>
          <w:tcPr>
            <w:tcW w:w="996"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2,806,026 </w:t>
            </w:r>
          </w:p>
        </w:tc>
        <w:tc>
          <w:tcPr>
            <w:tcW w:w="1022" w:type="dxa"/>
            <w:tcBorders>
              <w:top w:val="nil"/>
              <w:left w:val="nil"/>
              <w:bottom w:val="single" w:sz="2" w:space="0" w:color="000000"/>
              <w:right w:val="single" w:sz="2" w:space="0" w:color="000000"/>
            </w:tcBorders>
            <w:shd w:val="clear" w:color="000000" w:fill="FFFFFF"/>
            <w:vAlign w:val="center"/>
          </w:tcPr>
          <w:p w:rsidR="004A6DC7" w:rsidRPr="001A442F" w:rsidRDefault="001A442F"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 </w:t>
            </w:r>
            <w:r w:rsidR="00986612" w:rsidRPr="001A442F">
              <w:rPr>
                <w:rFonts w:ascii="Times New Roman" w:hAnsi="Times New Roman" w:cs="Times New Roman"/>
                <w:color w:val="000000"/>
                <w:sz w:val="18"/>
                <w:szCs w:val="24"/>
              </w:rPr>
              <w:t>(87,68)</w:t>
            </w:r>
          </w:p>
        </w:tc>
      </w:tr>
      <w:tr w:rsidR="004A6DC7" w:rsidRPr="001A442F" w:rsidTr="001A442F">
        <w:trPr>
          <w:trHeight w:val="113"/>
        </w:trPr>
        <w:tc>
          <w:tcPr>
            <w:tcW w:w="710" w:type="dxa"/>
            <w:tcBorders>
              <w:top w:val="nil"/>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2013</w:t>
            </w:r>
          </w:p>
        </w:tc>
        <w:tc>
          <w:tcPr>
            <w:tcW w:w="1120"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480,143,752 </w:t>
            </w:r>
          </w:p>
        </w:tc>
        <w:tc>
          <w:tcPr>
            <w:tcW w:w="124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2,756,588,834 </w:t>
            </w:r>
          </w:p>
        </w:tc>
        <w:tc>
          <w:tcPr>
            <w:tcW w:w="110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13,86</w:t>
            </w:r>
          </w:p>
        </w:tc>
        <w:tc>
          <w:tcPr>
            <w:tcW w:w="1064"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345,318,367 </w:t>
            </w:r>
          </w:p>
        </w:tc>
        <w:tc>
          <w:tcPr>
            <w:tcW w:w="1215"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19,41</w:t>
            </w:r>
          </w:p>
        </w:tc>
        <w:tc>
          <w:tcPr>
            <w:tcW w:w="996"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3,848,226 </w:t>
            </w:r>
          </w:p>
        </w:tc>
        <w:tc>
          <w:tcPr>
            <w:tcW w:w="1022"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37,14</w:t>
            </w:r>
          </w:p>
        </w:tc>
      </w:tr>
      <w:tr w:rsidR="004A6DC7" w:rsidRPr="001A442F" w:rsidTr="001A442F">
        <w:trPr>
          <w:trHeight w:val="113"/>
        </w:trPr>
        <w:tc>
          <w:tcPr>
            <w:tcW w:w="710" w:type="dxa"/>
            <w:tcBorders>
              <w:top w:val="nil"/>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2014</w:t>
            </w:r>
          </w:p>
        </w:tc>
        <w:tc>
          <w:tcPr>
            <w:tcW w:w="1120"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538,349,803 </w:t>
            </w:r>
          </w:p>
        </w:tc>
        <w:tc>
          <w:tcPr>
            <w:tcW w:w="124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2,800,911,867 </w:t>
            </w:r>
          </w:p>
        </w:tc>
        <w:tc>
          <w:tcPr>
            <w:tcW w:w="110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1,61</w:t>
            </w:r>
          </w:p>
        </w:tc>
        <w:tc>
          <w:tcPr>
            <w:tcW w:w="1064"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373,773,377 </w:t>
            </w:r>
          </w:p>
        </w:tc>
        <w:tc>
          <w:tcPr>
            <w:tcW w:w="1215"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8,24</w:t>
            </w:r>
          </w:p>
        </w:tc>
        <w:tc>
          <w:tcPr>
            <w:tcW w:w="996"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2,365,610 </w:t>
            </w:r>
          </w:p>
        </w:tc>
        <w:tc>
          <w:tcPr>
            <w:tcW w:w="1022" w:type="dxa"/>
            <w:tcBorders>
              <w:top w:val="nil"/>
              <w:left w:val="nil"/>
              <w:bottom w:val="single" w:sz="2" w:space="0" w:color="000000"/>
              <w:right w:val="single" w:sz="2" w:space="0" w:color="000000"/>
            </w:tcBorders>
            <w:shd w:val="clear" w:color="000000" w:fill="FFFFFF"/>
            <w:vAlign w:val="center"/>
          </w:tcPr>
          <w:p w:rsidR="004A6DC7" w:rsidRPr="001A442F" w:rsidRDefault="001A442F"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 </w:t>
            </w:r>
            <w:r w:rsidR="00986612" w:rsidRPr="001A442F">
              <w:rPr>
                <w:rFonts w:ascii="Times New Roman" w:hAnsi="Times New Roman" w:cs="Times New Roman"/>
                <w:color w:val="000000"/>
                <w:sz w:val="18"/>
                <w:szCs w:val="24"/>
              </w:rPr>
              <w:t>(38,53)</w:t>
            </w:r>
          </w:p>
        </w:tc>
      </w:tr>
      <w:tr w:rsidR="004A6DC7" w:rsidRPr="001A442F" w:rsidTr="001A442F">
        <w:trPr>
          <w:trHeight w:val="113"/>
        </w:trPr>
        <w:tc>
          <w:tcPr>
            <w:tcW w:w="710" w:type="dxa"/>
            <w:tcBorders>
              <w:top w:val="nil"/>
              <w:left w:val="single" w:sz="2" w:space="0" w:color="000000"/>
              <w:bottom w:val="single" w:sz="2" w:space="0" w:color="000000"/>
              <w:right w:val="single" w:sz="2" w:space="0" w:color="000000"/>
            </w:tcBorders>
            <w:vAlign w:val="center"/>
          </w:tcPr>
          <w:p w:rsidR="004A6DC7" w:rsidRPr="001A442F" w:rsidRDefault="00986612" w:rsidP="006142FA">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2015</w:t>
            </w:r>
          </w:p>
        </w:tc>
        <w:tc>
          <w:tcPr>
            <w:tcW w:w="1120"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647,844,693 </w:t>
            </w:r>
          </w:p>
        </w:tc>
        <w:tc>
          <w:tcPr>
            <w:tcW w:w="124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3,007,688,433 </w:t>
            </w:r>
          </w:p>
        </w:tc>
        <w:tc>
          <w:tcPr>
            <w:tcW w:w="1106"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7,38</w:t>
            </w:r>
          </w:p>
        </w:tc>
        <w:tc>
          <w:tcPr>
            <w:tcW w:w="1064" w:type="dxa"/>
            <w:tcBorders>
              <w:top w:val="nil"/>
              <w:left w:val="nil"/>
              <w:bottom w:val="single" w:sz="2" w:space="0" w:color="000000"/>
              <w:right w:val="single" w:sz="2" w:space="0" w:color="000000"/>
            </w:tcBorders>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3,669,538 </w:t>
            </w:r>
          </w:p>
        </w:tc>
        <w:tc>
          <w:tcPr>
            <w:tcW w:w="1215"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center"/>
              <w:rPr>
                <w:rFonts w:ascii="Times New Roman" w:hAnsi="Times New Roman" w:cs="Times New Roman"/>
                <w:sz w:val="18"/>
                <w:szCs w:val="24"/>
              </w:rPr>
            </w:pPr>
            <w:r w:rsidRPr="001A442F">
              <w:rPr>
                <w:rFonts w:ascii="Times New Roman" w:hAnsi="Times New Roman" w:cs="Times New Roman"/>
                <w:color w:val="000000"/>
                <w:sz w:val="18"/>
                <w:szCs w:val="24"/>
              </w:rPr>
              <w:t>(99,02)</w:t>
            </w:r>
          </w:p>
        </w:tc>
        <w:tc>
          <w:tcPr>
            <w:tcW w:w="996"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 xml:space="preserve">5,691,834 </w:t>
            </w:r>
          </w:p>
        </w:tc>
        <w:tc>
          <w:tcPr>
            <w:tcW w:w="1022" w:type="dxa"/>
            <w:tcBorders>
              <w:top w:val="nil"/>
              <w:left w:val="nil"/>
              <w:bottom w:val="single" w:sz="2" w:space="0" w:color="000000"/>
              <w:right w:val="single" w:sz="2" w:space="0" w:color="000000"/>
            </w:tcBorders>
            <w:shd w:val="clear" w:color="000000" w:fill="FFFFFF"/>
            <w:vAlign w:val="center"/>
          </w:tcPr>
          <w:p w:rsidR="004A6DC7" w:rsidRPr="001A442F" w:rsidRDefault="00986612" w:rsidP="001A442F">
            <w:pPr>
              <w:autoSpaceDE w:val="0"/>
              <w:autoSpaceDN w:val="0"/>
              <w:adjustRightInd w:val="0"/>
              <w:spacing w:after="0" w:line="240" w:lineRule="auto"/>
              <w:jc w:val="right"/>
              <w:rPr>
                <w:rFonts w:ascii="Times New Roman" w:hAnsi="Times New Roman" w:cs="Times New Roman"/>
                <w:sz w:val="18"/>
                <w:szCs w:val="24"/>
              </w:rPr>
            </w:pPr>
            <w:r w:rsidRPr="001A442F">
              <w:rPr>
                <w:rFonts w:ascii="Times New Roman" w:hAnsi="Times New Roman" w:cs="Times New Roman"/>
                <w:color w:val="000000"/>
                <w:sz w:val="18"/>
                <w:szCs w:val="24"/>
              </w:rPr>
              <w:t>140,61</w:t>
            </w:r>
          </w:p>
        </w:tc>
      </w:tr>
    </w:tbl>
    <w:p w:rsidR="004A6DC7" w:rsidRPr="006142FA" w:rsidRDefault="00986612" w:rsidP="006142FA">
      <w:pPr>
        <w:autoSpaceDE w:val="0"/>
        <w:autoSpaceDN w:val="0"/>
        <w:adjustRightInd w:val="0"/>
        <w:spacing w:after="0" w:line="240" w:lineRule="auto"/>
        <w:rPr>
          <w:rFonts w:ascii="Times New Roman" w:hAnsi="Times New Roman" w:cs="Times New Roman"/>
          <w:sz w:val="24"/>
          <w:szCs w:val="24"/>
        </w:rPr>
      </w:pPr>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Sumber :</w:t>
      </w:r>
      <w:proofErr w:type="gramEnd"/>
      <w:r w:rsidRPr="006142FA">
        <w:rPr>
          <w:rFonts w:ascii="Times New Roman" w:hAnsi="Times New Roman" w:cs="Times New Roman"/>
          <w:sz w:val="24"/>
          <w:szCs w:val="24"/>
        </w:rPr>
        <w:t xml:space="preserve"> Lampiran Laporan Keuangan PT Semen</w:t>
      </w:r>
    </w:p>
    <w:p w:rsidR="004A6DC7" w:rsidRPr="006142FA" w:rsidRDefault="00986612" w:rsidP="006142FA">
      <w:pPr>
        <w:autoSpaceDE w:val="0"/>
        <w:autoSpaceDN w:val="0"/>
        <w:adjustRightInd w:val="0"/>
        <w:spacing w:after="0" w:line="240" w:lineRule="auto"/>
        <w:ind w:firstLine="720"/>
        <w:jc w:val="both"/>
        <w:rPr>
          <w:rFonts w:ascii="Times New Roman" w:hAnsi="Times New Roman" w:cs="Times New Roman"/>
          <w:sz w:val="24"/>
          <w:szCs w:val="24"/>
        </w:rPr>
      </w:pPr>
      <w:r w:rsidRPr="006142FA">
        <w:rPr>
          <w:rFonts w:ascii="Times New Roman" w:hAnsi="Times New Roman" w:cs="Times New Roman"/>
          <w:sz w:val="24"/>
          <w:szCs w:val="24"/>
        </w:rPr>
        <w:t xml:space="preserve">Tabel 4.2 diatas menunjukkan perubahan unsur-unsur biaya pada PT Semen Padang (persero) yang diperoleh dengan </w:t>
      </w:r>
      <w:proofErr w:type="gramStart"/>
      <w:r w:rsidRPr="006142FA">
        <w:rPr>
          <w:rFonts w:ascii="Times New Roman" w:hAnsi="Times New Roman" w:cs="Times New Roman"/>
          <w:sz w:val="24"/>
          <w:szCs w:val="24"/>
        </w:rPr>
        <w:t>cara</w:t>
      </w:r>
      <w:proofErr w:type="gramEnd"/>
      <w:r w:rsidRPr="006142FA">
        <w:rPr>
          <w:rFonts w:ascii="Times New Roman" w:hAnsi="Times New Roman" w:cs="Times New Roman"/>
          <w:sz w:val="24"/>
          <w:szCs w:val="24"/>
        </w:rPr>
        <w:t xml:space="preserve"> membandingkan variable beban dari tahun 2011 sampai dengan 2015. </w:t>
      </w:r>
      <w:proofErr w:type="gramStart"/>
      <w:r w:rsidRPr="006142FA">
        <w:rPr>
          <w:rFonts w:ascii="Times New Roman" w:hAnsi="Times New Roman" w:cs="Times New Roman"/>
          <w:sz w:val="24"/>
          <w:szCs w:val="24"/>
        </w:rPr>
        <w:t>Perubahan-perubahan nilai beban-beban tersebut menunjukan upaya PT Semen Padang dalam menjalankan usaha dalam jangka pendek.</w:t>
      </w:r>
      <w:proofErr w:type="gramEnd"/>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ab/>
      </w:r>
      <w:proofErr w:type="gramStart"/>
      <w:r w:rsidRPr="006142FA">
        <w:rPr>
          <w:rFonts w:ascii="Times New Roman" w:hAnsi="Times New Roman" w:cs="Times New Roman"/>
          <w:sz w:val="24"/>
          <w:szCs w:val="24"/>
        </w:rPr>
        <w:t>Pada tabel 4.2 diatas terlihat bahwa perubahan beban biaya pokok penjualan.</w:t>
      </w:r>
      <w:proofErr w:type="gramEnd"/>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Dari tahun 2011 sampai 2015.</w:t>
      </w:r>
      <w:proofErr w:type="gramEnd"/>
      <w:r w:rsidRPr="006142FA">
        <w:rPr>
          <w:rFonts w:ascii="Times New Roman" w:hAnsi="Times New Roman" w:cs="Times New Roman"/>
          <w:sz w:val="24"/>
          <w:szCs w:val="24"/>
        </w:rPr>
        <w:t xml:space="preserve"> Dari tahun 2011-2012 beban pokok penjualan mengalami kenaikan  sebesar 5,64 %, pada tahun 2012-2013 harga pokok penjualan mengalami kenaikan 3,91%, dari tahun 2013-2014 mengalami kenaikan sebesar 12,25% dan pada tahun 2014-2015 harga pokok penjualan mengalami Penurunan sebesar (6%). </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lastRenderedPageBreak/>
        <w:tab/>
        <w:t>Pada table 4,2 diatas terlihat juga perubahan beban usaha dari tahun 2011-2015,  Beban usaha dari tahun 2011 sampai 2012 mengalami Penurunan sebesar ((12,90)%, dari tahun 2012 -2013 beban usaha mengalami Penurunan sebesar ((6,35%), dari tahun 2013-2014 beban usaha mengalami Kenaikan sebesar (11,17%), pada tahun 2014-15 beban usaha mengalami kenaikan sebesar 107,26%.</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ab/>
      </w:r>
      <w:proofErr w:type="gramStart"/>
      <w:r w:rsidRPr="006142FA">
        <w:rPr>
          <w:rFonts w:ascii="Times New Roman" w:hAnsi="Times New Roman" w:cs="Times New Roman"/>
          <w:sz w:val="24"/>
          <w:szCs w:val="24"/>
        </w:rPr>
        <w:t>Pada tahun 4.2 diatas terlihat juga perubahan beban lain-lain dari tahun 2011-2015.</w:t>
      </w:r>
      <w:proofErr w:type="gramEnd"/>
      <w:r w:rsidRPr="006142FA">
        <w:rPr>
          <w:rFonts w:ascii="Times New Roman" w:hAnsi="Times New Roman" w:cs="Times New Roman"/>
          <w:sz w:val="24"/>
          <w:szCs w:val="24"/>
        </w:rPr>
        <w:t xml:space="preserve"> Beban lain-lain dari tahun 2011-2012 mengalami kenaikan sebesar 43</w:t>
      </w:r>
      <w:proofErr w:type="gramStart"/>
      <w:r w:rsidRPr="006142FA">
        <w:rPr>
          <w:rFonts w:ascii="Times New Roman" w:hAnsi="Times New Roman" w:cs="Times New Roman"/>
          <w:sz w:val="24"/>
          <w:szCs w:val="24"/>
        </w:rPr>
        <w:t>,27</w:t>
      </w:r>
      <w:proofErr w:type="gramEnd"/>
      <w:r w:rsidRPr="006142FA">
        <w:rPr>
          <w:rFonts w:ascii="Times New Roman" w:hAnsi="Times New Roman" w:cs="Times New Roman"/>
          <w:sz w:val="24"/>
          <w:szCs w:val="24"/>
        </w:rPr>
        <w:t>%, beba lain-lain pada tahun 2012-2013 mengalami Penurunan (124,82%), beban lain-lain pada tahun 2013-2014 mengalami kenaikan sebesar 75,67%, dan pada tahun  2014-2015 mengalami Penurunan sebesar (179,13%).</w:t>
      </w:r>
    </w:p>
    <w:p w:rsidR="001A442F" w:rsidRDefault="001A442F" w:rsidP="006142FA">
      <w:pPr>
        <w:autoSpaceDE w:val="0"/>
        <w:autoSpaceDN w:val="0"/>
        <w:adjustRightInd w:val="0"/>
        <w:spacing w:after="0" w:line="240" w:lineRule="auto"/>
        <w:jc w:val="both"/>
        <w:rPr>
          <w:rFonts w:ascii="Times New Roman" w:hAnsi="Times New Roman" w:cs="Times New Roman"/>
          <w:b/>
          <w:bCs/>
          <w:sz w:val="24"/>
          <w:szCs w:val="24"/>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t>Analisa Regresi Berganda</w:t>
      </w:r>
    </w:p>
    <w:p w:rsidR="004A6DC7" w:rsidRPr="006142FA" w:rsidRDefault="00986612" w:rsidP="001A442F">
      <w:pPr>
        <w:autoSpaceDE w:val="0"/>
        <w:autoSpaceDN w:val="0"/>
        <w:adjustRightInd w:val="0"/>
        <w:spacing w:after="0" w:line="240" w:lineRule="auto"/>
        <w:rPr>
          <w:rFonts w:ascii="Times New Roman" w:hAnsi="Times New Roman" w:cs="Times New Roman"/>
          <w:sz w:val="24"/>
          <w:szCs w:val="24"/>
        </w:rPr>
      </w:pPr>
      <w:r w:rsidRPr="006142FA">
        <w:rPr>
          <w:rFonts w:ascii="Times New Roman" w:hAnsi="Times New Roman" w:cs="Times New Roman"/>
          <w:b/>
          <w:bCs/>
          <w:sz w:val="24"/>
          <w:szCs w:val="24"/>
        </w:rPr>
        <w:t xml:space="preserve">  </w:t>
      </w:r>
      <w:proofErr w:type="gramStart"/>
      <w:r w:rsidRPr="006142FA">
        <w:rPr>
          <w:rFonts w:ascii="Times New Roman" w:hAnsi="Times New Roman" w:cs="Times New Roman"/>
          <w:sz w:val="24"/>
          <w:szCs w:val="24"/>
        </w:rPr>
        <w:t>Analisis Regresi Linear Berganda adalah analisis regresi yang menjelaskan hubungan antara perubah (</w:t>
      </w:r>
      <w:r w:rsidRPr="006142FA">
        <w:rPr>
          <w:rFonts w:ascii="Times New Roman" w:hAnsi="Times New Roman" w:cs="Times New Roman"/>
          <w:i/>
          <w:iCs/>
          <w:sz w:val="24"/>
          <w:szCs w:val="24"/>
        </w:rPr>
        <w:t>variabel dependen</w:t>
      </w:r>
      <w:r w:rsidRPr="006142FA">
        <w:rPr>
          <w:rFonts w:ascii="Times New Roman" w:hAnsi="Times New Roman" w:cs="Times New Roman"/>
          <w:sz w:val="24"/>
          <w:szCs w:val="24"/>
        </w:rPr>
        <w:t>) dengan faktor-faktor yang mempengaruhi lebih dari satu prediktor (</w:t>
      </w:r>
      <w:r w:rsidRPr="006142FA">
        <w:rPr>
          <w:rFonts w:ascii="Times New Roman" w:hAnsi="Times New Roman" w:cs="Times New Roman"/>
          <w:i/>
          <w:iCs/>
          <w:sz w:val="24"/>
          <w:szCs w:val="24"/>
        </w:rPr>
        <w:t>variabel independen</w:t>
      </w:r>
      <w:r w:rsidRPr="006142FA">
        <w:rPr>
          <w:rFonts w:ascii="Times New Roman" w:hAnsi="Times New Roman" w:cs="Times New Roman"/>
          <w:sz w:val="24"/>
          <w:szCs w:val="24"/>
        </w:rPr>
        <w:t>).</w:t>
      </w:r>
      <w:proofErr w:type="gramEnd"/>
      <w:r w:rsidRPr="006142FA">
        <w:rPr>
          <w:rFonts w:ascii="Times New Roman" w:hAnsi="Times New Roman" w:cs="Times New Roman"/>
          <w:sz w:val="24"/>
          <w:szCs w:val="24"/>
        </w:rPr>
        <w:t xml:space="preserve"> </w:t>
      </w:r>
    </w:p>
    <w:p w:rsidR="004A6DC7" w:rsidRPr="006142FA" w:rsidRDefault="00986612" w:rsidP="006142FA">
      <w:pPr>
        <w:autoSpaceDE w:val="0"/>
        <w:autoSpaceDN w:val="0"/>
        <w:adjustRightInd w:val="0"/>
        <w:spacing w:after="0" w:line="240" w:lineRule="auto"/>
        <w:ind w:firstLine="425"/>
        <w:jc w:val="both"/>
        <w:rPr>
          <w:rFonts w:ascii="Times New Roman" w:hAnsi="Times New Roman" w:cs="Times New Roman"/>
          <w:sz w:val="24"/>
          <w:szCs w:val="24"/>
        </w:rPr>
      </w:pPr>
      <w:proofErr w:type="gramStart"/>
      <w:r w:rsidRPr="006142FA">
        <w:rPr>
          <w:rFonts w:ascii="Times New Roman" w:hAnsi="Times New Roman" w:cs="Times New Roman"/>
          <w:sz w:val="24"/>
          <w:szCs w:val="24"/>
        </w:rPr>
        <w:t>Data ini diolah menggunakan SPSS V20, maka didapat persamaan regresi tersebut digunakan untuk memprediksi pengaruh yang terjadi pada laba bersih yang disebabkan dari beban pokok penjualan, beban usaha dan beban lain-lain.</w:t>
      </w:r>
      <w:proofErr w:type="gramEnd"/>
      <w:r w:rsidRPr="006142FA">
        <w:rPr>
          <w:rFonts w:ascii="Times New Roman" w:hAnsi="Times New Roman" w:cs="Times New Roman"/>
          <w:sz w:val="24"/>
          <w:szCs w:val="24"/>
        </w:rPr>
        <w:t xml:space="preserve"> Hasil analisis regresi berganda dapat dilihat pada tabael 4.2 berikut</w:t>
      </w: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sz w:val="24"/>
          <w:szCs w:val="24"/>
        </w:rPr>
        <w:t>Tabel 4.2</w:t>
      </w:r>
      <w:r w:rsidR="001A442F">
        <w:rPr>
          <w:rFonts w:ascii="Times New Roman" w:hAnsi="Times New Roman" w:cs="Times New Roman"/>
          <w:sz w:val="24"/>
          <w:szCs w:val="24"/>
          <w:lang w:val="id-ID"/>
        </w:rPr>
        <w:t xml:space="preserve"> </w:t>
      </w:r>
      <w:r w:rsidRPr="006142FA">
        <w:rPr>
          <w:rFonts w:ascii="Times New Roman" w:hAnsi="Times New Roman" w:cs="Times New Roman"/>
          <w:sz w:val="24"/>
          <w:szCs w:val="24"/>
        </w:rPr>
        <w:t>Regresi berganda</w:t>
      </w:r>
    </w:p>
    <w:tbl>
      <w:tblPr>
        <w:tblW w:w="5974" w:type="dxa"/>
        <w:jc w:val="center"/>
        <w:tblLayout w:type="fixed"/>
        <w:tblCellMar>
          <w:left w:w="10" w:type="dxa"/>
          <w:right w:w="10" w:type="dxa"/>
        </w:tblCellMar>
        <w:tblLook w:val="04A0" w:firstRow="1" w:lastRow="0" w:firstColumn="1" w:lastColumn="0" w:noHBand="0" w:noVBand="1"/>
      </w:tblPr>
      <w:tblGrid>
        <w:gridCol w:w="460"/>
        <w:gridCol w:w="1098"/>
        <w:gridCol w:w="1559"/>
        <w:gridCol w:w="1417"/>
        <w:gridCol w:w="708"/>
        <w:gridCol w:w="732"/>
      </w:tblGrid>
      <w:tr w:rsidR="004A6DC7" w:rsidRPr="001A442F" w:rsidTr="001A442F">
        <w:trPr>
          <w:gridAfter w:val="1"/>
          <w:wAfter w:w="732" w:type="dxa"/>
          <w:trHeight w:val="1"/>
          <w:jc w:val="center"/>
        </w:trPr>
        <w:tc>
          <w:tcPr>
            <w:tcW w:w="5242" w:type="dxa"/>
            <w:gridSpan w:val="5"/>
            <w:tcBorders>
              <w:top w:val="single" w:sz="6" w:space="0" w:color="000000"/>
              <w:left w:val="single" w:sz="6"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1A442F">
              <w:rPr>
                <w:rFonts w:ascii="Times New Roman" w:hAnsi="Times New Roman" w:cs="Times New Roman"/>
                <w:b/>
                <w:bCs/>
                <w:color w:val="000000"/>
                <w:sz w:val="20"/>
                <w:szCs w:val="24"/>
              </w:rPr>
              <w:t>Coefficients</w:t>
            </w:r>
            <w:r w:rsidRPr="001A442F">
              <w:rPr>
                <w:rFonts w:ascii="Times New Roman" w:hAnsi="Times New Roman" w:cs="Times New Roman"/>
                <w:b/>
                <w:bCs/>
                <w:color w:val="000000"/>
                <w:sz w:val="20"/>
                <w:szCs w:val="24"/>
                <w:vertAlign w:val="superscript"/>
              </w:rPr>
              <w:t>a</w:t>
            </w:r>
          </w:p>
        </w:tc>
      </w:tr>
      <w:tr w:rsidR="004A6DC7" w:rsidRPr="001A442F" w:rsidTr="001A442F">
        <w:trPr>
          <w:trHeight w:val="1"/>
          <w:jc w:val="center"/>
        </w:trPr>
        <w:tc>
          <w:tcPr>
            <w:tcW w:w="1558" w:type="dxa"/>
            <w:gridSpan w:val="2"/>
            <w:vMerge w:val="restart"/>
            <w:tcBorders>
              <w:top w:val="single" w:sz="12" w:space="0" w:color="000000"/>
              <w:left w:val="single" w:sz="12"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Model</w:t>
            </w:r>
          </w:p>
        </w:tc>
        <w:tc>
          <w:tcPr>
            <w:tcW w:w="2976" w:type="dxa"/>
            <w:gridSpan w:val="2"/>
            <w:tcBorders>
              <w:top w:val="single" w:sz="12" w:space="0" w:color="000000"/>
              <w:left w:val="single" w:sz="12"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1A442F">
              <w:rPr>
                <w:rFonts w:ascii="Times New Roman" w:hAnsi="Times New Roman" w:cs="Times New Roman"/>
                <w:color w:val="000000"/>
                <w:sz w:val="20"/>
                <w:szCs w:val="24"/>
              </w:rPr>
              <w:t>Unstandardized Coefficients</w:t>
            </w:r>
          </w:p>
        </w:tc>
        <w:tc>
          <w:tcPr>
            <w:tcW w:w="1440" w:type="dxa"/>
            <w:gridSpan w:val="2"/>
            <w:tcBorders>
              <w:top w:val="single" w:sz="12" w:space="0" w:color="000000"/>
              <w:left w:val="single" w:sz="6"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1A442F">
              <w:rPr>
                <w:rFonts w:ascii="Times New Roman" w:hAnsi="Times New Roman" w:cs="Times New Roman"/>
                <w:color w:val="000000"/>
                <w:sz w:val="20"/>
                <w:szCs w:val="24"/>
              </w:rPr>
              <w:t>Standardized Coefficients</w:t>
            </w:r>
          </w:p>
        </w:tc>
      </w:tr>
      <w:tr w:rsidR="004A6DC7" w:rsidRPr="001A442F" w:rsidTr="001A442F">
        <w:trPr>
          <w:trHeight w:val="1"/>
          <w:jc w:val="center"/>
        </w:trPr>
        <w:tc>
          <w:tcPr>
            <w:tcW w:w="1558" w:type="dxa"/>
            <w:gridSpan w:val="2"/>
            <w:vMerge/>
            <w:tcBorders>
              <w:top w:val="single" w:sz="12" w:space="0" w:color="000000"/>
              <w:left w:val="single" w:sz="12" w:space="0" w:color="000000"/>
              <w:bottom w:val="single" w:sz="6" w:space="0" w:color="000000"/>
              <w:right w:val="single" w:sz="6" w:space="0" w:color="000000"/>
            </w:tcBorders>
            <w:shd w:val="clear" w:color="auto" w:fill="FFFFFF"/>
          </w:tcPr>
          <w:p w:rsidR="004A6DC7" w:rsidRPr="001A442F" w:rsidRDefault="004A6DC7" w:rsidP="006142FA">
            <w:pPr>
              <w:autoSpaceDE w:val="0"/>
              <w:autoSpaceDN w:val="0"/>
              <w:adjustRightInd w:val="0"/>
              <w:spacing w:after="0" w:line="240" w:lineRule="auto"/>
              <w:rPr>
                <w:rFonts w:ascii="Times New Roman" w:hAnsi="Times New Roman" w:cs="Times New Roman"/>
                <w:sz w:val="20"/>
                <w:szCs w:val="24"/>
              </w:rPr>
            </w:pPr>
          </w:p>
        </w:tc>
        <w:tc>
          <w:tcPr>
            <w:tcW w:w="1559" w:type="dxa"/>
            <w:tcBorders>
              <w:top w:val="single" w:sz="6" w:space="0" w:color="000000"/>
              <w:left w:val="single" w:sz="12" w:space="0" w:color="000000"/>
              <w:bottom w:val="single" w:sz="12"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1A442F">
              <w:rPr>
                <w:rFonts w:ascii="Times New Roman" w:hAnsi="Times New Roman" w:cs="Times New Roman"/>
                <w:color w:val="000000"/>
                <w:sz w:val="20"/>
                <w:szCs w:val="24"/>
              </w:rPr>
              <w:t>B</w:t>
            </w:r>
          </w:p>
        </w:tc>
        <w:tc>
          <w:tcPr>
            <w:tcW w:w="1417" w:type="dxa"/>
            <w:tcBorders>
              <w:top w:val="single" w:sz="6" w:space="0" w:color="000000"/>
              <w:left w:val="single" w:sz="6" w:space="0" w:color="000000"/>
              <w:bottom w:val="single" w:sz="12"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1A442F">
              <w:rPr>
                <w:rFonts w:ascii="Times New Roman" w:hAnsi="Times New Roman" w:cs="Times New Roman"/>
                <w:color w:val="000000"/>
                <w:sz w:val="20"/>
                <w:szCs w:val="24"/>
              </w:rPr>
              <w:t>Std. Error</w:t>
            </w:r>
          </w:p>
        </w:tc>
        <w:tc>
          <w:tcPr>
            <w:tcW w:w="1440" w:type="dxa"/>
            <w:gridSpan w:val="2"/>
            <w:tcBorders>
              <w:top w:val="single" w:sz="6" w:space="0" w:color="000000"/>
              <w:left w:val="single" w:sz="6" w:space="0" w:color="000000"/>
              <w:bottom w:val="single" w:sz="12"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1A442F">
              <w:rPr>
                <w:rFonts w:ascii="Times New Roman" w:hAnsi="Times New Roman" w:cs="Times New Roman"/>
                <w:color w:val="000000"/>
                <w:sz w:val="20"/>
                <w:szCs w:val="24"/>
              </w:rPr>
              <w:t>Beta</w:t>
            </w:r>
          </w:p>
        </w:tc>
      </w:tr>
      <w:tr w:rsidR="004A6DC7" w:rsidRPr="001A442F" w:rsidTr="001A442F">
        <w:trPr>
          <w:trHeight w:val="1"/>
          <w:jc w:val="center"/>
        </w:trPr>
        <w:tc>
          <w:tcPr>
            <w:tcW w:w="460" w:type="dxa"/>
            <w:vMerge w:val="restart"/>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1</w:t>
            </w:r>
          </w:p>
        </w:tc>
        <w:tc>
          <w:tcPr>
            <w:tcW w:w="1098"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(Constant)</w:t>
            </w:r>
          </w:p>
        </w:tc>
        <w:tc>
          <w:tcPr>
            <w:tcW w:w="1559"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-694053990,820</w:t>
            </w:r>
          </w:p>
        </w:tc>
        <w:tc>
          <w:tcPr>
            <w:tcW w:w="1417"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267970852,802</w:t>
            </w:r>
          </w:p>
        </w:tc>
        <w:tc>
          <w:tcPr>
            <w:tcW w:w="1440" w:type="dxa"/>
            <w:gridSpan w:val="2"/>
            <w:tcBorders>
              <w:top w:val="single" w:sz="12" w:space="0" w:color="000000"/>
              <w:left w:val="single" w:sz="6" w:space="0" w:color="000000"/>
              <w:bottom w:val="single" w:sz="6" w:space="0" w:color="000000"/>
              <w:right w:val="single" w:sz="6" w:space="0" w:color="000000"/>
            </w:tcBorders>
            <w:shd w:val="clear" w:color="auto" w:fill="FFFFFF"/>
          </w:tcPr>
          <w:p w:rsidR="004A6DC7" w:rsidRPr="001A442F" w:rsidRDefault="004A6DC7" w:rsidP="006142FA">
            <w:pPr>
              <w:autoSpaceDE w:val="0"/>
              <w:autoSpaceDN w:val="0"/>
              <w:adjustRightInd w:val="0"/>
              <w:spacing w:after="0" w:line="240" w:lineRule="auto"/>
              <w:rPr>
                <w:rFonts w:ascii="Times New Roman" w:hAnsi="Times New Roman" w:cs="Times New Roman"/>
                <w:sz w:val="20"/>
                <w:szCs w:val="24"/>
              </w:rPr>
            </w:pPr>
          </w:p>
        </w:tc>
      </w:tr>
      <w:tr w:rsidR="004A6DC7" w:rsidRPr="001A442F" w:rsidTr="001A442F">
        <w:trPr>
          <w:trHeight w:val="1"/>
          <w:jc w:val="center"/>
        </w:trPr>
        <w:tc>
          <w:tcPr>
            <w:tcW w:w="46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4A6DC7" w:rsidP="006142FA">
            <w:pPr>
              <w:autoSpaceDE w:val="0"/>
              <w:autoSpaceDN w:val="0"/>
              <w:adjustRightInd w:val="0"/>
              <w:spacing w:after="0" w:line="240" w:lineRule="auto"/>
              <w:rPr>
                <w:rFonts w:ascii="Times New Roman" w:hAnsi="Times New Roman" w:cs="Times New Roman"/>
                <w:sz w:val="20"/>
                <w:szCs w:val="24"/>
              </w:rPr>
            </w:pPr>
          </w:p>
        </w:tc>
        <w:tc>
          <w:tcPr>
            <w:tcW w:w="1098"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x1</w:t>
            </w:r>
          </w:p>
        </w:tc>
        <w:tc>
          <w:tcPr>
            <w:tcW w:w="155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,442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,084</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1,049</w:t>
            </w:r>
          </w:p>
        </w:tc>
      </w:tr>
      <w:tr w:rsidR="004A6DC7" w:rsidRPr="001A442F" w:rsidTr="001A442F">
        <w:trPr>
          <w:trHeight w:val="1"/>
          <w:jc w:val="center"/>
        </w:trPr>
        <w:tc>
          <w:tcPr>
            <w:tcW w:w="46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4A6DC7" w:rsidP="006142FA">
            <w:pPr>
              <w:autoSpaceDE w:val="0"/>
              <w:autoSpaceDN w:val="0"/>
              <w:adjustRightInd w:val="0"/>
              <w:spacing w:after="0" w:line="240" w:lineRule="auto"/>
              <w:rPr>
                <w:rFonts w:ascii="Times New Roman" w:hAnsi="Times New Roman" w:cs="Times New Roman"/>
                <w:sz w:val="20"/>
                <w:szCs w:val="24"/>
              </w:rPr>
            </w:pPr>
          </w:p>
        </w:tc>
        <w:tc>
          <w:tcPr>
            <w:tcW w:w="1098"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x2</w:t>
            </w:r>
          </w:p>
        </w:tc>
        <w:tc>
          <w:tcPr>
            <w:tcW w:w="1559"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-,082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,141</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-,077</w:t>
            </w:r>
          </w:p>
        </w:tc>
      </w:tr>
      <w:tr w:rsidR="004A6DC7" w:rsidRPr="001A442F" w:rsidTr="001A442F">
        <w:trPr>
          <w:trHeight w:val="1"/>
          <w:jc w:val="center"/>
        </w:trPr>
        <w:tc>
          <w:tcPr>
            <w:tcW w:w="46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4A6DC7" w:rsidP="006142FA">
            <w:pPr>
              <w:autoSpaceDE w:val="0"/>
              <w:autoSpaceDN w:val="0"/>
              <w:adjustRightInd w:val="0"/>
              <w:spacing w:after="0" w:line="240" w:lineRule="auto"/>
              <w:rPr>
                <w:rFonts w:ascii="Times New Roman" w:hAnsi="Times New Roman" w:cs="Times New Roman"/>
                <w:sz w:val="20"/>
                <w:szCs w:val="24"/>
              </w:rPr>
            </w:pPr>
          </w:p>
        </w:tc>
        <w:tc>
          <w:tcPr>
            <w:tcW w:w="1098"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x3</w:t>
            </w:r>
          </w:p>
        </w:tc>
        <w:tc>
          <w:tcPr>
            <w:tcW w:w="1559" w:type="dxa"/>
            <w:tcBorders>
              <w:top w:val="single" w:sz="6"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2,099</w:t>
            </w:r>
          </w:p>
        </w:tc>
        <w:tc>
          <w:tcPr>
            <w:tcW w:w="1417"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3,490</w:t>
            </w:r>
          </w:p>
        </w:tc>
        <w:tc>
          <w:tcPr>
            <w:tcW w:w="1440" w:type="dxa"/>
            <w:gridSpan w:val="2"/>
            <w:tcBorders>
              <w:top w:val="single" w:sz="6" w:space="0" w:color="000000"/>
              <w:left w:val="single" w:sz="6" w:space="0" w:color="000000"/>
              <w:bottom w:val="single" w:sz="12"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1A442F">
              <w:rPr>
                <w:rFonts w:ascii="Times New Roman" w:hAnsi="Times New Roman" w:cs="Times New Roman"/>
                <w:color w:val="000000"/>
                <w:sz w:val="20"/>
                <w:szCs w:val="24"/>
              </w:rPr>
              <w:t>,115</w:t>
            </w:r>
          </w:p>
        </w:tc>
      </w:tr>
      <w:tr w:rsidR="004A6DC7" w:rsidRPr="001A442F" w:rsidTr="001A442F">
        <w:trPr>
          <w:gridAfter w:val="1"/>
          <w:wAfter w:w="732" w:type="dxa"/>
          <w:trHeight w:val="1"/>
          <w:jc w:val="center"/>
        </w:trPr>
        <w:tc>
          <w:tcPr>
            <w:tcW w:w="5242" w:type="dxa"/>
            <w:gridSpan w:val="5"/>
            <w:tcBorders>
              <w:top w:val="single" w:sz="6" w:space="0" w:color="000000"/>
              <w:left w:val="single" w:sz="6"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1A442F">
              <w:rPr>
                <w:rFonts w:ascii="Times New Roman" w:hAnsi="Times New Roman" w:cs="Times New Roman"/>
                <w:color w:val="000000"/>
                <w:sz w:val="20"/>
                <w:szCs w:val="24"/>
              </w:rPr>
              <w:t>a. Dependent Variable: y</w:t>
            </w:r>
          </w:p>
        </w:tc>
      </w:tr>
    </w:tbl>
    <w:p w:rsidR="004A6DC7" w:rsidRPr="006142FA" w:rsidRDefault="00986612" w:rsidP="006142FA">
      <w:pPr>
        <w:autoSpaceDE w:val="0"/>
        <w:autoSpaceDN w:val="0"/>
        <w:adjustRightInd w:val="0"/>
        <w:spacing w:after="0" w:line="240" w:lineRule="auto"/>
        <w:ind w:firstLine="284"/>
        <w:jc w:val="both"/>
        <w:rPr>
          <w:rFonts w:ascii="Times New Roman" w:hAnsi="Times New Roman" w:cs="Times New Roman"/>
          <w:sz w:val="24"/>
          <w:szCs w:val="24"/>
        </w:rPr>
      </w:pPr>
      <w:r w:rsidRPr="006142FA">
        <w:rPr>
          <w:rFonts w:ascii="Times New Roman" w:hAnsi="Times New Roman" w:cs="Times New Roman"/>
          <w:sz w:val="24"/>
          <w:szCs w:val="24"/>
        </w:rPr>
        <w:t>Berdasarkan tabel diatas menunjukkan bahwa hasil pengolahan data penelitian masing-masing variabel independen memiliki koefisien regresi yang dapat dibuat kedalam sebuah persamaan regresi berganda seperti terlihat pada persamaan dibawah ini:</w:t>
      </w: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sz w:val="24"/>
          <w:szCs w:val="24"/>
        </w:rPr>
        <w:t>Y = 694053990.820 + 0</w:t>
      </w:r>
      <w:proofErr w:type="gramStart"/>
      <w:r w:rsidRPr="006142FA">
        <w:rPr>
          <w:rFonts w:ascii="Times New Roman" w:hAnsi="Times New Roman" w:cs="Times New Roman"/>
          <w:sz w:val="24"/>
          <w:szCs w:val="24"/>
        </w:rPr>
        <w:t>,0,442x</w:t>
      </w:r>
      <w:r w:rsidRPr="006142FA">
        <w:rPr>
          <w:rFonts w:ascii="Times New Roman" w:hAnsi="Times New Roman" w:cs="Times New Roman"/>
          <w:sz w:val="24"/>
          <w:szCs w:val="24"/>
          <w:vertAlign w:val="subscript"/>
        </w:rPr>
        <w:t>1</w:t>
      </w:r>
      <w:proofErr w:type="gramEnd"/>
      <w:r w:rsidRPr="006142FA">
        <w:rPr>
          <w:rFonts w:ascii="Times New Roman" w:hAnsi="Times New Roman" w:cs="Times New Roman"/>
          <w:sz w:val="24"/>
          <w:szCs w:val="24"/>
        </w:rPr>
        <w:t xml:space="preserve"> + 0,082x</w:t>
      </w:r>
      <w:r w:rsidRPr="006142FA">
        <w:rPr>
          <w:rFonts w:ascii="Times New Roman" w:hAnsi="Times New Roman" w:cs="Times New Roman"/>
          <w:sz w:val="24"/>
          <w:szCs w:val="24"/>
          <w:vertAlign w:val="subscript"/>
        </w:rPr>
        <w:t>2</w:t>
      </w:r>
      <w:r w:rsidRPr="006142FA">
        <w:rPr>
          <w:rFonts w:ascii="Times New Roman" w:hAnsi="Times New Roman" w:cs="Times New Roman"/>
          <w:sz w:val="24"/>
          <w:szCs w:val="24"/>
        </w:rPr>
        <w:t xml:space="preserve"> +2,099x</w:t>
      </w:r>
      <w:r w:rsidRPr="006142FA">
        <w:rPr>
          <w:rFonts w:ascii="Times New Roman" w:hAnsi="Times New Roman" w:cs="Times New Roman"/>
          <w:sz w:val="24"/>
          <w:szCs w:val="24"/>
          <w:vertAlign w:val="subscript"/>
        </w:rPr>
        <w:t>3</w:t>
      </w:r>
      <w:r w:rsidRPr="006142FA">
        <w:rPr>
          <w:rFonts w:ascii="Times New Roman" w:hAnsi="Times New Roman" w:cs="Times New Roman"/>
          <w:sz w:val="24"/>
          <w:szCs w:val="24"/>
        </w:rPr>
        <w:t xml:space="preserve"> + e</w:t>
      </w:r>
    </w:p>
    <w:p w:rsidR="004A6DC7" w:rsidRPr="006142FA" w:rsidRDefault="00986612" w:rsidP="006142FA">
      <w:pPr>
        <w:autoSpaceDE w:val="0"/>
        <w:autoSpaceDN w:val="0"/>
        <w:adjustRightInd w:val="0"/>
        <w:spacing w:after="0" w:line="240" w:lineRule="auto"/>
        <w:rPr>
          <w:rFonts w:ascii="Times New Roman" w:hAnsi="Times New Roman" w:cs="Times New Roman"/>
          <w:sz w:val="24"/>
          <w:szCs w:val="24"/>
        </w:rPr>
      </w:pPr>
      <w:r w:rsidRPr="006142FA">
        <w:rPr>
          <w:rFonts w:ascii="Times New Roman" w:hAnsi="Times New Roman" w:cs="Times New Roman"/>
          <w:sz w:val="24"/>
          <w:szCs w:val="24"/>
        </w:rPr>
        <w:t xml:space="preserve">Dari persamaan tersebut dapat dijelaskan </w:t>
      </w:r>
      <w:proofErr w:type="gramStart"/>
      <w:r w:rsidRPr="006142FA">
        <w:rPr>
          <w:rFonts w:ascii="Times New Roman" w:hAnsi="Times New Roman" w:cs="Times New Roman"/>
          <w:sz w:val="24"/>
          <w:szCs w:val="24"/>
        </w:rPr>
        <w:t>bahwa :</w:t>
      </w:r>
      <w:proofErr w:type="gramEnd"/>
    </w:p>
    <w:p w:rsidR="004A6DC7" w:rsidRPr="006142FA" w:rsidRDefault="00986612" w:rsidP="006142FA">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6142FA">
        <w:rPr>
          <w:rFonts w:ascii="Times New Roman" w:hAnsi="Times New Roman" w:cs="Times New Roman"/>
          <w:sz w:val="24"/>
          <w:szCs w:val="24"/>
        </w:rPr>
        <w:t xml:space="preserve">Konstanta / intersep sebesar 694053990.820 secara matematis menyatakan bahwa jika nilai beban </w:t>
      </w:r>
      <w:proofErr w:type="gramStart"/>
      <w:r w:rsidRPr="006142FA">
        <w:rPr>
          <w:rFonts w:ascii="Times New Roman" w:hAnsi="Times New Roman" w:cs="Times New Roman"/>
          <w:sz w:val="24"/>
          <w:szCs w:val="24"/>
        </w:rPr>
        <w:t>sama</w:t>
      </w:r>
      <w:proofErr w:type="gramEnd"/>
      <w:r w:rsidRPr="006142FA">
        <w:rPr>
          <w:rFonts w:ascii="Times New Roman" w:hAnsi="Times New Roman" w:cs="Times New Roman"/>
          <w:sz w:val="24"/>
          <w:szCs w:val="24"/>
        </w:rPr>
        <w:t xml:space="preserve"> dengan nol maka nilai Y (laba bersih) adalah 694053990.820. Dengan kata </w:t>
      </w:r>
      <w:proofErr w:type="gramStart"/>
      <w:r w:rsidRPr="006142FA">
        <w:rPr>
          <w:rFonts w:ascii="Times New Roman" w:hAnsi="Times New Roman" w:cs="Times New Roman"/>
          <w:sz w:val="24"/>
          <w:szCs w:val="24"/>
        </w:rPr>
        <w:t>lain</w:t>
      </w:r>
      <w:proofErr w:type="gramEnd"/>
      <w:r w:rsidRPr="006142FA">
        <w:rPr>
          <w:rFonts w:ascii="Times New Roman" w:hAnsi="Times New Roman" w:cs="Times New Roman"/>
          <w:sz w:val="24"/>
          <w:szCs w:val="24"/>
        </w:rPr>
        <w:t xml:space="preserve"> bahwa nilai net profit PT.Semen Padang tanpa beban adalah Rp694053990.820. </w:t>
      </w:r>
    </w:p>
    <w:p w:rsidR="004A6DC7" w:rsidRPr="006142FA" w:rsidRDefault="00986612" w:rsidP="006142FA">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6142FA">
        <w:rPr>
          <w:rFonts w:ascii="Times New Roman" w:hAnsi="Times New Roman" w:cs="Times New Roman"/>
          <w:sz w:val="24"/>
          <w:szCs w:val="24"/>
        </w:rPr>
        <w:t xml:space="preserve">Koefisien regresi variabel beban pokok </w:t>
      </w:r>
      <w:proofErr w:type="gramStart"/>
      <w:r w:rsidRPr="006142FA">
        <w:rPr>
          <w:rFonts w:ascii="Times New Roman" w:hAnsi="Times New Roman" w:cs="Times New Roman"/>
          <w:sz w:val="24"/>
          <w:szCs w:val="24"/>
        </w:rPr>
        <w:t>penjualan  (</w:t>
      </w:r>
      <w:proofErr w:type="gramEnd"/>
      <w:r w:rsidRPr="006142FA">
        <w:rPr>
          <w:rFonts w:ascii="Times New Roman" w:hAnsi="Times New Roman" w:cs="Times New Roman"/>
          <w:sz w:val="24"/>
          <w:szCs w:val="24"/>
        </w:rPr>
        <w:t>X1) sebesar – 0,442 artinya bahwa peningkatan satu unit variabel X1 dengan asumsi variabel bebas lain konstan akan menyebabkan keturunan laba bersih PT. Semen Padang (Persero) Rp 0,442.</w:t>
      </w:r>
    </w:p>
    <w:p w:rsidR="004A6DC7" w:rsidRPr="006142FA" w:rsidRDefault="00986612" w:rsidP="006142FA">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6142FA">
        <w:rPr>
          <w:rFonts w:ascii="Times New Roman" w:hAnsi="Times New Roman" w:cs="Times New Roman"/>
          <w:sz w:val="24"/>
          <w:szCs w:val="24"/>
        </w:rPr>
        <w:t>Koefisien regresi variabel beban usaha  (X2) sebesar 2,099 artinya bahwa peningkatan satu unit variabel X2 dengan asumsi variabel bebas lain konstan akan menyebabkan keturunan laba bersih PT. Semen Padang (Persero) Rp 0,442.</w:t>
      </w:r>
    </w:p>
    <w:p w:rsidR="004A6DC7" w:rsidRPr="001A442F" w:rsidRDefault="00986612" w:rsidP="006142FA">
      <w:pPr>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6142FA">
        <w:rPr>
          <w:rFonts w:ascii="Times New Roman" w:hAnsi="Times New Roman" w:cs="Times New Roman"/>
          <w:sz w:val="24"/>
          <w:szCs w:val="24"/>
        </w:rPr>
        <w:t>Koefisien regresi variabel beban lain-</w:t>
      </w:r>
      <w:proofErr w:type="gramStart"/>
      <w:r w:rsidRPr="006142FA">
        <w:rPr>
          <w:rFonts w:ascii="Times New Roman" w:hAnsi="Times New Roman" w:cs="Times New Roman"/>
          <w:sz w:val="24"/>
          <w:szCs w:val="24"/>
        </w:rPr>
        <w:t>lain  (</w:t>
      </w:r>
      <w:proofErr w:type="gramEnd"/>
      <w:r w:rsidRPr="006142FA">
        <w:rPr>
          <w:rFonts w:ascii="Times New Roman" w:hAnsi="Times New Roman" w:cs="Times New Roman"/>
          <w:sz w:val="24"/>
          <w:szCs w:val="24"/>
        </w:rPr>
        <w:t>X3) sebesar – 0,082 artinya bahwa peningkatan satu unit variabel X3 dengan asumsi variabel bebas lain konstan akan menyebabkan kenaikan laba bersih PT. Semen Padang (Persero) Rp 2,099.</w:t>
      </w:r>
    </w:p>
    <w:p w:rsidR="001A442F" w:rsidRPr="006142FA" w:rsidRDefault="001A442F" w:rsidP="001A442F">
      <w:pPr>
        <w:autoSpaceDE w:val="0"/>
        <w:autoSpaceDN w:val="0"/>
        <w:adjustRightInd w:val="0"/>
        <w:spacing w:after="0" w:line="240" w:lineRule="auto"/>
        <w:ind w:left="284"/>
        <w:jc w:val="both"/>
        <w:rPr>
          <w:rFonts w:ascii="Times New Roman" w:hAnsi="Times New Roman" w:cs="Times New Roman"/>
          <w:sz w:val="24"/>
          <w:szCs w:val="24"/>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lastRenderedPageBreak/>
        <w:t>Pengujian Hipotesis</w:t>
      </w:r>
    </w:p>
    <w:p w:rsidR="004A6DC7" w:rsidRPr="006142FA" w:rsidRDefault="00986612" w:rsidP="006142FA">
      <w:pPr>
        <w:autoSpaceDE w:val="0"/>
        <w:autoSpaceDN w:val="0"/>
        <w:adjustRightInd w:val="0"/>
        <w:spacing w:after="0" w:line="240" w:lineRule="auto"/>
        <w:ind w:left="1440" w:hanging="1440"/>
        <w:jc w:val="both"/>
        <w:rPr>
          <w:rFonts w:ascii="Times New Roman" w:hAnsi="Times New Roman" w:cs="Times New Roman"/>
          <w:b/>
          <w:bCs/>
          <w:sz w:val="24"/>
          <w:szCs w:val="24"/>
        </w:rPr>
      </w:pPr>
      <w:r w:rsidRPr="006142FA">
        <w:rPr>
          <w:rFonts w:ascii="Times New Roman" w:hAnsi="Times New Roman" w:cs="Times New Roman"/>
          <w:b/>
          <w:bCs/>
          <w:sz w:val="24"/>
          <w:szCs w:val="24"/>
        </w:rPr>
        <w:t>Uji T</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Uji T berarti melakukan pengujian Koefisien regresi secara persial.</w:t>
      </w:r>
      <w:proofErr w:type="gramEnd"/>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Pengujian ini dilakukan untuk mengetahui signifikan peran secara persial antara variabel independen terhadap variable dependen.</w:t>
      </w:r>
      <w:proofErr w:type="gramEnd"/>
      <w:r w:rsidRPr="006142FA">
        <w:rPr>
          <w:rFonts w:ascii="Times New Roman" w:hAnsi="Times New Roman" w:cs="Times New Roman"/>
          <w:sz w:val="24"/>
          <w:szCs w:val="24"/>
        </w:rPr>
        <w:t xml:space="preserve"> Pada pengujian ini penulis menggunakan alat </w:t>
      </w:r>
      <w:proofErr w:type="gramStart"/>
      <w:r w:rsidRPr="006142FA">
        <w:rPr>
          <w:rFonts w:ascii="Times New Roman" w:hAnsi="Times New Roman" w:cs="Times New Roman"/>
          <w:sz w:val="24"/>
          <w:szCs w:val="24"/>
        </w:rPr>
        <w:t>bantu</w:t>
      </w:r>
      <w:proofErr w:type="gramEnd"/>
      <w:r w:rsidRPr="006142FA">
        <w:rPr>
          <w:rFonts w:ascii="Times New Roman" w:hAnsi="Times New Roman" w:cs="Times New Roman"/>
          <w:sz w:val="24"/>
          <w:szCs w:val="24"/>
        </w:rPr>
        <w:t xml:space="preserve"> SPSS V.20 Untuk mengetahui Uji t dapat kita lihat pada table dibawah ini.</w:t>
      </w:r>
    </w:p>
    <w:p w:rsidR="001A442F" w:rsidRDefault="001A442F" w:rsidP="006142FA">
      <w:pPr>
        <w:autoSpaceDE w:val="0"/>
        <w:autoSpaceDN w:val="0"/>
        <w:adjustRightInd w:val="0"/>
        <w:spacing w:after="0" w:line="240" w:lineRule="auto"/>
        <w:jc w:val="both"/>
        <w:rPr>
          <w:rFonts w:ascii="Times New Roman" w:hAnsi="Times New Roman" w:cs="Times New Roman"/>
          <w:b/>
          <w:bCs/>
          <w:sz w:val="24"/>
          <w:szCs w:val="24"/>
          <w:lang w:val="id-ID"/>
        </w:rPr>
      </w:pPr>
    </w:p>
    <w:p w:rsidR="004A6DC7" w:rsidRPr="00B4116A" w:rsidRDefault="00986612" w:rsidP="00B4116A">
      <w:pPr>
        <w:pStyle w:val="ListParagraph"/>
        <w:numPr>
          <w:ilvl w:val="0"/>
          <w:numId w:val="6"/>
        </w:numPr>
        <w:autoSpaceDE w:val="0"/>
        <w:autoSpaceDN w:val="0"/>
        <w:adjustRightInd w:val="0"/>
        <w:spacing w:after="0" w:line="240" w:lineRule="auto"/>
        <w:ind w:left="644"/>
        <w:jc w:val="both"/>
        <w:rPr>
          <w:rFonts w:ascii="Times New Roman" w:hAnsi="Times New Roman" w:cs="Times New Roman"/>
          <w:b/>
          <w:bCs/>
          <w:sz w:val="24"/>
          <w:szCs w:val="24"/>
        </w:rPr>
      </w:pPr>
      <w:r w:rsidRPr="00B4116A">
        <w:rPr>
          <w:rFonts w:ascii="Times New Roman" w:hAnsi="Times New Roman" w:cs="Times New Roman"/>
          <w:b/>
          <w:bCs/>
          <w:sz w:val="24"/>
          <w:szCs w:val="24"/>
        </w:rPr>
        <w:t>Hipotesisi 1</w:t>
      </w:r>
    </w:p>
    <w:p w:rsidR="004A6DC7" w:rsidRPr="006142FA" w:rsidRDefault="00986612" w:rsidP="006142FA">
      <w:pPr>
        <w:autoSpaceDE w:val="0"/>
        <w:autoSpaceDN w:val="0"/>
        <w:adjustRightInd w:val="0"/>
        <w:spacing w:after="0" w:line="240" w:lineRule="auto"/>
        <w:ind w:left="284"/>
        <w:jc w:val="center"/>
        <w:rPr>
          <w:rFonts w:ascii="Times New Roman" w:hAnsi="Times New Roman" w:cs="Times New Roman"/>
          <w:sz w:val="24"/>
          <w:szCs w:val="24"/>
        </w:rPr>
      </w:pPr>
      <w:r w:rsidRPr="006142FA">
        <w:rPr>
          <w:rFonts w:ascii="Times New Roman" w:hAnsi="Times New Roman" w:cs="Times New Roman"/>
          <w:sz w:val="24"/>
          <w:szCs w:val="24"/>
        </w:rPr>
        <w:t>Tabel 4.3</w:t>
      </w:r>
      <w:r w:rsidR="001A442F">
        <w:rPr>
          <w:rFonts w:ascii="Times New Roman" w:hAnsi="Times New Roman" w:cs="Times New Roman"/>
          <w:sz w:val="24"/>
          <w:szCs w:val="24"/>
          <w:lang w:val="id-ID"/>
        </w:rPr>
        <w:t xml:space="preserve"> </w:t>
      </w:r>
      <w:r w:rsidRPr="006142FA">
        <w:rPr>
          <w:rFonts w:ascii="Times New Roman" w:hAnsi="Times New Roman" w:cs="Times New Roman"/>
          <w:sz w:val="24"/>
          <w:szCs w:val="24"/>
        </w:rPr>
        <w:t>Uji T</w:t>
      </w:r>
    </w:p>
    <w:tbl>
      <w:tblPr>
        <w:tblW w:w="5320" w:type="dxa"/>
        <w:jc w:val="center"/>
        <w:tblLayout w:type="fixed"/>
        <w:tblCellMar>
          <w:left w:w="10" w:type="dxa"/>
          <w:right w:w="10" w:type="dxa"/>
        </w:tblCellMar>
        <w:tblLook w:val="04A0" w:firstRow="1" w:lastRow="0" w:firstColumn="1" w:lastColumn="0" w:noHBand="0" w:noVBand="1"/>
      </w:tblPr>
      <w:tblGrid>
        <w:gridCol w:w="280"/>
        <w:gridCol w:w="2043"/>
        <w:gridCol w:w="850"/>
        <w:gridCol w:w="527"/>
        <w:gridCol w:w="1620"/>
      </w:tblGrid>
      <w:tr w:rsidR="004A6DC7" w:rsidRPr="001A442F" w:rsidTr="001A442F">
        <w:trPr>
          <w:gridAfter w:val="2"/>
          <w:wAfter w:w="2147" w:type="dxa"/>
          <w:trHeight w:val="20"/>
          <w:jc w:val="center"/>
        </w:trPr>
        <w:tc>
          <w:tcPr>
            <w:tcW w:w="3173" w:type="dxa"/>
            <w:gridSpan w:val="3"/>
            <w:tcBorders>
              <w:top w:val="single" w:sz="6" w:space="0" w:color="000000"/>
              <w:left w:val="single" w:sz="6"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Cs w:val="24"/>
              </w:rPr>
            </w:pPr>
            <w:r w:rsidRPr="001A442F">
              <w:rPr>
                <w:rFonts w:ascii="Times New Roman" w:hAnsi="Times New Roman" w:cs="Times New Roman"/>
                <w:b/>
                <w:bCs/>
                <w:color w:val="000000"/>
                <w:szCs w:val="24"/>
              </w:rPr>
              <w:t>Coefficients</w:t>
            </w:r>
            <w:r w:rsidRPr="001A442F">
              <w:rPr>
                <w:rFonts w:ascii="Times New Roman" w:hAnsi="Times New Roman" w:cs="Times New Roman"/>
                <w:b/>
                <w:bCs/>
                <w:color w:val="000000"/>
                <w:szCs w:val="24"/>
                <w:vertAlign w:val="superscript"/>
              </w:rPr>
              <w:t>a</w:t>
            </w:r>
          </w:p>
        </w:tc>
      </w:tr>
      <w:tr w:rsidR="004A6DC7" w:rsidRPr="001A442F" w:rsidTr="001A442F">
        <w:trPr>
          <w:trHeight w:val="276"/>
          <w:jc w:val="center"/>
        </w:trPr>
        <w:tc>
          <w:tcPr>
            <w:tcW w:w="2323" w:type="dxa"/>
            <w:gridSpan w:val="2"/>
            <w:vMerge w:val="restart"/>
            <w:tcBorders>
              <w:top w:val="single" w:sz="12" w:space="0" w:color="000000"/>
              <w:left w:val="single" w:sz="12"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Cs w:val="24"/>
              </w:rPr>
            </w:pPr>
            <w:r w:rsidRPr="001A442F">
              <w:rPr>
                <w:rFonts w:ascii="Times New Roman" w:hAnsi="Times New Roman" w:cs="Times New Roman"/>
                <w:color w:val="000000"/>
                <w:szCs w:val="24"/>
              </w:rPr>
              <w:t>Model</w:t>
            </w:r>
          </w:p>
        </w:tc>
        <w:tc>
          <w:tcPr>
            <w:tcW w:w="1377" w:type="dxa"/>
            <w:gridSpan w:val="2"/>
            <w:vMerge w:val="restart"/>
            <w:tcBorders>
              <w:top w:val="single" w:sz="12" w:space="0" w:color="000000"/>
              <w:left w:val="single" w:sz="6"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Cs w:val="24"/>
              </w:rPr>
            </w:pPr>
            <w:r w:rsidRPr="001A442F">
              <w:rPr>
                <w:rFonts w:ascii="Times New Roman" w:hAnsi="Times New Roman" w:cs="Times New Roman"/>
                <w:color w:val="000000"/>
                <w:szCs w:val="24"/>
              </w:rPr>
              <w:t>t</w:t>
            </w:r>
          </w:p>
        </w:tc>
        <w:tc>
          <w:tcPr>
            <w:tcW w:w="1620" w:type="dxa"/>
            <w:vMerge w:val="restart"/>
            <w:tcBorders>
              <w:top w:val="single" w:sz="12" w:space="0" w:color="000000"/>
              <w:left w:val="single" w:sz="6" w:space="0" w:color="000000"/>
              <w:bottom w:val="single" w:sz="6" w:space="0" w:color="000000"/>
              <w:right w:val="single" w:sz="12" w:space="0" w:color="000000"/>
            </w:tcBorders>
            <w:shd w:val="clear" w:color="auto" w:fill="FFFFFF"/>
          </w:tcPr>
          <w:p w:rsidR="004A6DC7" w:rsidRPr="001A442F" w:rsidRDefault="00986612" w:rsidP="006142FA">
            <w:pPr>
              <w:autoSpaceDE w:val="0"/>
              <w:autoSpaceDN w:val="0"/>
              <w:adjustRightInd w:val="0"/>
              <w:spacing w:after="0" w:line="240" w:lineRule="auto"/>
              <w:ind w:left="60" w:right="60"/>
              <w:jc w:val="center"/>
              <w:rPr>
                <w:rFonts w:ascii="Times New Roman" w:hAnsi="Times New Roman" w:cs="Times New Roman"/>
                <w:szCs w:val="24"/>
              </w:rPr>
            </w:pPr>
            <w:r w:rsidRPr="001A442F">
              <w:rPr>
                <w:rFonts w:ascii="Times New Roman" w:hAnsi="Times New Roman" w:cs="Times New Roman"/>
                <w:color w:val="000000"/>
                <w:szCs w:val="24"/>
              </w:rPr>
              <w:t>Sig.</w:t>
            </w:r>
          </w:p>
        </w:tc>
      </w:tr>
      <w:tr w:rsidR="004A6DC7" w:rsidRPr="001A442F" w:rsidTr="001A442F">
        <w:trPr>
          <w:trHeight w:val="276"/>
          <w:jc w:val="center"/>
        </w:trPr>
        <w:tc>
          <w:tcPr>
            <w:tcW w:w="2323" w:type="dxa"/>
            <w:gridSpan w:val="2"/>
            <w:vMerge/>
            <w:tcBorders>
              <w:top w:val="single" w:sz="12" w:space="0" w:color="000000"/>
              <w:left w:val="single" w:sz="12" w:space="0" w:color="000000"/>
              <w:bottom w:val="single" w:sz="6" w:space="0" w:color="000000"/>
              <w:right w:val="single" w:sz="6" w:space="0" w:color="000000"/>
            </w:tcBorders>
            <w:shd w:val="clear" w:color="auto" w:fill="FFFFFF"/>
          </w:tcPr>
          <w:p w:rsidR="004A6DC7" w:rsidRPr="001A442F" w:rsidRDefault="004A6DC7" w:rsidP="006142FA">
            <w:pPr>
              <w:autoSpaceDE w:val="0"/>
              <w:autoSpaceDN w:val="0"/>
              <w:adjustRightInd w:val="0"/>
              <w:spacing w:after="0" w:line="240" w:lineRule="auto"/>
              <w:rPr>
                <w:rFonts w:ascii="Times New Roman" w:hAnsi="Times New Roman" w:cs="Times New Roman"/>
                <w:szCs w:val="24"/>
              </w:rPr>
            </w:pPr>
          </w:p>
        </w:tc>
        <w:tc>
          <w:tcPr>
            <w:tcW w:w="1377" w:type="dxa"/>
            <w:gridSpan w:val="2"/>
            <w:vMerge/>
            <w:tcBorders>
              <w:top w:val="single" w:sz="12" w:space="0" w:color="000000"/>
              <w:left w:val="single" w:sz="6" w:space="0" w:color="000000"/>
              <w:bottom w:val="single" w:sz="6" w:space="0" w:color="000000"/>
              <w:right w:val="single" w:sz="6" w:space="0" w:color="000000"/>
            </w:tcBorders>
            <w:shd w:val="clear" w:color="auto" w:fill="FFFFFF"/>
          </w:tcPr>
          <w:p w:rsidR="004A6DC7" w:rsidRPr="001A442F" w:rsidRDefault="004A6DC7" w:rsidP="006142FA">
            <w:pPr>
              <w:autoSpaceDE w:val="0"/>
              <w:autoSpaceDN w:val="0"/>
              <w:adjustRightInd w:val="0"/>
              <w:spacing w:after="0" w:line="240" w:lineRule="auto"/>
              <w:rPr>
                <w:rFonts w:ascii="Times New Roman" w:hAnsi="Times New Roman" w:cs="Times New Roman"/>
                <w:szCs w:val="24"/>
              </w:rPr>
            </w:pPr>
          </w:p>
        </w:tc>
        <w:tc>
          <w:tcPr>
            <w:tcW w:w="1620" w:type="dxa"/>
            <w:vMerge/>
            <w:tcBorders>
              <w:top w:val="single" w:sz="12" w:space="0" w:color="000000"/>
              <w:left w:val="single" w:sz="6" w:space="0" w:color="000000"/>
              <w:bottom w:val="single" w:sz="6" w:space="0" w:color="000000"/>
              <w:right w:val="single" w:sz="12" w:space="0" w:color="000000"/>
            </w:tcBorders>
            <w:shd w:val="clear" w:color="auto" w:fill="FFFFFF"/>
          </w:tcPr>
          <w:p w:rsidR="004A6DC7" w:rsidRPr="001A442F" w:rsidRDefault="004A6DC7" w:rsidP="006142FA">
            <w:pPr>
              <w:autoSpaceDE w:val="0"/>
              <w:autoSpaceDN w:val="0"/>
              <w:adjustRightInd w:val="0"/>
              <w:spacing w:after="0" w:line="240" w:lineRule="auto"/>
              <w:rPr>
                <w:rFonts w:ascii="Times New Roman" w:hAnsi="Times New Roman" w:cs="Times New Roman"/>
                <w:szCs w:val="24"/>
              </w:rPr>
            </w:pPr>
          </w:p>
        </w:tc>
      </w:tr>
      <w:tr w:rsidR="004A6DC7" w:rsidRPr="001A442F" w:rsidTr="001A442F">
        <w:trPr>
          <w:trHeight w:val="20"/>
          <w:jc w:val="center"/>
        </w:trPr>
        <w:tc>
          <w:tcPr>
            <w:tcW w:w="280" w:type="dxa"/>
            <w:vMerge w:val="restart"/>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Cs w:val="24"/>
              </w:rPr>
            </w:pPr>
            <w:r w:rsidRPr="001A442F">
              <w:rPr>
                <w:rFonts w:ascii="Times New Roman" w:hAnsi="Times New Roman" w:cs="Times New Roman"/>
                <w:color w:val="000000"/>
                <w:szCs w:val="24"/>
              </w:rPr>
              <w:t>1</w:t>
            </w:r>
          </w:p>
        </w:tc>
        <w:tc>
          <w:tcPr>
            <w:tcW w:w="2043"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Cs w:val="24"/>
              </w:rPr>
            </w:pPr>
            <w:r w:rsidRPr="001A442F">
              <w:rPr>
                <w:rFonts w:ascii="Times New Roman" w:hAnsi="Times New Roman" w:cs="Times New Roman"/>
                <w:color w:val="000000"/>
                <w:szCs w:val="24"/>
              </w:rPr>
              <w:t>(Constant)</w:t>
            </w:r>
          </w:p>
        </w:tc>
        <w:tc>
          <w:tcPr>
            <w:tcW w:w="1377"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Cs w:val="24"/>
              </w:rPr>
            </w:pPr>
            <w:r w:rsidRPr="001A442F">
              <w:rPr>
                <w:rFonts w:ascii="Times New Roman" w:hAnsi="Times New Roman" w:cs="Times New Roman"/>
                <w:color w:val="000000"/>
                <w:szCs w:val="24"/>
              </w:rPr>
              <w:t>-2,590</w:t>
            </w:r>
          </w:p>
        </w:tc>
        <w:tc>
          <w:tcPr>
            <w:tcW w:w="1620"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Cs w:val="24"/>
              </w:rPr>
            </w:pPr>
            <w:r w:rsidRPr="001A442F">
              <w:rPr>
                <w:rFonts w:ascii="Times New Roman" w:hAnsi="Times New Roman" w:cs="Times New Roman"/>
                <w:color w:val="000000"/>
                <w:szCs w:val="24"/>
              </w:rPr>
              <w:t>,235</w:t>
            </w:r>
          </w:p>
        </w:tc>
      </w:tr>
      <w:tr w:rsidR="004A6DC7" w:rsidRPr="001A442F" w:rsidTr="001A442F">
        <w:trPr>
          <w:trHeight w:val="20"/>
          <w:jc w:val="center"/>
        </w:trPr>
        <w:tc>
          <w:tcPr>
            <w:tcW w:w="28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1A442F" w:rsidRDefault="004A6DC7" w:rsidP="006142FA">
            <w:pPr>
              <w:autoSpaceDE w:val="0"/>
              <w:autoSpaceDN w:val="0"/>
              <w:adjustRightInd w:val="0"/>
              <w:spacing w:after="0" w:line="240" w:lineRule="auto"/>
              <w:rPr>
                <w:rFonts w:ascii="Times New Roman" w:hAnsi="Times New Roman" w:cs="Times New Roman"/>
                <w:szCs w:val="24"/>
              </w:rPr>
            </w:pPr>
          </w:p>
        </w:tc>
        <w:tc>
          <w:tcPr>
            <w:tcW w:w="2043"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Cs w:val="24"/>
              </w:rPr>
            </w:pPr>
            <w:r w:rsidRPr="001A442F">
              <w:rPr>
                <w:rFonts w:ascii="Times New Roman" w:hAnsi="Times New Roman" w:cs="Times New Roman"/>
                <w:color w:val="000000"/>
                <w:szCs w:val="24"/>
              </w:rPr>
              <w:t xml:space="preserve"> Beban Pokok Penjualan (x1)</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Cs w:val="24"/>
              </w:rPr>
            </w:pPr>
            <w:r w:rsidRPr="001A442F">
              <w:rPr>
                <w:rFonts w:ascii="Times New Roman" w:hAnsi="Times New Roman" w:cs="Times New Roman"/>
                <w:color w:val="000000"/>
                <w:szCs w:val="24"/>
              </w:rPr>
              <w:t>5,231</w:t>
            </w:r>
          </w:p>
        </w:tc>
        <w:tc>
          <w:tcPr>
            <w:tcW w:w="162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1A442F" w:rsidRDefault="00986612" w:rsidP="006142FA">
            <w:pPr>
              <w:autoSpaceDE w:val="0"/>
              <w:autoSpaceDN w:val="0"/>
              <w:adjustRightInd w:val="0"/>
              <w:spacing w:after="0" w:line="240" w:lineRule="auto"/>
              <w:ind w:left="60" w:right="60"/>
              <w:jc w:val="right"/>
              <w:rPr>
                <w:rFonts w:ascii="Times New Roman" w:hAnsi="Times New Roman" w:cs="Times New Roman"/>
                <w:szCs w:val="24"/>
              </w:rPr>
            </w:pPr>
            <w:r w:rsidRPr="001A442F">
              <w:rPr>
                <w:rFonts w:ascii="Times New Roman" w:hAnsi="Times New Roman" w:cs="Times New Roman"/>
                <w:color w:val="000000"/>
                <w:szCs w:val="24"/>
              </w:rPr>
              <w:t>,020</w:t>
            </w:r>
          </w:p>
        </w:tc>
      </w:tr>
      <w:tr w:rsidR="004A6DC7" w:rsidRPr="001A442F" w:rsidTr="001A442F">
        <w:trPr>
          <w:gridAfter w:val="2"/>
          <w:wAfter w:w="2147" w:type="dxa"/>
          <w:trHeight w:val="20"/>
          <w:jc w:val="center"/>
        </w:trPr>
        <w:tc>
          <w:tcPr>
            <w:tcW w:w="3173" w:type="dxa"/>
            <w:gridSpan w:val="3"/>
            <w:tcBorders>
              <w:top w:val="single" w:sz="6" w:space="0" w:color="000000"/>
              <w:left w:val="single" w:sz="6" w:space="0" w:color="000000"/>
              <w:bottom w:val="single" w:sz="6" w:space="0" w:color="000000"/>
              <w:right w:val="single" w:sz="6" w:space="0" w:color="000000"/>
            </w:tcBorders>
            <w:shd w:val="clear" w:color="auto" w:fill="FFFFFF"/>
          </w:tcPr>
          <w:p w:rsidR="004A6DC7" w:rsidRPr="001A442F" w:rsidRDefault="00986612" w:rsidP="006142FA">
            <w:pPr>
              <w:autoSpaceDE w:val="0"/>
              <w:autoSpaceDN w:val="0"/>
              <w:adjustRightInd w:val="0"/>
              <w:spacing w:after="0" w:line="240" w:lineRule="auto"/>
              <w:ind w:left="60" w:right="60"/>
              <w:rPr>
                <w:rFonts w:ascii="Times New Roman" w:hAnsi="Times New Roman" w:cs="Times New Roman"/>
                <w:szCs w:val="24"/>
              </w:rPr>
            </w:pPr>
            <w:r w:rsidRPr="001A442F">
              <w:rPr>
                <w:rFonts w:ascii="Times New Roman" w:hAnsi="Times New Roman" w:cs="Times New Roman"/>
                <w:color w:val="000000"/>
                <w:szCs w:val="24"/>
              </w:rPr>
              <w:t>a. Dependent Variable: y</w:t>
            </w:r>
          </w:p>
        </w:tc>
      </w:tr>
    </w:tbl>
    <w:p w:rsidR="00B4116A" w:rsidRDefault="00B4116A" w:rsidP="00B4116A">
      <w:pPr>
        <w:autoSpaceDE w:val="0"/>
        <w:autoSpaceDN w:val="0"/>
        <w:adjustRightInd w:val="0"/>
        <w:spacing w:after="0" w:line="240" w:lineRule="auto"/>
        <w:ind w:left="360"/>
        <w:jc w:val="both"/>
        <w:rPr>
          <w:rFonts w:ascii="Times New Roman" w:hAnsi="Times New Roman" w:cs="Times New Roman"/>
          <w:sz w:val="24"/>
          <w:szCs w:val="24"/>
          <w:lang w:val="id-ID"/>
        </w:rPr>
      </w:pPr>
    </w:p>
    <w:p w:rsidR="004A6DC7" w:rsidRPr="006142FA" w:rsidRDefault="00986612" w:rsidP="00B4116A">
      <w:pPr>
        <w:autoSpaceDE w:val="0"/>
        <w:autoSpaceDN w:val="0"/>
        <w:adjustRightInd w:val="0"/>
        <w:spacing w:after="0" w:line="240" w:lineRule="auto"/>
        <w:ind w:left="360"/>
        <w:jc w:val="both"/>
        <w:rPr>
          <w:rFonts w:ascii="Times New Roman" w:hAnsi="Times New Roman" w:cs="Times New Roman"/>
          <w:sz w:val="24"/>
          <w:szCs w:val="24"/>
        </w:rPr>
      </w:pPr>
      <w:r w:rsidRPr="006142FA">
        <w:rPr>
          <w:rFonts w:ascii="Times New Roman" w:hAnsi="Times New Roman" w:cs="Times New Roman"/>
          <w:sz w:val="24"/>
          <w:szCs w:val="24"/>
        </w:rPr>
        <w:t xml:space="preserve">Nilai Signifikan variabel beban pokok penjualan (X1) = 0,120. </w:t>
      </w:r>
      <w:proofErr w:type="gramStart"/>
      <w:r w:rsidRPr="006142FA">
        <w:rPr>
          <w:rFonts w:ascii="Times New Roman" w:hAnsi="Times New Roman" w:cs="Times New Roman"/>
          <w:sz w:val="24"/>
          <w:szCs w:val="24"/>
        </w:rPr>
        <w:t>Sedangkan nilai t hitung Beban pokok penjualan (X1) pada tabel SPSS adalah 5,231 sedangkan nilai t table adalah 2,002.</w:t>
      </w:r>
      <w:proofErr w:type="gramEnd"/>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Yang berarti nilai t-hitung &gt; dari t-tabel (5,231&gt; 2,002).</w:t>
      </w:r>
      <w:proofErr w:type="gramEnd"/>
      <w:r w:rsidRPr="006142FA">
        <w:rPr>
          <w:rFonts w:ascii="Times New Roman" w:hAnsi="Times New Roman" w:cs="Times New Roman"/>
          <w:sz w:val="24"/>
          <w:szCs w:val="24"/>
        </w:rPr>
        <w:t xml:space="preserve"> Pada table diatas nilai signifikan variabel beban pokok </w:t>
      </w:r>
      <w:proofErr w:type="gramStart"/>
      <w:r w:rsidRPr="006142FA">
        <w:rPr>
          <w:rFonts w:ascii="Times New Roman" w:hAnsi="Times New Roman" w:cs="Times New Roman"/>
          <w:sz w:val="24"/>
          <w:szCs w:val="24"/>
        </w:rPr>
        <w:t>penjualan  (</w:t>
      </w:r>
      <w:proofErr w:type="gramEnd"/>
      <w:r w:rsidRPr="006142FA">
        <w:rPr>
          <w:rFonts w:ascii="Times New Roman" w:hAnsi="Times New Roman" w:cs="Times New Roman"/>
          <w:sz w:val="24"/>
          <w:szCs w:val="24"/>
        </w:rPr>
        <w:t xml:space="preserve">X1)= 0,120. Jadi nilai 0,020 </w:t>
      </w:r>
      <w:r w:rsidRPr="006142FA">
        <w:rPr>
          <w:rFonts w:ascii="Times New Roman" w:hAnsi="Times New Roman" w:cs="Times New Roman"/>
          <w:color w:val="000000"/>
          <w:sz w:val="24"/>
          <w:szCs w:val="24"/>
        </w:rPr>
        <w:t xml:space="preserve">&lt; </w:t>
      </w:r>
      <w:r w:rsidRPr="006142FA">
        <w:rPr>
          <w:rFonts w:ascii="Times New Roman" w:hAnsi="Times New Roman" w:cs="Times New Roman"/>
          <w:sz w:val="24"/>
          <w:szCs w:val="24"/>
        </w:rPr>
        <w:t xml:space="preserve">0,05, sehingga H1 diterima , yang berarti beban pokok penjualan secara persial mempengaruhi signifikan terhadap variable dependen laba bersih (Y). </w:t>
      </w:r>
    </w:p>
    <w:p w:rsidR="004A6DC7" w:rsidRPr="00B4116A" w:rsidRDefault="00986612" w:rsidP="00B4116A">
      <w:pPr>
        <w:pStyle w:val="ListParagraph"/>
        <w:numPr>
          <w:ilvl w:val="0"/>
          <w:numId w:val="6"/>
        </w:numPr>
        <w:autoSpaceDE w:val="0"/>
        <w:autoSpaceDN w:val="0"/>
        <w:adjustRightInd w:val="0"/>
        <w:spacing w:after="0" w:line="240" w:lineRule="auto"/>
        <w:ind w:left="360"/>
        <w:jc w:val="both"/>
        <w:rPr>
          <w:rFonts w:ascii="Times New Roman" w:hAnsi="Times New Roman" w:cs="Times New Roman"/>
          <w:b/>
          <w:bCs/>
          <w:sz w:val="24"/>
          <w:szCs w:val="24"/>
        </w:rPr>
      </w:pPr>
      <w:r w:rsidRPr="00B4116A">
        <w:rPr>
          <w:rFonts w:ascii="Times New Roman" w:hAnsi="Times New Roman" w:cs="Times New Roman"/>
          <w:b/>
          <w:bCs/>
          <w:sz w:val="24"/>
          <w:szCs w:val="24"/>
        </w:rPr>
        <w:t>Hipotesis 2</w:t>
      </w:r>
    </w:p>
    <w:p w:rsidR="004A6DC7" w:rsidRPr="006142FA" w:rsidRDefault="00986612" w:rsidP="006142FA">
      <w:pPr>
        <w:autoSpaceDE w:val="0"/>
        <w:autoSpaceDN w:val="0"/>
        <w:adjustRightInd w:val="0"/>
        <w:spacing w:after="0" w:line="240" w:lineRule="auto"/>
        <w:ind w:left="284"/>
        <w:jc w:val="center"/>
        <w:rPr>
          <w:rFonts w:ascii="Times New Roman" w:hAnsi="Times New Roman" w:cs="Times New Roman"/>
          <w:sz w:val="24"/>
          <w:szCs w:val="24"/>
        </w:rPr>
      </w:pPr>
      <w:r w:rsidRPr="006142FA">
        <w:rPr>
          <w:rFonts w:ascii="Times New Roman" w:hAnsi="Times New Roman" w:cs="Times New Roman"/>
          <w:sz w:val="24"/>
          <w:szCs w:val="24"/>
        </w:rPr>
        <w:t>Tabel 4.4</w:t>
      </w:r>
      <w:r w:rsidR="001A442F">
        <w:rPr>
          <w:rFonts w:ascii="Times New Roman" w:hAnsi="Times New Roman" w:cs="Times New Roman"/>
          <w:sz w:val="24"/>
          <w:szCs w:val="24"/>
          <w:lang w:val="id-ID"/>
        </w:rPr>
        <w:t xml:space="preserve"> </w:t>
      </w:r>
      <w:r w:rsidRPr="006142FA">
        <w:rPr>
          <w:rFonts w:ascii="Times New Roman" w:hAnsi="Times New Roman" w:cs="Times New Roman"/>
          <w:sz w:val="24"/>
          <w:szCs w:val="24"/>
        </w:rPr>
        <w:t>Uji T</w:t>
      </w:r>
    </w:p>
    <w:tbl>
      <w:tblPr>
        <w:tblW w:w="5158" w:type="dxa"/>
        <w:jc w:val="center"/>
        <w:tblLayout w:type="fixed"/>
        <w:tblCellMar>
          <w:left w:w="10" w:type="dxa"/>
          <w:right w:w="10" w:type="dxa"/>
        </w:tblCellMar>
        <w:tblLook w:val="04A0" w:firstRow="1" w:lastRow="0" w:firstColumn="1" w:lastColumn="0" w:noHBand="0" w:noVBand="1"/>
      </w:tblPr>
      <w:tblGrid>
        <w:gridCol w:w="280"/>
        <w:gridCol w:w="1998"/>
        <w:gridCol w:w="283"/>
        <w:gridCol w:w="707"/>
        <w:gridCol w:w="1890"/>
      </w:tblGrid>
      <w:tr w:rsidR="004A6DC7" w:rsidRPr="006142FA" w:rsidTr="001A442F">
        <w:trPr>
          <w:gridAfter w:val="2"/>
          <w:wAfter w:w="2597" w:type="dxa"/>
          <w:trHeight w:val="20"/>
          <w:jc w:val="center"/>
        </w:trPr>
        <w:tc>
          <w:tcPr>
            <w:tcW w:w="2561" w:type="dxa"/>
            <w:gridSpan w:val="3"/>
            <w:tcBorders>
              <w:top w:val="single" w:sz="6" w:space="0" w:color="000000"/>
              <w:left w:val="single" w:sz="6"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b/>
                <w:bCs/>
                <w:color w:val="000000"/>
                <w:sz w:val="24"/>
                <w:szCs w:val="24"/>
              </w:rPr>
              <w:t>Coefficients</w:t>
            </w:r>
            <w:r w:rsidRPr="006142FA">
              <w:rPr>
                <w:rFonts w:ascii="Times New Roman" w:hAnsi="Times New Roman" w:cs="Times New Roman"/>
                <w:b/>
                <w:bCs/>
                <w:color w:val="000000"/>
                <w:sz w:val="24"/>
                <w:szCs w:val="24"/>
                <w:vertAlign w:val="superscript"/>
              </w:rPr>
              <w:t>a</w:t>
            </w:r>
          </w:p>
        </w:tc>
      </w:tr>
      <w:tr w:rsidR="004A6DC7" w:rsidRPr="006142FA" w:rsidTr="001A442F">
        <w:trPr>
          <w:trHeight w:val="276"/>
          <w:jc w:val="center"/>
        </w:trPr>
        <w:tc>
          <w:tcPr>
            <w:tcW w:w="2278" w:type="dxa"/>
            <w:gridSpan w:val="2"/>
            <w:vMerge w:val="restart"/>
            <w:tcBorders>
              <w:top w:val="single" w:sz="12" w:space="0" w:color="000000"/>
              <w:left w:val="single" w:sz="12"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Model</w:t>
            </w:r>
          </w:p>
        </w:tc>
        <w:tc>
          <w:tcPr>
            <w:tcW w:w="990" w:type="dxa"/>
            <w:gridSpan w:val="2"/>
            <w:vMerge w:val="restart"/>
            <w:tcBorders>
              <w:top w:val="single" w:sz="12" w:space="0" w:color="000000"/>
              <w:left w:val="single" w:sz="6"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jc w:val="center"/>
              <w:rPr>
                <w:rFonts w:ascii="Times New Roman" w:hAnsi="Times New Roman" w:cs="Times New Roman"/>
                <w:sz w:val="24"/>
                <w:szCs w:val="24"/>
              </w:rPr>
            </w:pPr>
            <w:r w:rsidRPr="006142FA">
              <w:rPr>
                <w:rFonts w:ascii="Times New Roman" w:hAnsi="Times New Roman" w:cs="Times New Roman"/>
                <w:color w:val="000000"/>
                <w:sz w:val="24"/>
                <w:szCs w:val="24"/>
              </w:rPr>
              <w:t>t</w:t>
            </w:r>
          </w:p>
        </w:tc>
        <w:tc>
          <w:tcPr>
            <w:tcW w:w="1890" w:type="dxa"/>
            <w:vMerge w:val="restart"/>
            <w:tcBorders>
              <w:top w:val="single" w:sz="12" w:space="0" w:color="000000"/>
              <w:left w:val="single" w:sz="6" w:space="0" w:color="000000"/>
              <w:bottom w:val="single" w:sz="6" w:space="0" w:color="000000"/>
              <w:right w:val="single" w:sz="12" w:space="0" w:color="000000"/>
            </w:tcBorders>
            <w:shd w:val="clear" w:color="auto" w:fill="FFFFFF"/>
          </w:tcPr>
          <w:p w:rsidR="004A6DC7" w:rsidRPr="006142FA" w:rsidRDefault="00986612" w:rsidP="006142FA">
            <w:pPr>
              <w:autoSpaceDE w:val="0"/>
              <w:autoSpaceDN w:val="0"/>
              <w:adjustRightInd w:val="0"/>
              <w:spacing w:after="0" w:line="240" w:lineRule="auto"/>
              <w:ind w:left="60" w:right="60"/>
              <w:jc w:val="center"/>
              <w:rPr>
                <w:rFonts w:ascii="Times New Roman" w:hAnsi="Times New Roman" w:cs="Times New Roman"/>
                <w:sz w:val="24"/>
                <w:szCs w:val="24"/>
              </w:rPr>
            </w:pPr>
            <w:r w:rsidRPr="006142FA">
              <w:rPr>
                <w:rFonts w:ascii="Times New Roman" w:hAnsi="Times New Roman" w:cs="Times New Roman"/>
                <w:color w:val="000000"/>
                <w:sz w:val="24"/>
                <w:szCs w:val="24"/>
              </w:rPr>
              <w:t>Sig.</w:t>
            </w:r>
          </w:p>
        </w:tc>
      </w:tr>
      <w:tr w:rsidR="004A6DC7" w:rsidRPr="006142FA" w:rsidTr="001A442F">
        <w:trPr>
          <w:trHeight w:val="276"/>
          <w:jc w:val="center"/>
        </w:trPr>
        <w:tc>
          <w:tcPr>
            <w:tcW w:w="2278" w:type="dxa"/>
            <w:gridSpan w:val="2"/>
            <w:vMerge/>
            <w:tcBorders>
              <w:top w:val="single" w:sz="12" w:space="0" w:color="000000"/>
              <w:left w:val="single" w:sz="12" w:space="0" w:color="000000"/>
              <w:bottom w:val="single" w:sz="6" w:space="0" w:color="000000"/>
              <w:right w:val="single" w:sz="6" w:space="0" w:color="000000"/>
            </w:tcBorders>
            <w:shd w:val="clear" w:color="auto" w:fill="FFFFFF"/>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c>
          <w:tcPr>
            <w:tcW w:w="990" w:type="dxa"/>
            <w:gridSpan w:val="2"/>
            <w:vMerge/>
            <w:tcBorders>
              <w:top w:val="single" w:sz="12" w:space="0" w:color="000000"/>
              <w:left w:val="single" w:sz="6" w:space="0" w:color="000000"/>
              <w:bottom w:val="single" w:sz="6" w:space="0" w:color="000000"/>
              <w:right w:val="single" w:sz="6" w:space="0" w:color="000000"/>
            </w:tcBorders>
            <w:shd w:val="clear" w:color="auto" w:fill="FFFFFF"/>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c>
          <w:tcPr>
            <w:tcW w:w="1890" w:type="dxa"/>
            <w:vMerge/>
            <w:tcBorders>
              <w:top w:val="single" w:sz="12" w:space="0" w:color="000000"/>
              <w:left w:val="single" w:sz="6" w:space="0" w:color="000000"/>
              <w:bottom w:val="single" w:sz="6" w:space="0" w:color="000000"/>
              <w:right w:val="single" w:sz="12" w:space="0" w:color="000000"/>
            </w:tcBorders>
            <w:shd w:val="clear" w:color="auto" w:fill="FFFFFF"/>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r>
      <w:tr w:rsidR="004A6DC7" w:rsidRPr="006142FA" w:rsidTr="001A442F">
        <w:trPr>
          <w:trHeight w:val="20"/>
          <w:jc w:val="center"/>
        </w:trPr>
        <w:tc>
          <w:tcPr>
            <w:tcW w:w="280" w:type="dxa"/>
            <w:vMerge w:val="restart"/>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1</w:t>
            </w:r>
          </w:p>
        </w:tc>
        <w:tc>
          <w:tcPr>
            <w:tcW w:w="1998"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(Constant)</w:t>
            </w:r>
          </w:p>
        </w:tc>
        <w:tc>
          <w:tcPr>
            <w:tcW w:w="990"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-2,590</w:t>
            </w:r>
          </w:p>
        </w:tc>
        <w:tc>
          <w:tcPr>
            <w:tcW w:w="1890"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,235</w:t>
            </w:r>
          </w:p>
        </w:tc>
      </w:tr>
      <w:tr w:rsidR="004A6DC7" w:rsidRPr="006142FA" w:rsidTr="001A442F">
        <w:trPr>
          <w:trHeight w:val="20"/>
          <w:jc w:val="center"/>
        </w:trPr>
        <w:tc>
          <w:tcPr>
            <w:tcW w:w="28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c>
          <w:tcPr>
            <w:tcW w:w="1998"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Beban Usaha  (x2)</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-,583</w:t>
            </w:r>
          </w:p>
        </w:tc>
        <w:tc>
          <w:tcPr>
            <w:tcW w:w="1890"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,041</w:t>
            </w:r>
          </w:p>
        </w:tc>
      </w:tr>
      <w:tr w:rsidR="004A6DC7" w:rsidRPr="006142FA" w:rsidTr="001A442F">
        <w:trPr>
          <w:gridAfter w:val="2"/>
          <w:wAfter w:w="2597" w:type="dxa"/>
          <w:trHeight w:val="20"/>
          <w:jc w:val="center"/>
        </w:trPr>
        <w:tc>
          <w:tcPr>
            <w:tcW w:w="2561" w:type="dxa"/>
            <w:gridSpan w:val="3"/>
            <w:tcBorders>
              <w:top w:val="single" w:sz="6" w:space="0" w:color="000000"/>
              <w:left w:val="single" w:sz="6"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a. Dependent Variable: y</w:t>
            </w:r>
          </w:p>
        </w:tc>
      </w:tr>
    </w:tbl>
    <w:p w:rsidR="00B4116A" w:rsidRDefault="00B4116A" w:rsidP="00B4116A">
      <w:pPr>
        <w:autoSpaceDE w:val="0"/>
        <w:autoSpaceDN w:val="0"/>
        <w:adjustRightInd w:val="0"/>
        <w:spacing w:after="0" w:line="240" w:lineRule="auto"/>
        <w:ind w:left="360"/>
        <w:jc w:val="both"/>
        <w:rPr>
          <w:rFonts w:ascii="Times New Roman" w:hAnsi="Times New Roman" w:cs="Times New Roman"/>
          <w:sz w:val="24"/>
          <w:szCs w:val="24"/>
          <w:lang w:val="id-ID"/>
        </w:rPr>
      </w:pPr>
    </w:p>
    <w:p w:rsidR="004A6DC7" w:rsidRPr="006142FA" w:rsidRDefault="00986612" w:rsidP="00B4116A">
      <w:pPr>
        <w:autoSpaceDE w:val="0"/>
        <w:autoSpaceDN w:val="0"/>
        <w:adjustRightInd w:val="0"/>
        <w:spacing w:after="0" w:line="240" w:lineRule="auto"/>
        <w:ind w:left="360"/>
        <w:jc w:val="both"/>
        <w:rPr>
          <w:rFonts w:ascii="Times New Roman" w:hAnsi="Times New Roman" w:cs="Times New Roman"/>
          <w:sz w:val="24"/>
          <w:szCs w:val="24"/>
        </w:rPr>
      </w:pPr>
      <w:r w:rsidRPr="006142FA">
        <w:rPr>
          <w:rFonts w:ascii="Times New Roman" w:hAnsi="Times New Roman" w:cs="Times New Roman"/>
          <w:sz w:val="24"/>
          <w:szCs w:val="24"/>
        </w:rPr>
        <w:t xml:space="preserve">Nilai Signifikan variabel beban uasah (X2) = 0,664. </w:t>
      </w:r>
      <w:proofErr w:type="gramStart"/>
      <w:r w:rsidRPr="006142FA">
        <w:rPr>
          <w:rFonts w:ascii="Times New Roman" w:hAnsi="Times New Roman" w:cs="Times New Roman"/>
          <w:sz w:val="24"/>
          <w:szCs w:val="24"/>
        </w:rPr>
        <w:t>Sedangkan nilai t hitung Beban pokok usaha (X2) pada table SPSS adalah -0,583 sedangkan nilai t table adalah 2,002.</w:t>
      </w:r>
      <w:proofErr w:type="gramEnd"/>
      <w:r w:rsidRPr="006142FA">
        <w:rPr>
          <w:rFonts w:ascii="Times New Roman" w:hAnsi="Times New Roman" w:cs="Times New Roman"/>
          <w:sz w:val="24"/>
          <w:szCs w:val="24"/>
        </w:rPr>
        <w:t xml:space="preserve"> Yang berarti nilai t-hitung &gt; dari t-tabel (-0,583 </w:t>
      </w:r>
      <w:proofErr w:type="gramStart"/>
      <w:r w:rsidRPr="006142FA">
        <w:rPr>
          <w:rFonts w:ascii="Times New Roman" w:hAnsi="Times New Roman" w:cs="Times New Roman"/>
          <w:color w:val="000000"/>
          <w:sz w:val="24"/>
          <w:szCs w:val="24"/>
        </w:rPr>
        <w:t xml:space="preserve">&lt; </w:t>
      </w:r>
      <w:r w:rsidRPr="006142FA">
        <w:rPr>
          <w:rFonts w:ascii="Times New Roman" w:hAnsi="Times New Roman" w:cs="Times New Roman"/>
          <w:sz w:val="24"/>
          <w:szCs w:val="24"/>
        </w:rPr>
        <w:t xml:space="preserve"> 2,002</w:t>
      </w:r>
      <w:proofErr w:type="gramEnd"/>
      <w:r w:rsidRPr="006142FA">
        <w:rPr>
          <w:rFonts w:ascii="Times New Roman" w:hAnsi="Times New Roman" w:cs="Times New Roman"/>
          <w:sz w:val="24"/>
          <w:szCs w:val="24"/>
        </w:rPr>
        <w:t xml:space="preserve">). Pada table diatas nilai signifikan variable beban </w:t>
      </w:r>
      <w:proofErr w:type="gramStart"/>
      <w:r w:rsidRPr="006142FA">
        <w:rPr>
          <w:rFonts w:ascii="Times New Roman" w:hAnsi="Times New Roman" w:cs="Times New Roman"/>
          <w:sz w:val="24"/>
          <w:szCs w:val="24"/>
        </w:rPr>
        <w:t>usaha  (</w:t>
      </w:r>
      <w:proofErr w:type="gramEnd"/>
      <w:r w:rsidRPr="006142FA">
        <w:rPr>
          <w:rFonts w:ascii="Times New Roman" w:hAnsi="Times New Roman" w:cs="Times New Roman"/>
          <w:sz w:val="24"/>
          <w:szCs w:val="24"/>
        </w:rPr>
        <w:t xml:space="preserve">X2)= 0,664. Jadi nilai 0,041 </w:t>
      </w:r>
      <w:r w:rsidRPr="006142FA">
        <w:rPr>
          <w:rFonts w:ascii="Times New Roman" w:hAnsi="Times New Roman" w:cs="Times New Roman"/>
          <w:color w:val="000000"/>
          <w:sz w:val="24"/>
          <w:szCs w:val="24"/>
        </w:rPr>
        <w:t>&lt;</w:t>
      </w:r>
      <w:r w:rsidRPr="006142FA">
        <w:rPr>
          <w:rFonts w:ascii="Times New Roman" w:hAnsi="Times New Roman" w:cs="Times New Roman"/>
          <w:sz w:val="24"/>
          <w:szCs w:val="24"/>
        </w:rPr>
        <w:t xml:space="preserve"> 0</w:t>
      </w:r>
      <w:proofErr w:type="gramStart"/>
      <w:r w:rsidRPr="006142FA">
        <w:rPr>
          <w:rFonts w:ascii="Times New Roman" w:hAnsi="Times New Roman" w:cs="Times New Roman"/>
          <w:sz w:val="24"/>
          <w:szCs w:val="24"/>
        </w:rPr>
        <w:t>,05</w:t>
      </w:r>
      <w:proofErr w:type="gramEnd"/>
      <w:r w:rsidRPr="006142FA">
        <w:rPr>
          <w:rFonts w:ascii="Times New Roman" w:hAnsi="Times New Roman" w:cs="Times New Roman"/>
          <w:sz w:val="24"/>
          <w:szCs w:val="24"/>
        </w:rPr>
        <w:t xml:space="preserve">, sehingga H2 diterima, yang berarti beban usaha secara persial mempengaruhi signifikan terhadap variable dependen laba bersih (Y). </w:t>
      </w:r>
    </w:p>
    <w:p w:rsidR="004A6DC7" w:rsidRPr="00B4116A" w:rsidRDefault="00986612" w:rsidP="00B4116A">
      <w:pPr>
        <w:pStyle w:val="ListParagraph"/>
        <w:numPr>
          <w:ilvl w:val="0"/>
          <w:numId w:val="6"/>
        </w:numPr>
        <w:autoSpaceDE w:val="0"/>
        <w:autoSpaceDN w:val="0"/>
        <w:adjustRightInd w:val="0"/>
        <w:spacing w:after="0" w:line="240" w:lineRule="auto"/>
        <w:ind w:left="360"/>
        <w:jc w:val="both"/>
        <w:rPr>
          <w:rFonts w:ascii="Times New Roman" w:hAnsi="Times New Roman" w:cs="Times New Roman"/>
          <w:b/>
          <w:bCs/>
          <w:sz w:val="24"/>
          <w:szCs w:val="24"/>
        </w:rPr>
      </w:pPr>
      <w:r w:rsidRPr="00B4116A">
        <w:rPr>
          <w:rFonts w:ascii="Times New Roman" w:hAnsi="Times New Roman" w:cs="Times New Roman"/>
          <w:b/>
          <w:bCs/>
          <w:sz w:val="24"/>
          <w:szCs w:val="24"/>
        </w:rPr>
        <w:t>Hipotesis 3</w:t>
      </w:r>
    </w:p>
    <w:p w:rsidR="004A6DC7" w:rsidRPr="006142FA" w:rsidRDefault="00986612" w:rsidP="006142FA">
      <w:pPr>
        <w:autoSpaceDE w:val="0"/>
        <w:autoSpaceDN w:val="0"/>
        <w:adjustRightInd w:val="0"/>
        <w:spacing w:after="0" w:line="240" w:lineRule="auto"/>
        <w:ind w:left="284"/>
        <w:jc w:val="center"/>
        <w:rPr>
          <w:rFonts w:ascii="Times New Roman" w:hAnsi="Times New Roman" w:cs="Times New Roman"/>
          <w:sz w:val="24"/>
          <w:szCs w:val="24"/>
        </w:rPr>
      </w:pPr>
      <w:r w:rsidRPr="006142FA">
        <w:rPr>
          <w:rFonts w:ascii="Times New Roman" w:hAnsi="Times New Roman" w:cs="Times New Roman"/>
          <w:sz w:val="24"/>
          <w:szCs w:val="24"/>
        </w:rPr>
        <w:t>Tabel 4.5</w:t>
      </w:r>
      <w:r w:rsidR="001A442F">
        <w:rPr>
          <w:rFonts w:ascii="Times New Roman" w:hAnsi="Times New Roman" w:cs="Times New Roman"/>
          <w:sz w:val="24"/>
          <w:szCs w:val="24"/>
          <w:lang w:val="id-ID"/>
        </w:rPr>
        <w:t xml:space="preserve"> </w:t>
      </w:r>
      <w:r w:rsidRPr="006142FA">
        <w:rPr>
          <w:rFonts w:ascii="Times New Roman" w:hAnsi="Times New Roman" w:cs="Times New Roman"/>
          <w:sz w:val="24"/>
          <w:szCs w:val="24"/>
        </w:rPr>
        <w:t>Uji T</w:t>
      </w:r>
    </w:p>
    <w:tbl>
      <w:tblPr>
        <w:tblW w:w="5635" w:type="dxa"/>
        <w:jc w:val="center"/>
        <w:tblLayout w:type="fixed"/>
        <w:tblCellMar>
          <w:left w:w="10" w:type="dxa"/>
          <w:right w:w="10" w:type="dxa"/>
        </w:tblCellMar>
        <w:tblLook w:val="04A0" w:firstRow="1" w:lastRow="0" w:firstColumn="1" w:lastColumn="0" w:noHBand="0" w:noVBand="1"/>
      </w:tblPr>
      <w:tblGrid>
        <w:gridCol w:w="709"/>
        <w:gridCol w:w="2136"/>
        <w:gridCol w:w="283"/>
        <w:gridCol w:w="707"/>
        <w:gridCol w:w="1800"/>
      </w:tblGrid>
      <w:tr w:rsidR="004A6DC7" w:rsidRPr="006142FA" w:rsidTr="00B4116A">
        <w:trPr>
          <w:gridAfter w:val="2"/>
          <w:wAfter w:w="2507" w:type="dxa"/>
          <w:trHeight w:val="20"/>
          <w:jc w:val="center"/>
        </w:trPr>
        <w:tc>
          <w:tcPr>
            <w:tcW w:w="3128" w:type="dxa"/>
            <w:gridSpan w:val="3"/>
            <w:tcBorders>
              <w:top w:val="single" w:sz="6" w:space="0" w:color="000000"/>
              <w:left w:val="single" w:sz="6"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b/>
                <w:bCs/>
                <w:color w:val="000000"/>
                <w:sz w:val="24"/>
                <w:szCs w:val="24"/>
              </w:rPr>
              <w:t>Coefficients</w:t>
            </w:r>
            <w:r w:rsidRPr="006142FA">
              <w:rPr>
                <w:rFonts w:ascii="Times New Roman" w:hAnsi="Times New Roman" w:cs="Times New Roman"/>
                <w:b/>
                <w:bCs/>
                <w:color w:val="000000"/>
                <w:sz w:val="24"/>
                <w:szCs w:val="24"/>
                <w:vertAlign w:val="superscript"/>
              </w:rPr>
              <w:t>a</w:t>
            </w:r>
          </w:p>
        </w:tc>
      </w:tr>
      <w:tr w:rsidR="004A6DC7" w:rsidRPr="006142FA" w:rsidTr="00B4116A">
        <w:trPr>
          <w:trHeight w:val="276"/>
          <w:jc w:val="center"/>
        </w:trPr>
        <w:tc>
          <w:tcPr>
            <w:tcW w:w="2845" w:type="dxa"/>
            <w:gridSpan w:val="2"/>
            <w:vMerge w:val="restart"/>
            <w:tcBorders>
              <w:top w:val="single" w:sz="12" w:space="0" w:color="000000"/>
              <w:left w:val="single" w:sz="12"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Model</w:t>
            </w:r>
          </w:p>
        </w:tc>
        <w:tc>
          <w:tcPr>
            <w:tcW w:w="990" w:type="dxa"/>
            <w:gridSpan w:val="2"/>
            <w:vMerge w:val="restart"/>
            <w:tcBorders>
              <w:top w:val="single" w:sz="12" w:space="0" w:color="000000"/>
              <w:left w:val="single" w:sz="6"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jc w:val="center"/>
              <w:rPr>
                <w:rFonts w:ascii="Times New Roman" w:hAnsi="Times New Roman" w:cs="Times New Roman"/>
                <w:sz w:val="24"/>
                <w:szCs w:val="24"/>
              </w:rPr>
            </w:pPr>
            <w:r w:rsidRPr="006142FA">
              <w:rPr>
                <w:rFonts w:ascii="Times New Roman" w:hAnsi="Times New Roman" w:cs="Times New Roman"/>
                <w:color w:val="000000"/>
                <w:sz w:val="24"/>
                <w:szCs w:val="24"/>
              </w:rPr>
              <w:t>t</w:t>
            </w:r>
          </w:p>
        </w:tc>
        <w:tc>
          <w:tcPr>
            <w:tcW w:w="1800" w:type="dxa"/>
            <w:vMerge w:val="restart"/>
            <w:tcBorders>
              <w:top w:val="single" w:sz="12" w:space="0" w:color="000000"/>
              <w:left w:val="single" w:sz="6" w:space="0" w:color="000000"/>
              <w:bottom w:val="single" w:sz="6" w:space="0" w:color="000000"/>
              <w:right w:val="single" w:sz="12" w:space="0" w:color="000000"/>
            </w:tcBorders>
            <w:shd w:val="clear" w:color="auto" w:fill="FFFFFF"/>
          </w:tcPr>
          <w:p w:rsidR="004A6DC7" w:rsidRPr="006142FA" w:rsidRDefault="00986612" w:rsidP="006142FA">
            <w:pPr>
              <w:autoSpaceDE w:val="0"/>
              <w:autoSpaceDN w:val="0"/>
              <w:adjustRightInd w:val="0"/>
              <w:spacing w:after="0" w:line="240" w:lineRule="auto"/>
              <w:ind w:left="60" w:right="60"/>
              <w:jc w:val="center"/>
              <w:rPr>
                <w:rFonts w:ascii="Times New Roman" w:hAnsi="Times New Roman" w:cs="Times New Roman"/>
                <w:sz w:val="24"/>
                <w:szCs w:val="24"/>
              </w:rPr>
            </w:pPr>
            <w:r w:rsidRPr="006142FA">
              <w:rPr>
                <w:rFonts w:ascii="Times New Roman" w:hAnsi="Times New Roman" w:cs="Times New Roman"/>
                <w:color w:val="000000"/>
                <w:sz w:val="24"/>
                <w:szCs w:val="24"/>
              </w:rPr>
              <w:t>Sig.</w:t>
            </w:r>
          </w:p>
        </w:tc>
      </w:tr>
      <w:tr w:rsidR="004A6DC7" w:rsidRPr="006142FA" w:rsidTr="00B4116A">
        <w:trPr>
          <w:trHeight w:val="276"/>
          <w:jc w:val="center"/>
        </w:trPr>
        <w:tc>
          <w:tcPr>
            <w:tcW w:w="2845" w:type="dxa"/>
            <w:gridSpan w:val="2"/>
            <w:vMerge/>
            <w:tcBorders>
              <w:top w:val="single" w:sz="12" w:space="0" w:color="000000"/>
              <w:left w:val="single" w:sz="12" w:space="0" w:color="000000"/>
              <w:bottom w:val="single" w:sz="6" w:space="0" w:color="000000"/>
              <w:right w:val="single" w:sz="6" w:space="0" w:color="000000"/>
            </w:tcBorders>
            <w:shd w:val="clear" w:color="auto" w:fill="FFFFFF"/>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c>
          <w:tcPr>
            <w:tcW w:w="990" w:type="dxa"/>
            <w:gridSpan w:val="2"/>
            <w:vMerge/>
            <w:tcBorders>
              <w:top w:val="single" w:sz="12" w:space="0" w:color="000000"/>
              <w:left w:val="single" w:sz="6" w:space="0" w:color="000000"/>
              <w:bottom w:val="single" w:sz="6" w:space="0" w:color="000000"/>
              <w:right w:val="single" w:sz="6" w:space="0" w:color="000000"/>
            </w:tcBorders>
            <w:shd w:val="clear" w:color="auto" w:fill="FFFFFF"/>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c>
          <w:tcPr>
            <w:tcW w:w="1800" w:type="dxa"/>
            <w:vMerge/>
            <w:tcBorders>
              <w:top w:val="single" w:sz="12" w:space="0" w:color="000000"/>
              <w:left w:val="single" w:sz="6" w:space="0" w:color="000000"/>
              <w:bottom w:val="single" w:sz="6" w:space="0" w:color="000000"/>
              <w:right w:val="single" w:sz="12" w:space="0" w:color="000000"/>
            </w:tcBorders>
            <w:shd w:val="clear" w:color="auto" w:fill="FFFFFF"/>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r>
      <w:tr w:rsidR="004A6DC7" w:rsidRPr="006142FA" w:rsidTr="00B4116A">
        <w:trPr>
          <w:trHeight w:val="20"/>
          <w:jc w:val="center"/>
        </w:trPr>
        <w:tc>
          <w:tcPr>
            <w:tcW w:w="709" w:type="dxa"/>
            <w:vMerge w:val="restart"/>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1</w:t>
            </w:r>
          </w:p>
        </w:tc>
        <w:tc>
          <w:tcPr>
            <w:tcW w:w="2136"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(Constant)</w:t>
            </w:r>
          </w:p>
        </w:tc>
        <w:tc>
          <w:tcPr>
            <w:tcW w:w="990"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-2,590</w:t>
            </w:r>
          </w:p>
        </w:tc>
        <w:tc>
          <w:tcPr>
            <w:tcW w:w="1800"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,235</w:t>
            </w:r>
          </w:p>
        </w:tc>
      </w:tr>
      <w:tr w:rsidR="004A6DC7" w:rsidRPr="006142FA" w:rsidTr="00B4116A">
        <w:trPr>
          <w:trHeight w:val="20"/>
          <w:jc w:val="center"/>
        </w:trPr>
        <w:tc>
          <w:tcPr>
            <w:tcW w:w="709"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tc>
        <w:tc>
          <w:tcPr>
            <w:tcW w:w="2136"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Beban lain-lain  (x3)</w:t>
            </w:r>
          </w:p>
        </w:tc>
        <w:tc>
          <w:tcPr>
            <w:tcW w:w="990" w:type="dxa"/>
            <w:gridSpan w:val="2"/>
            <w:tcBorders>
              <w:top w:val="single" w:sz="6" w:space="0" w:color="000000"/>
              <w:left w:val="single" w:sz="6" w:space="0" w:color="000000"/>
              <w:bottom w:val="single" w:sz="12" w:space="0" w:color="000000"/>
              <w:right w:val="single" w:sz="6" w:space="0" w:color="000000"/>
            </w:tcBorders>
            <w:shd w:val="clear" w:color="auto" w:fill="FFFFFF"/>
            <w:vAlign w:val="center"/>
          </w:tcPr>
          <w:p w:rsidR="004A6DC7" w:rsidRPr="006142FA" w:rsidRDefault="00986612" w:rsidP="006142FA">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,601</w:t>
            </w:r>
          </w:p>
        </w:tc>
        <w:tc>
          <w:tcPr>
            <w:tcW w:w="1800"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4A6DC7" w:rsidRPr="006142FA" w:rsidRDefault="00986612" w:rsidP="0039429D">
            <w:pPr>
              <w:autoSpaceDE w:val="0"/>
              <w:autoSpaceDN w:val="0"/>
              <w:adjustRightInd w:val="0"/>
              <w:spacing w:after="0" w:line="240" w:lineRule="auto"/>
              <w:ind w:left="60" w:right="60"/>
              <w:jc w:val="right"/>
              <w:rPr>
                <w:rFonts w:ascii="Times New Roman" w:hAnsi="Times New Roman" w:cs="Times New Roman"/>
                <w:sz w:val="24"/>
                <w:szCs w:val="24"/>
              </w:rPr>
            </w:pPr>
            <w:r w:rsidRPr="006142FA">
              <w:rPr>
                <w:rFonts w:ascii="Times New Roman" w:hAnsi="Times New Roman" w:cs="Times New Roman"/>
                <w:color w:val="000000"/>
                <w:sz w:val="24"/>
                <w:szCs w:val="24"/>
              </w:rPr>
              <w:t>,031</w:t>
            </w:r>
          </w:p>
        </w:tc>
      </w:tr>
      <w:tr w:rsidR="004A6DC7" w:rsidRPr="006142FA" w:rsidTr="00B4116A">
        <w:trPr>
          <w:gridAfter w:val="2"/>
          <w:wAfter w:w="2507" w:type="dxa"/>
          <w:trHeight w:val="20"/>
          <w:jc w:val="center"/>
        </w:trPr>
        <w:tc>
          <w:tcPr>
            <w:tcW w:w="3128" w:type="dxa"/>
            <w:gridSpan w:val="3"/>
            <w:tcBorders>
              <w:top w:val="single" w:sz="6" w:space="0" w:color="000000"/>
              <w:left w:val="single" w:sz="6" w:space="0" w:color="000000"/>
              <w:bottom w:val="single" w:sz="6" w:space="0" w:color="000000"/>
              <w:right w:val="single" w:sz="6" w:space="0" w:color="000000"/>
            </w:tcBorders>
            <w:shd w:val="clear" w:color="auto" w:fill="FFFFFF"/>
          </w:tcPr>
          <w:p w:rsidR="004A6DC7" w:rsidRPr="006142FA" w:rsidRDefault="00986612" w:rsidP="006142FA">
            <w:pPr>
              <w:autoSpaceDE w:val="0"/>
              <w:autoSpaceDN w:val="0"/>
              <w:adjustRightInd w:val="0"/>
              <w:spacing w:after="0" w:line="240" w:lineRule="auto"/>
              <w:ind w:left="60" w:right="60"/>
              <w:rPr>
                <w:rFonts w:ascii="Times New Roman" w:hAnsi="Times New Roman" w:cs="Times New Roman"/>
                <w:sz w:val="24"/>
                <w:szCs w:val="24"/>
              </w:rPr>
            </w:pPr>
            <w:r w:rsidRPr="006142FA">
              <w:rPr>
                <w:rFonts w:ascii="Times New Roman" w:hAnsi="Times New Roman" w:cs="Times New Roman"/>
                <w:color w:val="000000"/>
                <w:sz w:val="24"/>
                <w:szCs w:val="24"/>
              </w:rPr>
              <w:t>a. Dependent Variable: y</w:t>
            </w:r>
          </w:p>
        </w:tc>
      </w:tr>
    </w:tbl>
    <w:p w:rsidR="004A6DC7" w:rsidRPr="006142FA" w:rsidRDefault="00986612" w:rsidP="00B4116A">
      <w:pPr>
        <w:autoSpaceDE w:val="0"/>
        <w:autoSpaceDN w:val="0"/>
        <w:adjustRightInd w:val="0"/>
        <w:spacing w:after="0" w:line="240" w:lineRule="auto"/>
        <w:ind w:left="350"/>
        <w:jc w:val="both"/>
        <w:rPr>
          <w:rFonts w:ascii="Times New Roman" w:hAnsi="Times New Roman" w:cs="Times New Roman"/>
          <w:sz w:val="24"/>
          <w:szCs w:val="24"/>
        </w:rPr>
      </w:pPr>
      <w:r w:rsidRPr="006142FA">
        <w:rPr>
          <w:rFonts w:ascii="Times New Roman" w:hAnsi="Times New Roman" w:cs="Times New Roman"/>
          <w:sz w:val="24"/>
          <w:szCs w:val="24"/>
        </w:rPr>
        <w:lastRenderedPageBreak/>
        <w:t xml:space="preserve">Nilai Signifikan variabel beban lain-lain (X3) = 0,655. </w:t>
      </w:r>
      <w:proofErr w:type="gramStart"/>
      <w:r w:rsidRPr="006142FA">
        <w:rPr>
          <w:rFonts w:ascii="Times New Roman" w:hAnsi="Times New Roman" w:cs="Times New Roman"/>
          <w:sz w:val="24"/>
          <w:szCs w:val="24"/>
        </w:rPr>
        <w:t>Sedangkan nilai t hitung Beban lain-lain (X3) pada table SPSS adalah -0,601 sedangkan nilai t table adalah 2,002.</w:t>
      </w:r>
      <w:proofErr w:type="gramEnd"/>
      <w:r w:rsidRPr="006142FA">
        <w:rPr>
          <w:rFonts w:ascii="Times New Roman" w:hAnsi="Times New Roman" w:cs="Times New Roman"/>
          <w:sz w:val="24"/>
          <w:szCs w:val="24"/>
        </w:rPr>
        <w:t xml:space="preserve"> </w:t>
      </w:r>
      <w:proofErr w:type="gramStart"/>
      <w:r w:rsidRPr="006142FA">
        <w:rPr>
          <w:rFonts w:ascii="Times New Roman" w:hAnsi="Times New Roman" w:cs="Times New Roman"/>
          <w:sz w:val="24"/>
          <w:szCs w:val="24"/>
        </w:rPr>
        <w:t>Yang berarti nilai t-hitung &gt; dari t-tabel (0,655</w:t>
      </w:r>
      <w:r w:rsidRPr="006142FA">
        <w:rPr>
          <w:rFonts w:ascii="Times New Roman" w:hAnsi="Times New Roman" w:cs="Times New Roman"/>
          <w:color w:val="000000"/>
          <w:sz w:val="24"/>
          <w:szCs w:val="24"/>
        </w:rPr>
        <w:t xml:space="preserve">&lt; </w:t>
      </w:r>
      <w:r w:rsidRPr="006142FA">
        <w:rPr>
          <w:rFonts w:ascii="Times New Roman" w:hAnsi="Times New Roman" w:cs="Times New Roman"/>
          <w:sz w:val="24"/>
          <w:szCs w:val="24"/>
        </w:rPr>
        <w:t>2,002).</w:t>
      </w:r>
      <w:proofErr w:type="gramEnd"/>
      <w:r w:rsidRPr="006142FA">
        <w:rPr>
          <w:rFonts w:ascii="Times New Roman" w:hAnsi="Times New Roman" w:cs="Times New Roman"/>
          <w:sz w:val="24"/>
          <w:szCs w:val="24"/>
        </w:rPr>
        <w:t xml:space="preserve"> Pada table diatas nilai signifikan variable beban lain-</w:t>
      </w:r>
      <w:proofErr w:type="gramStart"/>
      <w:r w:rsidRPr="006142FA">
        <w:rPr>
          <w:rFonts w:ascii="Times New Roman" w:hAnsi="Times New Roman" w:cs="Times New Roman"/>
          <w:sz w:val="24"/>
          <w:szCs w:val="24"/>
        </w:rPr>
        <w:t>lain  (</w:t>
      </w:r>
      <w:proofErr w:type="gramEnd"/>
      <w:r w:rsidRPr="006142FA">
        <w:rPr>
          <w:rFonts w:ascii="Times New Roman" w:hAnsi="Times New Roman" w:cs="Times New Roman"/>
          <w:sz w:val="24"/>
          <w:szCs w:val="24"/>
        </w:rPr>
        <w:t xml:space="preserve">X3)= 0,655. Jadi nilai 0,031 </w:t>
      </w:r>
      <w:proofErr w:type="gramStart"/>
      <w:r w:rsidRPr="006142FA">
        <w:rPr>
          <w:rFonts w:ascii="Times New Roman" w:hAnsi="Times New Roman" w:cs="Times New Roman"/>
          <w:color w:val="000000"/>
          <w:sz w:val="24"/>
          <w:szCs w:val="24"/>
        </w:rPr>
        <w:t>&lt;</w:t>
      </w:r>
      <w:r w:rsidRPr="006142FA">
        <w:rPr>
          <w:rFonts w:ascii="Times New Roman" w:hAnsi="Times New Roman" w:cs="Times New Roman"/>
          <w:sz w:val="24"/>
          <w:szCs w:val="24"/>
        </w:rPr>
        <w:t xml:space="preserve">  0,05</w:t>
      </w:r>
      <w:proofErr w:type="gramEnd"/>
      <w:r w:rsidRPr="006142FA">
        <w:rPr>
          <w:rFonts w:ascii="Times New Roman" w:hAnsi="Times New Roman" w:cs="Times New Roman"/>
          <w:sz w:val="24"/>
          <w:szCs w:val="24"/>
        </w:rPr>
        <w:t xml:space="preserve">, sehingga H3 diterima, yang berarti beban usaha secara persial mempengaruhi signifikan terhadap variable dependen laba bersih  (Y). </w:t>
      </w:r>
    </w:p>
    <w:p w:rsidR="0039429D" w:rsidRDefault="0039429D" w:rsidP="006142FA">
      <w:pPr>
        <w:autoSpaceDE w:val="0"/>
        <w:autoSpaceDN w:val="0"/>
        <w:adjustRightInd w:val="0"/>
        <w:spacing w:after="0" w:line="240" w:lineRule="auto"/>
        <w:jc w:val="both"/>
        <w:rPr>
          <w:rFonts w:ascii="Times New Roman" w:hAnsi="Times New Roman" w:cs="Times New Roman"/>
          <w:b/>
          <w:bCs/>
          <w:sz w:val="24"/>
          <w:szCs w:val="24"/>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t>Uji F</w:t>
      </w:r>
    </w:p>
    <w:p w:rsidR="004A6DC7" w:rsidRPr="006142FA" w:rsidRDefault="00986612" w:rsidP="006142FA">
      <w:pPr>
        <w:autoSpaceDE w:val="0"/>
        <w:autoSpaceDN w:val="0"/>
        <w:adjustRightInd w:val="0"/>
        <w:spacing w:after="0" w:line="240" w:lineRule="auto"/>
        <w:ind w:firstLine="720"/>
        <w:jc w:val="both"/>
        <w:rPr>
          <w:rFonts w:ascii="Times New Roman" w:hAnsi="Times New Roman" w:cs="Times New Roman"/>
          <w:b/>
          <w:bCs/>
          <w:sz w:val="24"/>
          <w:szCs w:val="24"/>
        </w:rPr>
      </w:pPr>
      <w:r w:rsidRPr="006142FA">
        <w:rPr>
          <w:rFonts w:ascii="Times New Roman" w:hAnsi="Times New Roman" w:cs="Times New Roman"/>
          <w:sz w:val="24"/>
          <w:szCs w:val="24"/>
        </w:rPr>
        <w:t xml:space="preserve">Untuk menjawab hipotesis yang ada pada landasan teori, dimana H4 diduga beban pokok penjualan, beban usaha dan beban lain-lain berpengaruh signifikan terhadap laba </w:t>
      </w:r>
      <w:proofErr w:type="gramStart"/>
      <w:r w:rsidRPr="006142FA">
        <w:rPr>
          <w:rFonts w:ascii="Times New Roman" w:hAnsi="Times New Roman" w:cs="Times New Roman"/>
          <w:sz w:val="24"/>
          <w:szCs w:val="24"/>
        </w:rPr>
        <w:t>bersih  PT</w:t>
      </w:r>
      <w:proofErr w:type="gramEnd"/>
      <w:r w:rsidRPr="006142FA">
        <w:rPr>
          <w:rFonts w:ascii="Times New Roman" w:hAnsi="Times New Roman" w:cs="Times New Roman"/>
          <w:sz w:val="24"/>
          <w:szCs w:val="24"/>
        </w:rPr>
        <w:t xml:space="preserve">. Semen Padang (Persero) baik secara simultan. </w:t>
      </w:r>
      <w:proofErr w:type="gramStart"/>
      <w:r w:rsidRPr="006142FA">
        <w:rPr>
          <w:rFonts w:ascii="Times New Roman" w:hAnsi="Times New Roman" w:cs="Times New Roman"/>
          <w:sz w:val="24"/>
          <w:szCs w:val="24"/>
        </w:rPr>
        <w:t xml:space="preserve">Peneliti menggunakan Uji F. </w:t>
      </w:r>
      <w:r w:rsidRPr="006142FA">
        <w:rPr>
          <w:rFonts w:ascii="Times New Roman" w:hAnsi="Times New Roman" w:cs="Times New Roman"/>
          <w:spacing w:val="15"/>
          <w:sz w:val="24"/>
          <w:szCs w:val="24"/>
        </w:rPr>
        <w:t>Uji F adalah pengujian terhadap koefisien regresi secara simultan.</w:t>
      </w:r>
      <w:proofErr w:type="gramEnd"/>
      <w:r w:rsidRPr="006142FA">
        <w:rPr>
          <w:rFonts w:ascii="Times New Roman" w:hAnsi="Times New Roman" w:cs="Times New Roman"/>
          <w:spacing w:val="15"/>
          <w:sz w:val="24"/>
          <w:szCs w:val="24"/>
        </w:rPr>
        <w:t xml:space="preserve"> </w:t>
      </w:r>
      <w:proofErr w:type="gramStart"/>
      <w:r w:rsidRPr="006142FA">
        <w:rPr>
          <w:rFonts w:ascii="Times New Roman" w:hAnsi="Times New Roman" w:cs="Times New Roman"/>
          <w:spacing w:val="15"/>
          <w:sz w:val="24"/>
          <w:szCs w:val="24"/>
        </w:rPr>
        <w:t xml:space="preserve">Pengujian </w:t>
      </w:r>
      <w:r w:rsidRPr="006142FA">
        <w:rPr>
          <w:rFonts w:ascii="Times New Roman" w:hAnsi="Times New Roman" w:cs="Times New Roman"/>
          <w:sz w:val="24"/>
          <w:szCs w:val="24"/>
        </w:rPr>
        <w:t>ini dilakukan untuk mengetahui pengaruh semua variabel independen yang terdapat di dalam model secara bersama-sama (simultan) terhadap variabel dependen.</w:t>
      </w:r>
      <w:proofErr w:type="gramEnd"/>
      <w:r w:rsidRPr="006142FA">
        <w:rPr>
          <w:rFonts w:ascii="Times New Roman" w:hAnsi="Times New Roman" w:cs="Times New Roman"/>
          <w:sz w:val="24"/>
          <w:szCs w:val="24"/>
        </w:rPr>
        <w:t xml:space="preserve"> </w:t>
      </w:r>
    </w:p>
    <w:p w:rsidR="004A6DC7" w:rsidRPr="006142FA" w:rsidRDefault="00986612" w:rsidP="006142FA">
      <w:pPr>
        <w:autoSpaceDE w:val="0"/>
        <w:autoSpaceDN w:val="0"/>
        <w:adjustRightInd w:val="0"/>
        <w:spacing w:after="0" w:line="240" w:lineRule="auto"/>
        <w:ind w:firstLine="720"/>
        <w:jc w:val="both"/>
        <w:rPr>
          <w:rFonts w:ascii="Times New Roman" w:hAnsi="Times New Roman" w:cs="Times New Roman"/>
          <w:sz w:val="24"/>
          <w:szCs w:val="24"/>
        </w:rPr>
      </w:pPr>
      <w:r w:rsidRPr="006142FA">
        <w:rPr>
          <w:rFonts w:ascii="Times New Roman" w:hAnsi="Times New Roman" w:cs="Times New Roman"/>
          <w:sz w:val="24"/>
          <w:szCs w:val="24"/>
        </w:rPr>
        <w:t xml:space="preserve">Uji F dalam penelitian ini digunakan untuk menguji signifikansi pengaruh beban pokok penjualan, beban usaha, bean lain-lain terhadap laba bersih. Berikut </w:t>
      </w:r>
      <w:proofErr w:type="gramStart"/>
      <w:r w:rsidRPr="006142FA">
        <w:rPr>
          <w:rFonts w:ascii="Times New Roman" w:hAnsi="Times New Roman" w:cs="Times New Roman"/>
          <w:sz w:val="24"/>
          <w:szCs w:val="24"/>
        </w:rPr>
        <w:t>akan</w:t>
      </w:r>
      <w:proofErr w:type="gramEnd"/>
      <w:r w:rsidRPr="006142FA">
        <w:rPr>
          <w:rFonts w:ascii="Times New Roman" w:hAnsi="Times New Roman" w:cs="Times New Roman"/>
          <w:sz w:val="24"/>
          <w:szCs w:val="24"/>
        </w:rPr>
        <w:t xml:space="preserve"> disajikan 4.6 hasil estimasi dari SPSS sebagai berikut:</w:t>
      </w:r>
    </w:p>
    <w:p w:rsidR="004A6DC7" w:rsidRPr="006142FA" w:rsidRDefault="004A6DC7" w:rsidP="006142FA">
      <w:pPr>
        <w:autoSpaceDE w:val="0"/>
        <w:autoSpaceDN w:val="0"/>
        <w:adjustRightInd w:val="0"/>
        <w:spacing w:after="0" w:line="240" w:lineRule="auto"/>
        <w:ind w:firstLine="720"/>
        <w:jc w:val="both"/>
        <w:rPr>
          <w:rFonts w:ascii="Times New Roman" w:hAnsi="Times New Roman" w:cs="Times New Roman"/>
          <w:sz w:val="24"/>
          <w:szCs w:val="24"/>
        </w:rPr>
      </w:pP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sz w:val="24"/>
          <w:szCs w:val="24"/>
        </w:rPr>
        <w:t>Tabel 4.6</w:t>
      </w:r>
    </w:p>
    <w:p w:rsidR="004A6DC7" w:rsidRPr="006142FA" w:rsidRDefault="00986612" w:rsidP="006142FA">
      <w:pPr>
        <w:autoSpaceDE w:val="0"/>
        <w:autoSpaceDN w:val="0"/>
        <w:adjustRightInd w:val="0"/>
        <w:spacing w:after="0" w:line="240" w:lineRule="auto"/>
        <w:jc w:val="center"/>
        <w:rPr>
          <w:rFonts w:ascii="Times New Roman" w:hAnsi="Times New Roman" w:cs="Times New Roman"/>
          <w:sz w:val="24"/>
          <w:szCs w:val="24"/>
        </w:rPr>
      </w:pPr>
      <w:r w:rsidRPr="006142FA">
        <w:rPr>
          <w:rFonts w:ascii="Times New Roman" w:hAnsi="Times New Roman" w:cs="Times New Roman"/>
          <w:sz w:val="24"/>
          <w:szCs w:val="24"/>
        </w:rPr>
        <w:t>Uji F</w:t>
      </w:r>
    </w:p>
    <w:tbl>
      <w:tblPr>
        <w:tblW w:w="7607" w:type="dxa"/>
        <w:jc w:val="center"/>
        <w:tblLayout w:type="fixed"/>
        <w:tblCellMar>
          <w:left w:w="10" w:type="dxa"/>
          <w:right w:w="10" w:type="dxa"/>
        </w:tblCellMar>
        <w:tblLook w:val="04A0" w:firstRow="1" w:lastRow="0" w:firstColumn="1" w:lastColumn="0" w:noHBand="0" w:noVBand="1"/>
      </w:tblPr>
      <w:tblGrid>
        <w:gridCol w:w="280"/>
        <w:gridCol w:w="1065"/>
        <w:gridCol w:w="2303"/>
        <w:gridCol w:w="360"/>
        <w:gridCol w:w="2191"/>
        <w:gridCol w:w="778"/>
        <w:gridCol w:w="630"/>
      </w:tblGrid>
      <w:tr w:rsidR="004A6DC7" w:rsidRPr="0039429D" w:rsidTr="0039429D">
        <w:trPr>
          <w:trHeight w:val="1"/>
          <w:jc w:val="center"/>
        </w:trPr>
        <w:tc>
          <w:tcPr>
            <w:tcW w:w="7607" w:type="dxa"/>
            <w:gridSpan w:val="7"/>
            <w:tcBorders>
              <w:top w:val="single" w:sz="6" w:space="0" w:color="000000"/>
              <w:left w:val="single" w:sz="6" w:space="0" w:color="000000"/>
              <w:bottom w:val="single" w:sz="6"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b/>
                <w:bCs/>
                <w:color w:val="000000"/>
                <w:sz w:val="20"/>
                <w:szCs w:val="24"/>
              </w:rPr>
              <w:t>ANOVA</w:t>
            </w:r>
            <w:r w:rsidRPr="0039429D">
              <w:rPr>
                <w:rFonts w:ascii="Times New Roman" w:hAnsi="Times New Roman" w:cs="Times New Roman"/>
                <w:b/>
                <w:bCs/>
                <w:color w:val="000000"/>
                <w:sz w:val="20"/>
                <w:szCs w:val="24"/>
                <w:vertAlign w:val="superscript"/>
              </w:rPr>
              <w:t>a</w:t>
            </w:r>
          </w:p>
        </w:tc>
      </w:tr>
      <w:tr w:rsidR="004A6DC7" w:rsidRPr="0039429D" w:rsidTr="0039429D">
        <w:trPr>
          <w:trHeight w:val="1"/>
          <w:jc w:val="center"/>
        </w:trPr>
        <w:tc>
          <w:tcPr>
            <w:tcW w:w="1345" w:type="dxa"/>
            <w:gridSpan w:val="2"/>
            <w:tcBorders>
              <w:top w:val="single" w:sz="12" w:space="0" w:color="000000"/>
              <w:left w:val="single" w:sz="12" w:space="0" w:color="000000"/>
              <w:bottom w:val="single" w:sz="12"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Model</w:t>
            </w:r>
          </w:p>
        </w:tc>
        <w:tc>
          <w:tcPr>
            <w:tcW w:w="2303" w:type="dxa"/>
            <w:tcBorders>
              <w:top w:val="single" w:sz="12" w:space="0" w:color="000000"/>
              <w:left w:val="single" w:sz="12" w:space="0" w:color="000000"/>
              <w:bottom w:val="single" w:sz="12"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39429D">
              <w:rPr>
                <w:rFonts w:ascii="Times New Roman" w:hAnsi="Times New Roman" w:cs="Times New Roman"/>
                <w:color w:val="000000"/>
                <w:sz w:val="20"/>
                <w:szCs w:val="24"/>
              </w:rPr>
              <w:t>Sum of Squares</w:t>
            </w:r>
          </w:p>
        </w:tc>
        <w:tc>
          <w:tcPr>
            <w:tcW w:w="360" w:type="dxa"/>
            <w:tcBorders>
              <w:top w:val="single" w:sz="12" w:space="0" w:color="000000"/>
              <w:left w:val="single" w:sz="6" w:space="0" w:color="000000"/>
              <w:bottom w:val="single" w:sz="12"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39429D">
              <w:rPr>
                <w:rFonts w:ascii="Times New Roman" w:hAnsi="Times New Roman" w:cs="Times New Roman"/>
                <w:color w:val="000000"/>
                <w:sz w:val="20"/>
                <w:szCs w:val="24"/>
              </w:rPr>
              <w:t>df</w:t>
            </w:r>
          </w:p>
        </w:tc>
        <w:tc>
          <w:tcPr>
            <w:tcW w:w="2191" w:type="dxa"/>
            <w:tcBorders>
              <w:top w:val="single" w:sz="12" w:space="0" w:color="000000"/>
              <w:left w:val="single" w:sz="6" w:space="0" w:color="000000"/>
              <w:bottom w:val="single" w:sz="12"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39429D">
              <w:rPr>
                <w:rFonts w:ascii="Times New Roman" w:hAnsi="Times New Roman" w:cs="Times New Roman"/>
                <w:color w:val="000000"/>
                <w:sz w:val="20"/>
                <w:szCs w:val="24"/>
              </w:rPr>
              <w:t>Mean Square</w:t>
            </w:r>
          </w:p>
        </w:tc>
        <w:tc>
          <w:tcPr>
            <w:tcW w:w="778" w:type="dxa"/>
            <w:tcBorders>
              <w:top w:val="single" w:sz="12" w:space="0" w:color="000000"/>
              <w:left w:val="single" w:sz="6" w:space="0" w:color="000000"/>
              <w:bottom w:val="single" w:sz="12"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39429D">
              <w:rPr>
                <w:rFonts w:ascii="Times New Roman" w:hAnsi="Times New Roman" w:cs="Times New Roman"/>
                <w:color w:val="000000"/>
                <w:sz w:val="20"/>
                <w:szCs w:val="24"/>
              </w:rPr>
              <w:t>F</w:t>
            </w:r>
          </w:p>
        </w:tc>
        <w:tc>
          <w:tcPr>
            <w:tcW w:w="630" w:type="dxa"/>
            <w:tcBorders>
              <w:top w:val="single" w:sz="12" w:space="0" w:color="000000"/>
              <w:left w:val="single" w:sz="6" w:space="0" w:color="000000"/>
              <w:bottom w:val="single" w:sz="12" w:space="0" w:color="000000"/>
              <w:right w:val="single" w:sz="12" w:space="0" w:color="000000"/>
            </w:tcBorders>
            <w:shd w:val="clear" w:color="auto" w:fill="FFFFFF"/>
          </w:tcPr>
          <w:p w:rsidR="004A6DC7" w:rsidRPr="0039429D" w:rsidRDefault="00986612" w:rsidP="006142FA">
            <w:pPr>
              <w:autoSpaceDE w:val="0"/>
              <w:autoSpaceDN w:val="0"/>
              <w:adjustRightInd w:val="0"/>
              <w:spacing w:after="0" w:line="240" w:lineRule="auto"/>
              <w:ind w:left="60" w:right="60"/>
              <w:jc w:val="center"/>
              <w:rPr>
                <w:rFonts w:ascii="Times New Roman" w:hAnsi="Times New Roman" w:cs="Times New Roman"/>
                <w:sz w:val="20"/>
                <w:szCs w:val="24"/>
              </w:rPr>
            </w:pPr>
            <w:r w:rsidRPr="0039429D">
              <w:rPr>
                <w:rFonts w:ascii="Times New Roman" w:hAnsi="Times New Roman" w:cs="Times New Roman"/>
                <w:color w:val="000000"/>
                <w:sz w:val="20"/>
                <w:szCs w:val="24"/>
              </w:rPr>
              <w:t>Sig.</w:t>
            </w:r>
          </w:p>
        </w:tc>
      </w:tr>
      <w:tr w:rsidR="004A6DC7" w:rsidRPr="0039429D" w:rsidTr="0039429D">
        <w:trPr>
          <w:trHeight w:val="1"/>
          <w:jc w:val="center"/>
        </w:trPr>
        <w:tc>
          <w:tcPr>
            <w:tcW w:w="280" w:type="dxa"/>
            <w:vMerge w:val="restart"/>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1</w:t>
            </w:r>
          </w:p>
        </w:tc>
        <w:tc>
          <w:tcPr>
            <w:tcW w:w="1065"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Regression</w:t>
            </w:r>
          </w:p>
        </w:tc>
        <w:tc>
          <w:tcPr>
            <w:tcW w:w="2303" w:type="dxa"/>
            <w:tcBorders>
              <w:top w:val="single" w:sz="12" w:space="0" w:color="000000"/>
              <w:left w:val="single" w:sz="12"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98220832063365296,000</w:t>
            </w:r>
          </w:p>
        </w:tc>
        <w:tc>
          <w:tcPr>
            <w:tcW w:w="360"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3</w:t>
            </w:r>
          </w:p>
        </w:tc>
        <w:tc>
          <w:tcPr>
            <w:tcW w:w="2191"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32740277354455100,000</w:t>
            </w:r>
          </w:p>
        </w:tc>
        <w:tc>
          <w:tcPr>
            <w:tcW w:w="778" w:type="dxa"/>
            <w:tcBorders>
              <w:top w:val="single" w:sz="12" w:space="0" w:color="000000"/>
              <w:left w:val="single" w:sz="6"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33,408</w:t>
            </w:r>
          </w:p>
        </w:tc>
        <w:tc>
          <w:tcPr>
            <w:tcW w:w="630" w:type="dxa"/>
            <w:tcBorders>
              <w:top w:val="single" w:sz="12" w:space="0" w:color="000000"/>
              <w:left w:val="single" w:sz="6" w:space="0" w:color="000000"/>
              <w:bottom w:val="single" w:sz="6" w:space="0" w:color="000000"/>
              <w:right w:val="single" w:sz="12"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,013</w:t>
            </w:r>
            <w:r w:rsidRPr="0039429D">
              <w:rPr>
                <w:rFonts w:ascii="Times New Roman" w:hAnsi="Times New Roman" w:cs="Times New Roman"/>
                <w:color w:val="000000"/>
                <w:sz w:val="20"/>
                <w:szCs w:val="24"/>
                <w:vertAlign w:val="superscript"/>
              </w:rPr>
              <w:t>b</w:t>
            </w:r>
          </w:p>
        </w:tc>
      </w:tr>
      <w:tr w:rsidR="004A6DC7" w:rsidRPr="0039429D" w:rsidTr="0039429D">
        <w:trPr>
          <w:trHeight w:val="1"/>
          <w:jc w:val="center"/>
        </w:trPr>
        <w:tc>
          <w:tcPr>
            <w:tcW w:w="28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c>
          <w:tcPr>
            <w:tcW w:w="1065" w:type="dxa"/>
            <w:tcBorders>
              <w:top w:val="single" w:sz="6" w:space="0" w:color="000000"/>
              <w:left w:val="single" w:sz="6" w:space="0" w:color="000000"/>
              <w:bottom w:val="single" w:sz="6" w:space="0" w:color="000000"/>
              <w:right w:val="single" w:sz="12"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Residual</w:t>
            </w:r>
          </w:p>
        </w:tc>
        <w:tc>
          <w:tcPr>
            <w:tcW w:w="2303" w:type="dxa"/>
            <w:tcBorders>
              <w:top w:val="single" w:sz="6" w:space="0" w:color="000000"/>
              <w:left w:val="single" w:sz="12"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980018685924313,200</w:t>
            </w:r>
          </w:p>
        </w:tc>
        <w:tc>
          <w:tcPr>
            <w:tcW w:w="36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1</w:t>
            </w:r>
          </w:p>
        </w:tc>
        <w:tc>
          <w:tcPr>
            <w:tcW w:w="21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980018685924313,200</w:t>
            </w:r>
          </w:p>
        </w:tc>
        <w:tc>
          <w:tcPr>
            <w:tcW w:w="778" w:type="dxa"/>
            <w:tcBorders>
              <w:top w:val="single" w:sz="6" w:space="0" w:color="000000"/>
              <w:left w:val="single" w:sz="6" w:space="0" w:color="000000"/>
              <w:bottom w:val="single" w:sz="6" w:space="0" w:color="000000"/>
              <w:right w:val="single" w:sz="6" w:space="0" w:color="000000"/>
            </w:tcBorders>
            <w:shd w:val="clear" w:color="auto" w:fill="FFFFFF"/>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c>
          <w:tcPr>
            <w:tcW w:w="630" w:type="dxa"/>
            <w:tcBorders>
              <w:top w:val="single" w:sz="6" w:space="0" w:color="000000"/>
              <w:left w:val="single" w:sz="6" w:space="0" w:color="000000"/>
              <w:bottom w:val="single" w:sz="6" w:space="0" w:color="000000"/>
              <w:right w:val="single" w:sz="12" w:space="0" w:color="000000"/>
            </w:tcBorders>
            <w:shd w:val="clear" w:color="auto" w:fill="FFFFFF"/>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r>
      <w:tr w:rsidR="004A6DC7" w:rsidRPr="0039429D" w:rsidTr="0039429D">
        <w:trPr>
          <w:trHeight w:val="1"/>
          <w:jc w:val="center"/>
        </w:trPr>
        <w:tc>
          <w:tcPr>
            <w:tcW w:w="280" w:type="dxa"/>
            <w:vMerge/>
            <w:tcBorders>
              <w:top w:val="single" w:sz="12" w:space="0" w:color="000000"/>
              <w:left w:val="single" w:sz="12" w:space="0" w:color="000000"/>
              <w:bottom w:val="single" w:sz="12" w:space="0" w:color="000000"/>
              <w:right w:val="single" w:sz="6" w:space="0" w:color="000000"/>
            </w:tcBorders>
            <w:shd w:val="clear" w:color="auto" w:fill="FFFFFF"/>
            <w:vAlign w:val="center"/>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c>
          <w:tcPr>
            <w:tcW w:w="1065" w:type="dxa"/>
            <w:tcBorders>
              <w:top w:val="single" w:sz="6" w:space="0" w:color="000000"/>
              <w:left w:val="single" w:sz="6" w:space="0" w:color="000000"/>
              <w:bottom w:val="single" w:sz="12" w:space="0" w:color="000000"/>
              <w:right w:val="single" w:sz="12"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Total</w:t>
            </w:r>
          </w:p>
        </w:tc>
        <w:tc>
          <w:tcPr>
            <w:tcW w:w="2303" w:type="dxa"/>
            <w:tcBorders>
              <w:top w:val="single" w:sz="6" w:space="0" w:color="000000"/>
              <w:left w:val="single" w:sz="12" w:space="0" w:color="000000"/>
              <w:bottom w:val="single" w:sz="12"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99200850749289616,000</w:t>
            </w:r>
          </w:p>
        </w:tc>
        <w:tc>
          <w:tcPr>
            <w:tcW w:w="360" w:type="dxa"/>
            <w:tcBorders>
              <w:top w:val="single" w:sz="6" w:space="0" w:color="000000"/>
              <w:left w:val="single" w:sz="6" w:space="0" w:color="000000"/>
              <w:bottom w:val="single" w:sz="12" w:space="0" w:color="000000"/>
              <w:right w:val="single" w:sz="6" w:space="0" w:color="000000"/>
            </w:tcBorders>
            <w:shd w:val="clear" w:color="auto" w:fill="FFFFFF"/>
            <w:vAlign w:val="center"/>
          </w:tcPr>
          <w:p w:rsidR="004A6DC7" w:rsidRPr="0039429D" w:rsidRDefault="00986612" w:rsidP="006142FA">
            <w:pPr>
              <w:autoSpaceDE w:val="0"/>
              <w:autoSpaceDN w:val="0"/>
              <w:adjustRightInd w:val="0"/>
              <w:spacing w:after="0" w:line="240" w:lineRule="auto"/>
              <w:ind w:left="60" w:right="60"/>
              <w:jc w:val="right"/>
              <w:rPr>
                <w:rFonts w:ascii="Times New Roman" w:hAnsi="Times New Roman" w:cs="Times New Roman"/>
                <w:sz w:val="20"/>
                <w:szCs w:val="24"/>
              </w:rPr>
            </w:pPr>
            <w:r w:rsidRPr="0039429D">
              <w:rPr>
                <w:rFonts w:ascii="Times New Roman" w:hAnsi="Times New Roman" w:cs="Times New Roman"/>
                <w:color w:val="000000"/>
                <w:sz w:val="20"/>
                <w:szCs w:val="24"/>
              </w:rPr>
              <w:t>4</w:t>
            </w:r>
          </w:p>
        </w:tc>
        <w:tc>
          <w:tcPr>
            <w:tcW w:w="2191" w:type="dxa"/>
            <w:tcBorders>
              <w:top w:val="single" w:sz="6" w:space="0" w:color="000000"/>
              <w:left w:val="single" w:sz="6" w:space="0" w:color="000000"/>
              <w:bottom w:val="single" w:sz="12" w:space="0" w:color="000000"/>
              <w:right w:val="single" w:sz="6" w:space="0" w:color="000000"/>
            </w:tcBorders>
            <w:shd w:val="clear" w:color="auto" w:fill="FFFFFF"/>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c>
          <w:tcPr>
            <w:tcW w:w="778" w:type="dxa"/>
            <w:tcBorders>
              <w:top w:val="single" w:sz="6" w:space="0" w:color="000000"/>
              <w:left w:val="single" w:sz="6" w:space="0" w:color="000000"/>
              <w:bottom w:val="single" w:sz="12" w:space="0" w:color="000000"/>
              <w:right w:val="single" w:sz="6" w:space="0" w:color="000000"/>
            </w:tcBorders>
            <w:shd w:val="clear" w:color="auto" w:fill="FFFFFF"/>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c>
          <w:tcPr>
            <w:tcW w:w="630" w:type="dxa"/>
            <w:tcBorders>
              <w:top w:val="single" w:sz="6" w:space="0" w:color="000000"/>
              <w:left w:val="single" w:sz="6" w:space="0" w:color="000000"/>
              <w:bottom w:val="single" w:sz="12" w:space="0" w:color="000000"/>
              <w:right w:val="single" w:sz="12" w:space="0" w:color="000000"/>
            </w:tcBorders>
            <w:shd w:val="clear" w:color="auto" w:fill="FFFFFF"/>
          </w:tcPr>
          <w:p w:rsidR="004A6DC7" w:rsidRPr="0039429D" w:rsidRDefault="004A6DC7" w:rsidP="006142FA">
            <w:pPr>
              <w:autoSpaceDE w:val="0"/>
              <w:autoSpaceDN w:val="0"/>
              <w:adjustRightInd w:val="0"/>
              <w:spacing w:after="0" w:line="240" w:lineRule="auto"/>
              <w:rPr>
                <w:rFonts w:ascii="Times New Roman" w:hAnsi="Times New Roman" w:cs="Times New Roman"/>
                <w:sz w:val="20"/>
                <w:szCs w:val="24"/>
              </w:rPr>
            </w:pPr>
          </w:p>
        </w:tc>
      </w:tr>
      <w:tr w:rsidR="004A6DC7" w:rsidRPr="0039429D" w:rsidTr="0039429D">
        <w:trPr>
          <w:trHeight w:val="1"/>
          <w:jc w:val="center"/>
        </w:trPr>
        <w:tc>
          <w:tcPr>
            <w:tcW w:w="7607" w:type="dxa"/>
            <w:gridSpan w:val="7"/>
            <w:tcBorders>
              <w:top w:val="single" w:sz="6" w:space="0" w:color="000000"/>
              <w:left w:val="single" w:sz="6" w:space="0" w:color="000000"/>
              <w:bottom w:val="single" w:sz="6"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a. Dependent Variable: y</w:t>
            </w:r>
          </w:p>
        </w:tc>
      </w:tr>
      <w:tr w:rsidR="004A6DC7" w:rsidRPr="0039429D" w:rsidTr="0039429D">
        <w:trPr>
          <w:trHeight w:val="1"/>
          <w:jc w:val="center"/>
        </w:trPr>
        <w:tc>
          <w:tcPr>
            <w:tcW w:w="7607" w:type="dxa"/>
            <w:gridSpan w:val="7"/>
            <w:tcBorders>
              <w:top w:val="single" w:sz="6" w:space="0" w:color="000000"/>
              <w:left w:val="single" w:sz="6" w:space="0" w:color="000000"/>
              <w:bottom w:val="single" w:sz="6" w:space="0" w:color="000000"/>
              <w:right w:val="single" w:sz="6" w:space="0" w:color="000000"/>
            </w:tcBorders>
            <w:shd w:val="clear" w:color="auto" w:fill="FFFFFF"/>
          </w:tcPr>
          <w:p w:rsidR="004A6DC7" w:rsidRPr="0039429D" w:rsidRDefault="00986612" w:rsidP="006142FA">
            <w:pPr>
              <w:autoSpaceDE w:val="0"/>
              <w:autoSpaceDN w:val="0"/>
              <w:adjustRightInd w:val="0"/>
              <w:spacing w:after="0" w:line="240" w:lineRule="auto"/>
              <w:ind w:left="60" w:right="60"/>
              <w:rPr>
                <w:rFonts w:ascii="Times New Roman" w:hAnsi="Times New Roman" w:cs="Times New Roman"/>
                <w:sz w:val="20"/>
                <w:szCs w:val="24"/>
              </w:rPr>
            </w:pPr>
            <w:r w:rsidRPr="0039429D">
              <w:rPr>
                <w:rFonts w:ascii="Times New Roman" w:hAnsi="Times New Roman" w:cs="Times New Roman"/>
                <w:color w:val="000000"/>
                <w:sz w:val="20"/>
                <w:szCs w:val="24"/>
              </w:rPr>
              <w:t>b. Predictors: (Constant), x3, x2, x1</w:t>
            </w:r>
          </w:p>
        </w:tc>
      </w:tr>
    </w:tbl>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p w:rsidR="004A6DC7" w:rsidRPr="006142FA" w:rsidRDefault="00986612" w:rsidP="006142FA">
      <w:pPr>
        <w:autoSpaceDE w:val="0"/>
        <w:autoSpaceDN w:val="0"/>
        <w:adjustRightInd w:val="0"/>
        <w:spacing w:after="0" w:line="240" w:lineRule="auto"/>
        <w:ind w:right="60"/>
        <w:jc w:val="both"/>
        <w:rPr>
          <w:rFonts w:ascii="Times New Roman" w:hAnsi="Times New Roman" w:cs="Times New Roman"/>
          <w:color w:val="000000"/>
          <w:sz w:val="24"/>
          <w:szCs w:val="24"/>
        </w:rPr>
      </w:pPr>
      <w:r w:rsidRPr="006142FA">
        <w:rPr>
          <w:rFonts w:ascii="Times New Roman" w:hAnsi="Times New Roman" w:cs="Times New Roman"/>
          <w:sz w:val="24"/>
          <w:szCs w:val="24"/>
        </w:rPr>
        <w:t xml:space="preserve">     Berdasarkan tabel diatas dapat diketahui bahwa Nilai f hitung beban pokok penjualan (X1), beban usaha (X2), dan beban lain-lain (X3)  pada tabel hasil SPSS adalah 33,408</w:t>
      </w:r>
      <w:r w:rsidRPr="006142FA">
        <w:rPr>
          <w:rFonts w:ascii="Times New Roman" w:hAnsi="Times New Roman" w:cs="Times New Roman"/>
          <w:color w:val="000000"/>
          <w:sz w:val="24"/>
          <w:szCs w:val="24"/>
        </w:rPr>
        <w:t xml:space="preserve"> sedangkan nilai f tabel adalah 4,01. Yang berarti nilai t-hitung &gt; dari t-tabel (</w:t>
      </w:r>
      <w:r w:rsidRPr="006142FA">
        <w:rPr>
          <w:rFonts w:ascii="Times New Roman" w:hAnsi="Times New Roman" w:cs="Times New Roman"/>
          <w:sz w:val="24"/>
          <w:szCs w:val="24"/>
        </w:rPr>
        <w:t>33,408</w:t>
      </w:r>
      <w:r w:rsidRPr="006142FA">
        <w:rPr>
          <w:rFonts w:ascii="Times New Roman" w:hAnsi="Times New Roman" w:cs="Times New Roman"/>
          <w:color w:val="000000"/>
          <w:sz w:val="24"/>
          <w:szCs w:val="24"/>
        </w:rPr>
        <w:t xml:space="preserve"> &gt; 4</w:t>
      </w:r>
      <w:proofErr w:type="gramStart"/>
      <w:r w:rsidRPr="006142FA">
        <w:rPr>
          <w:rFonts w:ascii="Times New Roman" w:hAnsi="Times New Roman" w:cs="Times New Roman"/>
          <w:color w:val="000000"/>
          <w:sz w:val="24"/>
          <w:szCs w:val="24"/>
        </w:rPr>
        <w:t>,01</w:t>
      </w:r>
      <w:proofErr w:type="gramEnd"/>
      <w:r w:rsidRPr="006142FA">
        <w:rPr>
          <w:rFonts w:ascii="Times New Roman" w:hAnsi="Times New Roman" w:cs="Times New Roman"/>
          <w:color w:val="000000"/>
          <w:sz w:val="24"/>
          <w:szCs w:val="24"/>
        </w:rPr>
        <w:t>).</w:t>
      </w:r>
      <w:r w:rsidRPr="006142FA">
        <w:rPr>
          <w:rFonts w:ascii="Times New Roman" w:hAnsi="Times New Roman" w:cs="Times New Roman"/>
          <w:sz w:val="24"/>
          <w:szCs w:val="24"/>
        </w:rPr>
        <w:t xml:space="preserve"> Sehingga H4 diterima, yang berarti</w:t>
      </w:r>
      <w:r w:rsidRPr="006142FA">
        <w:rPr>
          <w:rFonts w:ascii="Times New Roman" w:hAnsi="Times New Roman" w:cs="Times New Roman"/>
          <w:color w:val="000000"/>
          <w:sz w:val="24"/>
          <w:szCs w:val="24"/>
        </w:rPr>
        <w:t xml:space="preserve"> dapat kita asumsikan bahwa beban pokok penjualan (X1), Modal Kerja (X2) dan beban lain-lain (X3)  berpengaruh secara simultan terhadap Y (laba bersih).</w:t>
      </w:r>
    </w:p>
    <w:p w:rsidR="004A6DC7" w:rsidRPr="006142FA" w:rsidRDefault="00986612" w:rsidP="006142FA">
      <w:pPr>
        <w:autoSpaceDE w:val="0"/>
        <w:autoSpaceDN w:val="0"/>
        <w:adjustRightInd w:val="0"/>
        <w:spacing w:after="0" w:line="240" w:lineRule="auto"/>
        <w:ind w:right="60"/>
        <w:jc w:val="both"/>
        <w:rPr>
          <w:rFonts w:ascii="Times New Roman" w:hAnsi="Times New Roman" w:cs="Times New Roman"/>
          <w:color w:val="000000"/>
          <w:sz w:val="24"/>
          <w:szCs w:val="24"/>
        </w:rPr>
      </w:pPr>
      <w:r w:rsidRPr="006142FA">
        <w:rPr>
          <w:rFonts w:ascii="Times New Roman" w:hAnsi="Times New Roman" w:cs="Times New Roman"/>
          <w:color w:val="000000"/>
          <w:sz w:val="24"/>
          <w:szCs w:val="24"/>
        </w:rPr>
        <w:t xml:space="preserve">     </w:t>
      </w:r>
      <w:proofErr w:type="gramStart"/>
      <w:r w:rsidRPr="006142FA">
        <w:rPr>
          <w:rFonts w:ascii="Times New Roman" w:hAnsi="Times New Roman" w:cs="Times New Roman"/>
          <w:color w:val="000000"/>
          <w:sz w:val="24"/>
          <w:szCs w:val="24"/>
        </w:rPr>
        <w:t>Pada tabel terlihat bahwa nilai signifikan yang diperoleh didalam pengujian adalah sebesar 0,013.</w:t>
      </w:r>
      <w:proofErr w:type="gramEnd"/>
      <w:r w:rsidRPr="006142FA">
        <w:rPr>
          <w:rFonts w:ascii="Times New Roman" w:hAnsi="Times New Roman" w:cs="Times New Roman"/>
          <w:color w:val="000000"/>
          <w:sz w:val="24"/>
          <w:szCs w:val="24"/>
        </w:rPr>
        <w:t xml:space="preserve"> Pada tahapan pengolahan data digunakan tingkat kesalahan sebesar 0</w:t>
      </w:r>
      <w:proofErr w:type="gramStart"/>
      <w:r w:rsidRPr="006142FA">
        <w:rPr>
          <w:rFonts w:ascii="Times New Roman" w:hAnsi="Times New Roman" w:cs="Times New Roman"/>
          <w:color w:val="000000"/>
          <w:sz w:val="24"/>
          <w:szCs w:val="24"/>
        </w:rPr>
        <w:t>,05</w:t>
      </w:r>
      <w:proofErr w:type="gramEnd"/>
      <w:r w:rsidRPr="006142FA">
        <w:rPr>
          <w:rFonts w:ascii="Times New Roman" w:hAnsi="Times New Roman" w:cs="Times New Roman"/>
          <w:color w:val="000000"/>
          <w:sz w:val="24"/>
          <w:szCs w:val="24"/>
        </w:rPr>
        <w:t xml:space="preserve">. Hasil yang diperoleh menunjukkan bahwa nilai signifikan sebesar 0,013 &lt; 0,05 maka keputusannya Ha diterima dan Ho ditolak sehingga dapat disimpulkan bahwa variable beban pokok penjualan, beban usaha dan beban lain-lain memang tepat untuk dijadikan variable yang akan mempengaruhi net profit PT Semen Padang. </w:t>
      </w:r>
      <w:proofErr w:type="gramStart"/>
      <w:r w:rsidRPr="006142FA">
        <w:rPr>
          <w:rFonts w:ascii="Times New Roman" w:hAnsi="Times New Roman" w:cs="Times New Roman"/>
          <w:color w:val="000000"/>
          <w:sz w:val="24"/>
          <w:szCs w:val="24"/>
        </w:rPr>
        <w:t>Hasil yang diperoleh menunjukan model regresi yang telah dianalisis dapat terus dilanjutkan atau digunakan.</w:t>
      </w:r>
      <w:proofErr w:type="gramEnd"/>
    </w:p>
    <w:p w:rsidR="0039429D" w:rsidRDefault="0039429D" w:rsidP="006142FA">
      <w:pPr>
        <w:autoSpaceDE w:val="0"/>
        <w:autoSpaceDN w:val="0"/>
        <w:adjustRightInd w:val="0"/>
        <w:spacing w:after="0" w:line="240" w:lineRule="auto"/>
        <w:ind w:right="60"/>
        <w:jc w:val="both"/>
        <w:rPr>
          <w:rFonts w:ascii="Times New Roman" w:hAnsi="Times New Roman" w:cs="Times New Roman"/>
          <w:b/>
          <w:bCs/>
          <w:color w:val="000000"/>
          <w:sz w:val="24"/>
          <w:szCs w:val="24"/>
          <w:lang w:val="id-ID"/>
        </w:rPr>
      </w:pPr>
    </w:p>
    <w:p w:rsidR="004A6DC7" w:rsidRPr="006142FA" w:rsidRDefault="00986612" w:rsidP="006142FA">
      <w:pPr>
        <w:autoSpaceDE w:val="0"/>
        <w:autoSpaceDN w:val="0"/>
        <w:adjustRightInd w:val="0"/>
        <w:spacing w:after="0" w:line="240" w:lineRule="auto"/>
        <w:ind w:right="60"/>
        <w:jc w:val="both"/>
        <w:rPr>
          <w:rFonts w:ascii="Times New Roman" w:hAnsi="Times New Roman" w:cs="Times New Roman"/>
          <w:b/>
          <w:bCs/>
          <w:color w:val="000000"/>
          <w:sz w:val="24"/>
          <w:szCs w:val="24"/>
        </w:rPr>
      </w:pPr>
      <w:r w:rsidRPr="006142FA">
        <w:rPr>
          <w:rFonts w:ascii="Times New Roman" w:hAnsi="Times New Roman" w:cs="Times New Roman"/>
          <w:b/>
          <w:bCs/>
          <w:color w:val="000000"/>
          <w:sz w:val="24"/>
          <w:szCs w:val="24"/>
        </w:rPr>
        <w:t>Pembahasan Hasil Penelitian</w:t>
      </w:r>
    </w:p>
    <w:p w:rsidR="004A6DC7" w:rsidRPr="00B4116A" w:rsidRDefault="00986612" w:rsidP="00B4116A">
      <w:pPr>
        <w:pStyle w:val="ListParagraph"/>
        <w:numPr>
          <w:ilvl w:val="0"/>
          <w:numId w:val="5"/>
        </w:numPr>
        <w:autoSpaceDE w:val="0"/>
        <w:autoSpaceDN w:val="0"/>
        <w:adjustRightInd w:val="0"/>
        <w:spacing w:after="0" w:line="240" w:lineRule="auto"/>
        <w:ind w:left="360" w:right="60"/>
        <w:jc w:val="both"/>
        <w:rPr>
          <w:rFonts w:ascii="Times New Roman" w:hAnsi="Times New Roman" w:cs="Times New Roman"/>
          <w:b/>
          <w:bCs/>
          <w:color w:val="000000"/>
          <w:sz w:val="24"/>
          <w:szCs w:val="24"/>
        </w:rPr>
      </w:pPr>
      <w:r w:rsidRPr="00B4116A">
        <w:rPr>
          <w:rFonts w:ascii="Times New Roman" w:hAnsi="Times New Roman" w:cs="Times New Roman"/>
          <w:b/>
          <w:bCs/>
          <w:color w:val="000000"/>
          <w:sz w:val="24"/>
          <w:szCs w:val="24"/>
        </w:rPr>
        <w:t>Hipotesis 1</w:t>
      </w:r>
    </w:p>
    <w:p w:rsidR="004A6DC7" w:rsidRPr="006142FA" w:rsidRDefault="00986612" w:rsidP="00B4116A">
      <w:pPr>
        <w:autoSpaceDE w:val="0"/>
        <w:autoSpaceDN w:val="0"/>
        <w:adjustRightInd w:val="0"/>
        <w:spacing w:after="0" w:line="240" w:lineRule="auto"/>
        <w:ind w:left="360" w:right="60"/>
        <w:jc w:val="both"/>
        <w:rPr>
          <w:rFonts w:ascii="Times New Roman" w:hAnsi="Times New Roman" w:cs="Times New Roman"/>
          <w:sz w:val="24"/>
          <w:szCs w:val="24"/>
        </w:rPr>
      </w:pPr>
      <w:r w:rsidRPr="006142FA">
        <w:rPr>
          <w:rFonts w:ascii="Times New Roman" w:hAnsi="Times New Roman" w:cs="Times New Roman"/>
          <w:sz w:val="24"/>
          <w:szCs w:val="24"/>
        </w:rPr>
        <w:t xml:space="preserve">      Bedasarkan hasil pengujian hipotesis 1 yaitu “Diduga beban pokok </w:t>
      </w:r>
      <w:proofErr w:type="gramStart"/>
      <w:r w:rsidRPr="006142FA">
        <w:rPr>
          <w:rFonts w:ascii="Times New Roman" w:hAnsi="Times New Roman" w:cs="Times New Roman"/>
          <w:sz w:val="24"/>
          <w:szCs w:val="24"/>
        </w:rPr>
        <w:t>penjualan  berpengaruh</w:t>
      </w:r>
      <w:proofErr w:type="gramEnd"/>
      <w:r w:rsidRPr="006142FA">
        <w:rPr>
          <w:rFonts w:ascii="Times New Roman" w:hAnsi="Times New Roman" w:cs="Times New Roman"/>
          <w:sz w:val="24"/>
          <w:szCs w:val="24"/>
        </w:rPr>
        <w:t xml:space="preserve"> terhadap laba bersih pada PT. Semen Padang (Persero). Tapi </w:t>
      </w:r>
      <w:proofErr w:type="gramStart"/>
      <w:r w:rsidRPr="006142FA">
        <w:rPr>
          <w:rFonts w:ascii="Times New Roman" w:hAnsi="Times New Roman" w:cs="Times New Roman"/>
          <w:sz w:val="24"/>
          <w:szCs w:val="24"/>
        </w:rPr>
        <w:t>pengaruhnya  secara</w:t>
      </w:r>
      <w:proofErr w:type="gramEnd"/>
      <w:r w:rsidRPr="006142FA">
        <w:rPr>
          <w:rFonts w:ascii="Times New Roman" w:hAnsi="Times New Roman" w:cs="Times New Roman"/>
          <w:sz w:val="24"/>
          <w:szCs w:val="24"/>
        </w:rPr>
        <w:t xml:space="preserve"> parsial” yang telah diteliti, dapat dilihat pada tabel 4.2 </w:t>
      </w:r>
      <w:r w:rsidRPr="006142FA">
        <w:rPr>
          <w:rFonts w:ascii="Times New Roman" w:hAnsi="Times New Roman" w:cs="Times New Roman"/>
          <w:sz w:val="24"/>
          <w:szCs w:val="24"/>
        </w:rPr>
        <w:lastRenderedPageBreak/>
        <w:t xml:space="preserve">sebelumnya yang menunjukan bahwa beban pokok penjualan berpengaruh secara signifikan terhadap laba bersih. </w:t>
      </w:r>
    </w:p>
    <w:p w:rsidR="004A6DC7" w:rsidRPr="006142FA" w:rsidRDefault="00986612" w:rsidP="00B4116A">
      <w:pPr>
        <w:autoSpaceDE w:val="0"/>
        <w:autoSpaceDN w:val="0"/>
        <w:adjustRightInd w:val="0"/>
        <w:spacing w:after="0" w:line="240" w:lineRule="auto"/>
        <w:ind w:left="360" w:right="60"/>
        <w:jc w:val="both"/>
        <w:rPr>
          <w:rFonts w:ascii="Times New Roman" w:hAnsi="Times New Roman" w:cs="Times New Roman"/>
          <w:sz w:val="24"/>
          <w:szCs w:val="24"/>
        </w:rPr>
      </w:pPr>
      <w:r w:rsidRPr="006142FA">
        <w:rPr>
          <w:rFonts w:ascii="Times New Roman" w:hAnsi="Times New Roman" w:cs="Times New Roman"/>
          <w:color w:val="FF0000"/>
          <w:sz w:val="24"/>
          <w:szCs w:val="24"/>
        </w:rPr>
        <w:t xml:space="preserve">     </w:t>
      </w:r>
      <w:r w:rsidRPr="006142FA">
        <w:rPr>
          <w:rFonts w:ascii="Times New Roman" w:hAnsi="Times New Roman" w:cs="Times New Roman"/>
          <w:color w:val="000000"/>
          <w:sz w:val="24"/>
          <w:szCs w:val="24"/>
        </w:rPr>
        <w:t>Serta pada hasil penelitian ini, didukung juga dari hasil – hasil  para peneliti sebelumnya seperti menurut Budiyono tahun 2014 dimana hasil penelitian menunjukkan bahwa secara parsial biaya variable dan biaya tetap mempunyai pengaruh signifikan terhadap laba dan secara simultan berpengaruh signifikan terhadap laba perusahaan</w:t>
      </w:r>
      <w:r w:rsidRPr="006142FA">
        <w:rPr>
          <w:rFonts w:ascii="Times New Roman" w:hAnsi="Times New Roman" w:cs="Times New Roman"/>
          <w:color w:val="FF0000"/>
          <w:sz w:val="24"/>
          <w:szCs w:val="24"/>
        </w:rPr>
        <w:t xml:space="preserve">. </w:t>
      </w:r>
      <w:proofErr w:type="gramStart"/>
      <w:r w:rsidRPr="006142FA">
        <w:rPr>
          <w:rFonts w:ascii="Times New Roman" w:hAnsi="Times New Roman" w:cs="Times New Roman"/>
          <w:color w:val="000000"/>
          <w:sz w:val="24"/>
          <w:szCs w:val="24"/>
        </w:rPr>
        <w:t>Sehingga hasil dari penelitian ini mendukung juga pada hasil penelitian terdahulu.</w:t>
      </w:r>
      <w:proofErr w:type="gramEnd"/>
    </w:p>
    <w:p w:rsidR="004A6DC7" w:rsidRPr="00B4116A" w:rsidRDefault="00986612" w:rsidP="00B4116A">
      <w:pPr>
        <w:pStyle w:val="ListParagraph"/>
        <w:numPr>
          <w:ilvl w:val="0"/>
          <w:numId w:val="5"/>
        </w:numPr>
        <w:autoSpaceDE w:val="0"/>
        <w:autoSpaceDN w:val="0"/>
        <w:adjustRightInd w:val="0"/>
        <w:spacing w:after="0" w:line="240" w:lineRule="auto"/>
        <w:ind w:left="360" w:right="60"/>
        <w:jc w:val="both"/>
        <w:rPr>
          <w:rFonts w:ascii="Times New Roman" w:hAnsi="Times New Roman" w:cs="Times New Roman"/>
          <w:b/>
          <w:bCs/>
          <w:sz w:val="24"/>
          <w:szCs w:val="24"/>
        </w:rPr>
      </w:pPr>
      <w:r w:rsidRPr="00B4116A">
        <w:rPr>
          <w:rFonts w:ascii="Times New Roman" w:hAnsi="Times New Roman" w:cs="Times New Roman"/>
          <w:b/>
          <w:bCs/>
          <w:sz w:val="24"/>
          <w:szCs w:val="24"/>
        </w:rPr>
        <w:t>Hipotesis 2</w:t>
      </w:r>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sz w:val="24"/>
          <w:szCs w:val="24"/>
        </w:rPr>
      </w:pPr>
      <w:r w:rsidRPr="006142FA">
        <w:rPr>
          <w:rFonts w:ascii="Times New Roman" w:hAnsi="Times New Roman" w:cs="Times New Roman"/>
          <w:sz w:val="24"/>
          <w:szCs w:val="24"/>
        </w:rPr>
        <w:t xml:space="preserve">Bedasarkan hasil pengujian hipotesis 2 yaitu “Diduga beban usaha berpengaruh terhadap laba bersih tapi pengaruhnya secara signifikan terhadap net profit pada PT. Semen Padang (Persero) secara parsial” yang telah diteliti, dapat dilihat pada tabel 4.3. </w:t>
      </w:r>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sz w:val="24"/>
          <w:szCs w:val="24"/>
        </w:rPr>
      </w:pPr>
      <w:r w:rsidRPr="006142FA">
        <w:rPr>
          <w:rFonts w:ascii="Times New Roman" w:hAnsi="Times New Roman" w:cs="Times New Roman"/>
          <w:sz w:val="24"/>
          <w:szCs w:val="24"/>
        </w:rPr>
        <w:t xml:space="preserve">Hal ini mengindikasikan bahwa jika semakin besar beban usaha pada PT. Semen Padang (persero) maka laba bersih semakin besar juga, dikarenakan beban usaha merupakan sejumlah biaya yang dapat digunakan untuk semua </w:t>
      </w:r>
      <w:proofErr w:type="gramStart"/>
      <w:r w:rsidRPr="006142FA">
        <w:rPr>
          <w:rFonts w:ascii="Times New Roman" w:hAnsi="Times New Roman" w:cs="Times New Roman"/>
          <w:sz w:val="24"/>
          <w:szCs w:val="24"/>
        </w:rPr>
        <w:t>aktivitas  memperoleh</w:t>
      </w:r>
      <w:proofErr w:type="gramEnd"/>
      <w:r w:rsidRPr="006142FA">
        <w:rPr>
          <w:rFonts w:ascii="Times New Roman" w:hAnsi="Times New Roman" w:cs="Times New Roman"/>
          <w:sz w:val="24"/>
          <w:szCs w:val="24"/>
        </w:rPr>
        <w:t xml:space="preserve"> laba pada PT. Semen Padang (Persero) periodeny</w:t>
      </w:r>
      <w:r w:rsidRPr="006142FA">
        <w:rPr>
          <w:rFonts w:ascii="Times New Roman" w:hAnsi="Times New Roman" w:cs="Times New Roman"/>
          <w:b/>
          <w:bCs/>
          <w:sz w:val="24"/>
          <w:szCs w:val="24"/>
        </w:rPr>
        <w:t xml:space="preserve">a. </w:t>
      </w:r>
      <w:proofErr w:type="gramStart"/>
      <w:r w:rsidRPr="006142FA">
        <w:rPr>
          <w:rFonts w:ascii="Times New Roman" w:hAnsi="Times New Roman" w:cs="Times New Roman"/>
          <w:sz w:val="24"/>
          <w:szCs w:val="24"/>
        </w:rPr>
        <w:t>Semakin banyak dan besar beban usaha yang ada pada PT Semen Padang (persero) ini bisa memberikan peluang laba bersih yang semakin besar dari yang diharapkan sebelumnya.</w:t>
      </w:r>
      <w:proofErr w:type="gramEnd"/>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color w:val="000000"/>
          <w:sz w:val="24"/>
          <w:szCs w:val="24"/>
        </w:rPr>
      </w:pPr>
      <w:r w:rsidRPr="006142FA">
        <w:rPr>
          <w:rFonts w:ascii="Times New Roman" w:hAnsi="Times New Roman" w:cs="Times New Roman"/>
          <w:color w:val="000000"/>
          <w:sz w:val="24"/>
          <w:szCs w:val="24"/>
        </w:rPr>
        <w:t xml:space="preserve">Serta pada hasil penelitian ini didukung juga dari hasil – </w:t>
      </w:r>
      <w:proofErr w:type="gramStart"/>
      <w:r w:rsidRPr="006142FA">
        <w:rPr>
          <w:rFonts w:ascii="Times New Roman" w:hAnsi="Times New Roman" w:cs="Times New Roman"/>
          <w:color w:val="000000"/>
          <w:sz w:val="24"/>
          <w:szCs w:val="24"/>
        </w:rPr>
        <w:t>hasil  para</w:t>
      </w:r>
      <w:proofErr w:type="gramEnd"/>
      <w:r w:rsidRPr="006142FA">
        <w:rPr>
          <w:rFonts w:ascii="Times New Roman" w:hAnsi="Times New Roman" w:cs="Times New Roman"/>
          <w:color w:val="000000"/>
          <w:sz w:val="24"/>
          <w:szCs w:val="24"/>
        </w:rPr>
        <w:t xml:space="preserve"> peneliti sebelumnya seperti menurut novita Djamalu (2012) yang hasil penelitiannya menunjukkan bahwa Secara parsial dan siimultan berpengaruh signifikan terhadap laba bersih. </w:t>
      </w:r>
    </w:p>
    <w:p w:rsidR="004A6DC7" w:rsidRPr="00B4116A" w:rsidRDefault="00986612" w:rsidP="00B4116A">
      <w:pPr>
        <w:pStyle w:val="ListParagraph"/>
        <w:numPr>
          <w:ilvl w:val="0"/>
          <w:numId w:val="5"/>
        </w:numPr>
        <w:autoSpaceDE w:val="0"/>
        <w:autoSpaceDN w:val="0"/>
        <w:adjustRightInd w:val="0"/>
        <w:spacing w:after="0" w:line="240" w:lineRule="auto"/>
        <w:ind w:left="360" w:right="60"/>
        <w:jc w:val="both"/>
        <w:rPr>
          <w:rFonts w:ascii="Times New Roman" w:hAnsi="Times New Roman" w:cs="Times New Roman"/>
          <w:b/>
          <w:bCs/>
          <w:color w:val="000000"/>
          <w:sz w:val="24"/>
          <w:szCs w:val="24"/>
        </w:rPr>
      </w:pPr>
      <w:r w:rsidRPr="00B4116A">
        <w:rPr>
          <w:rFonts w:ascii="Times New Roman" w:hAnsi="Times New Roman" w:cs="Times New Roman"/>
          <w:b/>
          <w:bCs/>
          <w:color w:val="000000"/>
          <w:sz w:val="24"/>
          <w:szCs w:val="24"/>
        </w:rPr>
        <w:t>Hipotesis 3</w:t>
      </w:r>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sz w:val="24"/>
          <w:szCs w:val="24"/>
        </w:rPr>
      </w:pPr>
      <w:r w:rsidRPr="006142FA">
        <w:rPr>
          <w:rFonts w:ascii="Times New Roman" w:hAnsi="Times New Roman" w:cs="Times New Roman"/>
          <w:sz w:val="24"/>
          <w:szCs w:val="24"/>
        </w:rPr>
        <w:t xml:space="preserve">Bedasarkan hasil pengujian hipotesis 3 yaitu “Diduga beban lain-lain berpengaruh terhadap laba bersih/net profit tapi pengaruhnya secara signifikan terhadap laba bersih pada PT. Semen Padang (Persero) secara parsial” yang telah diteliti, dapat dilihat pada tabel 4.3 sebelumnya yang menunjukan bahwa beban usaha t berpengaruh secara signifikan terhadap laba bersih. </w:t>
      </w:r>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sz w:val="24"/>
          <w:szCs w:val="24"/>
        </w:rPr>
      </w:pPr>
      <w:r w:rsidRPr="006142FA">
        <w:rPr>
          <w:rFonts w:ascii="Times New Roman" w:hAnsi="Times New Roman" w:cs="Times New Roman"/>
          <w:sz w:val="24"/>
          <w:szCs w:val="24"/>
        </w:rPr>
        <w:t xml:space="preserve">Hal ini mengindikasikan bahwa jika semakin besar lain-lain usaha pada PT. Semen Padang (persero) maka laba bersih semakin besar juga, dikarenakan beban usaha merupakan sejumlah biaya yang dapat digunakan untuk semua </w:t>
      </w:r>
      <w:proofErr w:type="gramStart"/>
      <w:r w:rsidRPr="006142FA">
        <w:rPr>
          <w:rFonts w:ascii="Times New Roman" w:hAnsi="Times New Roman" w:cs="Times New Roman"/>
          <w:sz w:val="24"/>
          <w:szCs w:val="24"/>
        </w:rPr>
        <w:t>aktivitas  memperoleh</w:t>
      </w:r>
      <w:proofErr w:type="gramEnd"/>
      <w:r w:rsidRPr="006142FA">
        <w:rPr>
          <w:rFonts w:ascii="Times New Roman" w:hAnsi="Times New Roman" w:cs="Times New Roman"/>
          <w:sz w:val="24"/>
          <w:szCs w:val="24"/>
        </w:rPr>
        <w:t xml:space="preserve"> laba pada PT. Semen Padang (Persero) periodenya. </w:t>
      </w:r>
      <w:proofErr w:type="gramStart"/>
      <w:r w:rsidRPr="006142FA">
        <w:rPr>
          <w:rFonts w:ascii="Times New Roman" w:hAnsi="Times New Roman" w:cs="Times New Roman"/>
          <w:sz w:val="24"/>
          <w:szCs w:val="24"/>
        </w:rPr>
        <w:t>Semakin banyak dan besar beban lain-lain yang ada pada PT Smen Padang (persero) ini bisa memberikan peluang net profit yang semakin besar dari yang diharapkan sebelumnya.</w:t>
      </w:r>
      <w:proofErr w:type="gramEnd"/>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color w:val="000000"/>
          <w:sz w:val="24"/>
          <w:szCs w:val="24"/>
        </w:rPr>
      </w:pPr>
      <w:r w:rsidRPr="006142FA">
        <w:rPr>
          <w:rFonts w:ascii="Times New Roman" w:hAnsi="Times New Roman" w:cs="Times New Roman"/>
          <w:color w:val="000000"/>
          <w:sz w:val="24"/>
          <w:szCs w:val="24"/>
        </w:rPr>
        <w:t xml:space="preserve">Serta pada hasil penelitian ini didukung juga dari hasil – </w:t>
      </w:r>
      <w:proofErr w:type="gramStart"/>
      <w:r w:rsidRPr="006142FA">
        <w:rPr>
          <w:rFonts w:ascii="Times New Roman" w:hAnsi="Times New Roman" w:cs="Times New Roman"/>
          <w:color w:val="000000"/>
          <w:sz w:val="24"/>
          <w:szCs w:val="24"/>
        </w:rPr>
        <w:t>hasil  para</w:t>
      </w:r>
      <w:proofErr w:type="gramEnd"/>
      <w:r w:rsidRPr="006142FA">
        <w:rPr>
          <w:rFonts w:ascii="Times New Roman" w:hAnsi="Times New Roman" w:cs="Times New Roman"/>
          <w:color w:val="000000"/>
          <w:sz w:val="24"/>
          <w:szCs w:val="24"/>
        </w:rPr>
        <w:t xml:space="preserve"> peneliti sebelumnya seperti menurut Sayiyida (2012) yang hasil penelitiannya menunjukkan bahwa Secara parsial dan simultan berpengaruh signifikan terhadap laba bersih. </w:t>
      </w:r>
    </w:p>
    <w:p w:rsidR="004A6DC7" w:rsidRPr="00B4116A" w:rsidRDefault="00986612" w:rsidP="00B4116A">
      <w:pPr>
        <w:pStyle w:val="ListParagraph"/>
        <w:numPr>
          <w:ilvl w:val="0"/>
          <w:numId w:val="5"/>
        </w:numPr>
        <w:autoSpaceDE w:val="0"/>
        <w:autoSpaceDN w:val="0"/>
        <w:adjustRightInd w:val="0"/>
        <w:spacing w:after="0" w:line="240" w:lineRule="auto"/>
        <w:ind w:left="360" w:right="60"/>
        <w:jc w:val="both"/>
        <w:rPr>
          <w:rFonts w:ascii="Times New Roman" w:hAnsi="Times New Roman" w:cs="Times New Roman"/>
          <w:b/>
          <w:bCs/>
          <w:color w:val="000000"/>
          <w:sz w:val="24"/>
          <w:szCs w:val="24"/>
        </w:rPr>
      </w:pPr>
      <w:r w:rsidRPr="00B4116A">
        <w:rPr>
          <w:rFonts w:ascii="Times New Roman" w:hAnsi="Times New Roman" w:cs="Times New Roman"/>
          <w:b/>
          <w:bCs/>
          <w:color w:val="000000"/>
          <w:sz w:val="24"/>
          <w:szCs w:val="24"/>
        </w:rPr>
        <w:t>Hipotesisi 4</w:t>
      </w:r>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sz w:val="24"/>
          <w:szCs w:val="24"/>
        </w:rPr>
      </w:pPr>
      <w:r w:rsidRPr="006142FA">
        <w:rPr>
          <w:rFonts w:ascii="Times New Roman" w:hAnsi="Times New Roman" w:cs="Times New Roman"/>
          <w:sz w:val="24"/>
          <w:szCs w:val="24"/>
        </w:rPr>
        <w:t xml:space="preserve">Bedasarkan hasil pengujian hipotesis 4 yaitu “Diduga beban pokok penjualan, beban usaha dan beban lain-lain berpengaruh signifikan terhadap laba bersih PT. Semen Padang (persero) baik secara simultan” yang telah diteliti, dapat dilihat pada tabel 4.6 sebelumnya yang menunjukan bahwa variabel beban pokok penjualan, beban usaha dan beban lain-lain secara bersama - sama dapat mempengaruhi secara signifikan terhadap laba bersih. </w:t>
      </w:r>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sz w:val="24"/>
          <w:szCs w:val="24"/>
        </w:rPr>
      </w:pPr>
      <w:r w:rsidRPr="006142FA">
        <w:rPr>
          <w:rFonts w:ascii="Times New Roman" w:hAnsi="Times New Roman" w:cs="Times New Roman"/>
          <w:sz w:val="24"/>
          <w:szCs w:val="24"/>
        </w:rPr>
        <w:lastRenderedPageBreak/>
        <w:t xml:space="preserve">Hal ini mengindikasikan bahwa jika semakin besar beban pokok penjualan, beban usaha, dan beban lain-lain pada PT. Semen Padang (persero) maka laba bersih semakin besar juga, dikarenakan beban pokok penjualan merupakan sarana utama bagi PT. Semen Padang (persero) untuk melakukan semua kegiatan. </w:t>
      </w:r>
      <w:proofErr w:type="gramStart"/>
      <w:r w:rsidRPr="006142FA">
        <w:rPr>
          <w:rFonts w:ascii="Times New Roman" w:hAnsi="Times New Roman" w:cs="Times New Roman"/>
          <w:sz w:val="24"/>
          <w:szCs w:val="24"/>
        </w:rPr>
        <w:t>Beban usaha merupakan sejumlah beban usaha atau biaya usaha yang berguna untuk segala kegiatan operasional PT. Semen Padang (persero) Serta beban lain-lain adalah yang menunjang kegiatan PT. Semen Padang (persero).</w:t>
      </w:r>
      <w:proofErr w:type="gramEnd"/>
    </w:p>
    <w:p w:rsidR="004A6DC7" w:rsidRPr="006142FA" w:rsidRDefault="00986612" w:rsidP="00B4116A">
      <w:pPr>
        <w:autoSpaceDE w:val="0"/>
        <w:autoSpaceDN w:val="0"/>
        <w:adjustRightInd w:val="0"/>
        <w:spacing w:after="0" w:line="240" w:lineRule="auto"/>
        <w:ind w:left="360" w:right="60" w:firstLine="709"/>
        <w:jc w:val="both"/>
        <w:rPr>
          <w:rFonts w:ascii="Times New Roman" w:hAnsi="Times New Roman" w:cs="Times New Roman"/>
          <w:b/>
          <w:bCs/>
          <w:sz w:val="24"/>
          <w:szCs w:val="24"/>
        </w:rPr>
      </w:pPr>
      <w:r w:rsidRPr="006142FA">
        <w:rPr>
          <w:rFonts w:ascii="Times New Roman" w:hAnsi="Times New Roman" w:cs="Times New Roman"/>
          <w:color w:val="000000"/>
          <w:sz w:val="24"/>
          <w:szCs w:val="24"/>
        </w:rPr>
        <w:t>Berdasarkan hasil penelitian – penelitian sebelumnya seperti menurut Budiyono (2014) dimana hasil penelitian menunjukkan bahwa secara simultan beban pokok penjualan, beban usaha dan beban lain-lain berpengaruh secara signifikan terhadap laba bersih, Sehingga hasil dari penelitian ini juga mendukung hasil penelitian terdahulu.</w:t>
      </w:r>
    </w:p>
    <w:p w:rsidR="0039429D" w:rsidRDefault="0039429D" w:rsidP="006142FA">
      <w:pPr>
        <w:autoSpaceDE w:val="0"/>
        <w:autoSpaceDN w:val="0"/>
        <w:adjustRightInd w:val="0"/>
        <w:spacing w:after="0" w:line="240" w:lineRule="auto"/>
        <w:jc w:val="both"/>
        <w:rPr>
          <w:rFonts w:ascii="Times New Roman" w:hAnsi="Times New Roman" w:cs="Times New Roman"/>
          <w:b/>
          <w:bCs/>
          <w:sz w:val="24"/>
          <w:szCs w:val="24"/>
          <w:lang w:val="id-ID"/>
        </w:rPr>
      </w:pPr>
    </w:p>
    <w:p w:rsidR="004A6DC7" w:rsidRPr="006142FA" w:rsidRDefault="00986612" w:rsidP="006142FA">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t>KESIMPULAN DAN SARAN</w:t>
      </w:r>
    </w:p>
    <w:p w:rsidR="0039429D" w:rsidRDefault="0039429D" w:rsidP="006142FA">
      <w:pPr>
        <w:autoSpaceDE w:val="0"/>
        <w:autoSpaceDN w:val="0"/>
        <w:adjustRightInd w:val="0"/>
        <w:spacing w:after="0" w:line="240" w:lineRule="auto"/>
        <w:rPr>
          <w:rFonts w:ascii="Times New Roman" w:hAnsi="Times New Roman" w:cs="Times New Roman"/>
          <w:b/>
          <w:bCs/>
          <w:sz w:val="24"/>
          <w:szCs w:val="24"/>
          <w:lang w:val="id-ID"/>
        </w:rPr>
      </w:pPr>
    </w:p>
    <w:p w:rsidR="004A6DC7" w:rsidRPr="006142FA" w:rsidRDefault="00986612" w:rsidP="006142FA">
      <w:pPr>
        <w:autoSpaceDE w:val="0"/>
        <w:autoSpaceDN w:val="0"/>
        <w:adjustRightInd w:val="0"/>
        <w:spacing w:after="0" w:line="240" w:lineRule="auto"/>
        <w:rPr>
          <w:rFonts w:ascii="Times New Roman" w:hAnsi="Times New Roman" w:cs="Times New Roman"/>
          <w:b/>
          <w:bCs/>
          <w:sz w:val="24"/>
          <w:szCs w:val="24"/>
        </w:rPr>
      </w:pPr>
      <w:r w:rsidRPr="006142FA">
        <w:rPr>
          <w:rFonts w:ascii="Times New Roman" w:hAnsi="Times New Roman" w:cs="Times New Roman"/>
          <w:b/>
          <w:bCs/>
          <w:sz w:val="24"/>
          <w:szCs w:val="24"/>
        </w:rPr>
        <w:t>Kesimpulan</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 xml:space="preserve">     Berdasarkan pada hasil pengujian yamg telah dilakukan pada bab sebelumnya, maka dari hasil tersebut dapat beberapa kesimpulan dari penelitian ini adalah sebagai </w:t>
      </w:r>
      <w:proofErr w:type="gramStart"/>
      <w:r w:rsidRPr="006142FA">
        <w:rPr>
          <w:rFonts w:ascii="Times New Roman" w:hAnsi="Times New Roman" w:cs="Times New Roman"/>
          <w:sz w:val="24"/>
          <w:szCs w:val="24"/>
        </w:rPr>
        <w:t>berikut :</w:t>
      </w:r>
      <w:proofErr w:type="gramEnd"/>
    </w:p>
    <w:p w:rsidR="004A6DC7" w:rsidRPr="006142FA" w:rsidRDefault="00986612" w:rsidP="0039429D">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rPr>
      </w:pPr>
      <w:r w:rsidRPr="006142FA">
        <w:rPr>
          <w:rFonts w:ascii="Times New Roman" w:hAnsi="Times New Roman" w:cs="Times New Roman"/>
          <w:sz w:val="24"/>
          <w:szCs w:val="24"/>
        </w:rPr>
        <w:t>Beban pokok penjualan (X2</w:t>
      </w:r>
      <w:proofErr w:type="gramStart"/>
      <w:r w:rsidRPr="006142FA">
        <w:rPr>
          <w:rFonts w:ascii="Times New Roman" w:hAnsi="Times New Roman" w:cs="Times New Roman"/>
          <w:sz w:val="24"/>
          <w:szCs w:val="24"/>
        </w:rPr>
        <w:t>)  berpengaruh</w:t>
      </w:r>
      <w:proofErr w:type="gramEnd"/>
      <w:r w:rsidRPr="006142FA">
        <w:rPr>
          <w:rFonts w:ascii="Times New Roman" w:hAnsi="Times New Roman" w:cs="Times New Roman"/>
          <w:sz w:val="24"/>
          <w:szCs w:val="24"/>
        </w:rPr>
        <w:t xml:space="preserve"> secara parsial terhadap laba bersih (Y) PT. Semen Padang (persero) dari tahun 2011 - 2015.</w:t>
      </w:r>
    </w:p>
    <w:p w:rsidR="004A6DC7" w:rsidRPr="006142FA" w:rsidRDefault="00986612" w:rsidP="0039429D">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rPr>
      </w:pPr>
      <w:r w:rsidRPr="006142FA">
        <w:rPr>
          <w:rFonts w:ascii="Times New Roman" w:hAnsi="Times New Roman" w:cs="Times New Roman"/>
          <w:sz w:val="24"/>
          <w:szCs w:val="24"/>
        </w:rPr>
        <w:t>Beban usaha (X2) berpengaruh secara parsial terhadap laba bersih (Y) PT. Semen Padang (persero) dari tahun 2011 - 2015.</w:t>
      </w:r>
    </w:p>
    <w:p w:rsidR="004A6DC7" w:rsidRPr="006142FA" w:rsidRDefault="00986612" w:rsidP="0039429D">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rPr>
      </w:pPr>
      <w:r w:rsidRPr="006142FA">
        <w:rPr>
          <w:rFonts w:ascii="Times New Roman" w:hAnsi="Times New Roman" w:cs="Times New Roman"/>
          <w:sz w:val="24"/>
          <w:szCs w:val="24"/>
        </w:rPr>
        <w:t>Beban lain-lain (X3) berpengaruh secara parsial terhadap laba bersih (Y) PT. Semen Padang (persero) dari tahun 2011 - 2015.</w:t>
      </w:r>
    </w:p>
    <w:p w:rsidR="004A6DC7" w:rsidRPr="006142FA" w:rsidRDefault="00986612" w:rsidP="0039429D">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rPr>
      </w:pPr>
      <w:r w:rsidRPr="006142FA">
        <w:rPr>
          <w:rFonts w:ascii="Times New Roman" w:hAnsi="Times New Roman" w:cs="Times New Roman"/>
          <w:sz w:val="24"/>
          <w:szCs w:val="24"/>
        </w:rPr>
        <w:t>Beban pokok penjualan (X1), beban usaha (X2) dan beban lain-lain (X3) berpengaruh secara simultan terhadap laba bersih (Y) PT. Semen Padang (persero) dari tahun 2011 - 2015.</w:t>
      </w:r>
    </w:p>
    <w:p w:rsidR="0039429D" w:rsidRDefault="0039429D" w:rsidP="0039429D">
      <w:pPr>
        <w:autoSpaceDE w:val="0"/>
        <w:autoSpaceDN w:val="0"/>
        <w:adjustRightInd w:val="0"/>
        <w:spacing w:after="0" w:line="240" w:lineRule="auto"/>
        <w:jc w:val="both"/>
        <w:rPr>
          <w:rFonts w:ascii="Times New Roman" w:hAnsi="Times New Roman" w:cs="Times New Roman"/>
          <w:b/>
          <w:bCs/>
          <w:sz w:val="24"/>
          <w:szCs w:val="24"/>
          <w:lang w:val="id-ID"/>
        </w:rPr>
      </w:pPr>
    </w:p>
    <w:p w:rsidR="004A6DC7" w:rsidRPr="006142FA" w:rsidRDefault="00986612" w:rsidP="0039429D">
      <w:pPr>
        <w:autoSpaceDE w:val="0"/>
        <w:autoSpaceDN w:val="0"/>
        <w:adjustRightInd w:val="0"/>
        <w:spacing w:after="0" w:line="240" w:lineRule="auto"/>
        <w:jc w:val="both"/>
        <w:rPr>
          <w:rFonts w:ascii="Times New Roman" w:hAnsi="Times New Roman" w:cs="Times New Roman"/>
          <w:b/>
          <w:bCs/>
          <w:sz w:val="24"/>
          <w:szCs w:val="24"/>
        </w:rPr>
      </w:pPr>
      <w:r w:rsidRPr="006142FA">
        <w:rPr>
          <w:rFonts w:ascii="Times New Roman" w:hAnsi="Times New Roman" w:cs="Times New Roman"/>
          <w:b/>
          <w:bCs/>
          <w:sz w:val="24"/>
          <w:szCs w:val="24"/>
        </w:rPr>
        <w:t>Saran</w:t>
      </w:r>
    </w:p>
    <w:p w:rsidR="004A6DC7" w:rsidRPr="006142FA" w:rsidRDefault="00986612" w:rsidP="006142FA">
      <w:pPr>
        <w:autoSpaceDE w:val="0"/>
        <w:autoSpaceDN w:val="0"/>
        <w:adjustRightInd w:val="0"/>
        <w:spacing w:after="0" w:line="240" w:lineRule="auto"/>
        <w:jc w:val="both"/>
        <w:rPr>
          <w:rFonts w:ascii="Times New Roman" w:hAnsi="Times New Roman" w:cs="Times New Roman"/>
          <w:sz w:val="24"/>
          <w:szCs w:val="24"/>
        </w:rPr>
      </w:pPr>
      <w:r w:rsidRPr="006142FA">
        <w:rPr>
          <w:rFonts w:ascii="Times New Roman" w:hAnsi="Times New Roman" w:cs="Times New Roman"/>
          <w:sz w:val="24"/>
          <w:szCs w:val="24"/>
        </w:rPr>
        <w:t xml:space="preserve">     Berdasarkan kesimpulan yang telah dilakukan maka saran yang dapat diberikan dalam penelitian ini </w:t>
      </w:r>
      <w:proofErr w:type="gramStart"/>
      <w:r w:rsidRPr="006142FA">
        <w:rPr>
          <w:rFonts w:ascii="Times New Roman" w:hAnsi="Times New Roman" w:cs="Times New Roman"/>
          <w:sz w:val="24"/>
          <w:szCs w:val="24"/>
        </w:rPr>
        <w:t>yaitu :</w:t>
      </w:r>
      <w:proofErr w:type="gramEnd"/>
    </w:p>
    <w:p w:rsidR="004A6DC7" w:rsidRPr="0039429D" w:rsidRDefault="00986612" w:rsidP="0039429D">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rPr>
      </w:pPr>
      <w:r w:rsidRPr="0039429D">
        <w:rPr>
          <w:rFonts w:ascii="Times New Roman" w:hAnsi="Times New Roman" w:cs="Times New Roman"/>
          <w:sz w:val="24"/>
          <w:szCs w:val="24"/>
        </w:rPr>
        <w:t xml:space="preserve">Disarankan kepada pihak PT. Semen Padang (Persero) agar dapat meningkatkan beban pokok penjualan, sebab apabila ada peningkatan beban pokok penjulan, beban usaha dan beban lain-lain </w:t>
      </w:r>
      <w:proofErr w:type="gramStart"/>
      <w:r w:rsidRPr="0039429D">
        <w:rPr>
          <w:rFonts w:ascii="Times New Roman" w:hAnsi="Times New Roman" w:cs="Times New Roman"/>
          <w:sz w:val="24"/>
          <w:szCs w:val="24"/>
        </w:rPr>
        <w:t>akan</w:t>
      </w:r>
      <w:proofErr w:type="gramEnd"/>
      <w:r w:rsidRPr="0039429D">
        <w:rPr>
          <w:rFonts w:ascii="Times New Roman" w:hAnsi="Times New Roman" w:cs="Times New Roman"/>
          <w:sz w:val="24"/>
          <w:szCs w:val="24"/>
        </w:rPr>
        <w:t xml:space="preserve"> dapat meningkatkan net profit PT. Semen Padang (Persero).</w:t>
      </w:r>
    </w:p>
    <w:p w:rsidR="004A6DC7" w:rsidRPr="0039429D" w:rsidRDefault="00986612" w:rsidP="0039429D">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rPr>
      </w:pPr>
      <w:r w:rsidRPr="0039429D">
        <w:rPr>
          <w:rFonts w:ascii="Times New Roman" w:hAnsi="Times New Roman" w:cs="Times New Roman"/>
          <w:sz w:val="24"/>
          <w:szCs w:val="24"/>
        </w:rPr>
        <w:t xml:space="preserve">Beban usaha agar dapat ditingkatkan karena dengan adanya peningkatan beban usaha untuk proses produksi dapat berpengaruh terhadap laba bersih PT. Semen Padang (Persero). </w:t>
      </w:r>
    </w:p>
    <w:p w:rsidR="004A6DC7" w:rsidRPr="0039429D" w:rsidRDefault="00986612" w:rsidP="0039429D">
      <w:pPr>
        <w:pStyle w:val="ListParagraph"/>
        <w:numPr>
          <w:ilvl w:val="0"/>
          <w:numId w:val="4"/>
        </w:numPr>
        <w:autoSpaceDE w:val="0"/>
        <w:autoSpaceDN w:val="0"/>
        <w:adjustRightInd w:val="0"/>
        <w:spacing w:after="0" w:line="240" w:lineRule="auto"/>
        <w:ind w:left="360"/>
        <w:jc w:val="both"/>
        <w:rPr>
          <w:rFonts w:ascii="Times New Roman" w:hAnsi="Times New Roman" w:cs="Times New Roman"/>
          <w:sz w:val="24"/>
          <w:szCs w:val="24"/>
        </w:rPr>
      </w:pPr>
      <w:r w:rsidRPr="0039429D">
        <w:rPr>
          <w:rFonts w:ascii="Times New Roman" w:hAnsi="Times New Roman" w:cs="Times New Roman"/>
          <w:sz w:val="24"/>
          <w:szCs w:val="24"/>
        </w:rPr>
        <w:t>Bagi Penelitian Selanjutnya</w:t>
      </w:r>
    </w:p>
    <w:p w:rsidR="004A6DC7" w:rsidRPr="006142FA" w:rsidRDefault="00986612" w:rsidP="006142F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142FA">
        <w:rPr>
          <w:rFonts w:ascii="Times New Roman" w:hAnsi="Times New Roman" w:cs="Times New Roman"/>
          <w:sz w:val="24"/>
          <w:szCs w:val="24"/>
        </w:rPr>
        <w:t>Hasil uji – uji pada penelitian ini menunjukkan masih ada variabel-variabel lain yang harus diperhatikan dalam penelitian ini.</w:t>
      </w:r>
      <w:proofErr w:type="gramEnd"/>
      <w:r w:rsidRPr="006142FA">
        <w:rPr>
          <w:rFonts w:ascii="Times New Roman" w:hAnsi="Times New Roman" w:cs="Times New Roman"/>
          <w:sz w:val="24"/>
          <w:szCs w:val="24"/>
        </w:rPr>
        <w:t xml:space="preserve"> Penelitian-penelitian lebih lanjut, hendaknya menambah variabel lain yang dapat mempengaruhi laba bersih. Karena dengan semakin banyak variabel </w:t>
      </w:r>
      <w:proofErr w:type="gramStart"/>
      <w:r w:rsidRPr="006142FA">
        <w:rPr>
          <w:rFonts w:ascii="Times New Roman" w:hAnsi="Times New Roman" w:cs="Times New Roman"/>
          <w:sz w:val="24"/>
          <w:szCs w:val="24"/>
        </w:rPr>
        <w:t>yang  diuji</w:t>
      </w:r>
      <w:proofErr w:type="gramEnd"/>
      <w:r w:rsidRPr="006142FA">
        <w:rPr>
          <w:rFonts w:ascii="Times New Roman" w:hAnsi="Times New Roman" w:cs="Times New Roman"/>
          <w:sz w:val="24"/>
          <w:szCs w:val="24"/>
        </w:rPr>
        <w:t xml:space="preserve"> mempengaruhi laba bersih dari PT. Semen Padang (Persero) maka semakin tahu kita variabel mana saja yang berpengaruh bagi laba bersih PT. Smen Padang (persero).</w:t>
      </w:r>
    </w:p>
    <w:p w:rsidR="0039429D" w:rsidRDefault="0039429D" w:rsidP="0039429D">
      <w:pPr>
        <w:autoSpaceDE w:val="0"/>
        <w:autoSpaceDN w:val="0"/>
        <w:adjustRightInd w:val="0"/>
        <w:spacing w:after="0" w:line="240" w:lineRule="auto"/>
        <w:ind w:right="566"/>
        <w:rPr>
          <w:rFonts w:ascii="Times New Roman" w:hAnsi="Times New Roman" w:cs="Times New Roman"/>
          <w:sz w:val="24"/>
          <w:szCs w:val="24"/>
          <w:lang w:val="id-ID"/>
        </w:rPr>
      </w:pPr>
    </w:p>
    <w:p w:rsidR="0039429D" w:rsidRDefault="0039429D" w:rsidP="0039429D">
      <w:pPr>
        <w:autoSpaceDE w:val="0"/>
        <w:autoSpaceDN w:val="0"/>
        <w:adjustRightInd w:val="0"/>
        <w:spacing w:after="0" w:line="240" w:lineRule="auto"/>
        <w:ind w:right="566"/>
        <w:rPr>
          <w:rFonts w:ascii="Times New Roman" w:hAnsi="Times New Roman" w:cs="Times New Roman"/>
          <w:sz w:val="24"/>
          <w:szCs w:val="24"/>
          <w:lang w:val="id-ID"/>
        </w:rPr>
      </w:pPr>
    </w:p>
    <w:p w:rsidR="0039429D" w:rsidRDefault="0039429D" w:rsidP="0039429D">
      <w:pPr>
        <w:autoSpaceDE w:val="0"/>
        <w:autoSpaceDN w:val="0"/>
        <w:adjustRightInd w:val="0"/>
        <w:spacing w:after="0" w:line="240" w:lineRule="auto"/>
        <w:ind w:right="566"/>
        <w:rPr>
          <w:rFonts w:ascii="Times New Roman" w:hAnsi="Times New Roman" w:cs="Times New Roman"/>
          <w:sz w:val="24"/>
          <w:szCs w:val="24"/>
          <w:lang w:val="id-ID"/>
        </w:rPr>
      </w:pPr>
    </w:p>
    <w:p w:rsidR="004A6DC7" w:rsidRPr="0039429D" w:rsidRDefault="00986612" w:rsidP="0039429D">
      <w:pPr>
        <w:autoSpaceDE w:val="0"/>
        <w:autoSpaceDN w:val="0"/>
        <w:adjustRightInd w:val="0"/>
        <w:spacing w:after="0" w:line="240" w:lineRule="auto"/>
        <w:ind w:right="566"/>
        <w:rPr>
          <w:rFonts w:ascii="Times New Roman" w:hAnsi="Times New Roman" w:cs="Times New Roman"/>
          <w:b/>
          <w:sz w:val="24"/>
          <w:szCs w:val="24"/>
          <w:lang w:val="id-ID"/>
        </w:rPr>
      </w:pPr>
      <w:r w:rsidRPr="0039429D">
        <w:rPr>
          <w:rFonts w:ascii="Times New Roman" w:hAnsi="Times New Roman" w:cs="Times New Roman"/>
          <w:b/>
          <w:sz w:val="24"/>
          <w:szCs w:val="24"/>
        </w:rPr>
        <w:lastRenderedPageBreak/>
        <w:t>DAFTAR PUSTAKA</w:t>
      </w:r>
    </w:p>
    <w:p w:rsidR="0039429D" w:rsidRPr="0039429D" w:rsidRDefault="0039429D" w:rsidP="0039429D">
      <w:pPr>
        <w:autoSpaceDE w:val="0"/>
        <w:autoSpaceDN w:val="0"/>
        <w:adjustRightInd w:val="0"/>
        <w:spacing w:after="0" w:line="240" w:lineRule="auto"/>
        <w:ind w:right="566"/>
        <w:rPr>
          <w:rFonts w:ascii="Times New Roman" w:hAnsi="Times New Roman" w:cs="Times New Roman"/>
          <w:sz w:val="24"/>
          <w:szCs w:val="24"/>
          <w:lang w:val="id-ID"/>
        </w:rPr>
      </w:pP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rPr>
      </w:pPr>
      <w:r w:rsidRPr="006142FA">
        <w:rPr>
          <w:rFonts w:ascii="Times New Roman" w:hAnsi="Times New Roman" w:cs="Times New Roman"/>
          <w:sz w:val="24"/>
          <w:szCs w:val="24"/>
        </w:rPr>
        <w:t xml:space="preserve">Agussalim Manguluang, 2013. </w:t>
      </w:r>
      <w:r w:rsidRPr="006142FA">
        <w:rPr>
          <w:rFonts w:ascii="Times New Roman" w:hAnsi="Times New Roman" w:cs="Times New Roman"/>
          <w:i/>
          <w:iCs/>
          <w:sz w:val="24"/>
          <w:szCs w:val="24"/>
        </w:rPr>
        <w:t>Statistik</w:t>
      </w:r>
      <w:r w:rsidRPr="006142FA">
        <w:rPr>
          <w:rFonts w:ascii="Times New Roman" w:hAnsi="Times New Roman" w:cs="Times New Roman"/>
          <w:sz w:val="24"/>
          <w:szCs w:val="24"/>
        </w:rPr>
        <w:t>, Eka Sakti Press, Padang.</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Anthony, Robert N., 2011, Dearden, John dan Bedford, Norton M. </w:t>
      </w:r>
      <w:r w:rsidRPr="006142FA">
        <w:rPr>
          <w:rFonts w:ascii="Times New Roman" w:hAnsi="Times New Roman" w:cs="Times New Roman"/>
          <w:i/>
          <w:iCs/>
          <w:sz w:val="24"/>
          <w:szCs w:val="24"/>
          <w:highlight w:val="white"/>
        </w:rPr>
        <w:t>Management Control System</w:t>
      </w:r>
      <w:r w:rsidRPr="006142FA">
        <w:rPr>
          <w:rFonts w:ascii="Times New Roman" w:hAnsi="Times New Roman" w:cs="Times New Roman"/>
          <w:sz w:val="24"/>
          <w:szCs w:val="24"/>
          <w:highlight w:val="white"/>
        </w:rPr>
        <w:t xml:space="preserve">, Diterjemahkan </w:t>
      </w:r>
      <w:proofErr w:type="gramStart"/>
      <w:r w:rsidRPr="006142FA">
        <w:rPr>
          <w:rFonts w:ascii="Times New Roman" w:hAnsi="Times New Roman" w:cs="Times New Roman"/>
          <w:sz w:val="24"/>
          <w:szCs w:val="24"/>
          <w:highlight w:val="white"/>
        </w:rPr>
        <w:t>oleh :</w:t>
      </w:r>
      <w:proofErr w:type="gramEnd"/>
      <w:r w:rsidRPr="006142FA">
        <w:rPr>
          <w:rFonts w:ascii="Times New Roman" w:hAnsi="Times New Roman" w:cs="Times New Roman"/>
          <w:sz w:val="24"/>
          <w:szCs w:val="24"/>
          <w:highlight w:val="white"/>
        </w:rPr>
        <w:t xml:space="preserve"> Agus Maulana Ir PISA, Penerbit Erlangga, Jakarta.</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Copeland RM and </w:t>
      </w:r>
      <w:proofErr w:type="gramStart"/>
      <w:r w:rsidRPr="006142FA">
        <w:rPr>
          <w:rFonts w:ascii="Times New Roman" w:hAnsi="Times New Roman" w:cs="Times New Roman"/>
          <w:sz w:val="24"/>
          <w:szCs w:val="24"/>
          <w:highlight w:val="white"/>
        </w:rPr>
        <w:t>Descher.,</w:t>
      </w:r>
      <w:proofErr w:type="gramEnd"/>
      <w:r w:rsidRPr="006142FA">
        <w:rPr>
          <w:rFonts w:ascii="Times New Roman" w:hAnsi="Times New Roman" w:cs="Times New Roman"/>
          <w:sz w:val="24"/>
          <w:szCs w:val="24"/>
          <w:highlight w:val="white"/>
        </w:rPr>
        <w:t xml:space="preserve"> 2010, </w:t>
      </w:r>
      <w:r w:rsidRPr="006142FA">
        <w:rPr>
          <w:rFonts w:ascii="Times New Roman" w:hAnsi="Times New Roman" w:cs="Times New Roman"/>
          <w:i/>
          <w:iCs/>
          <w:sz w:val="24"/>
          <w:szCs w:val="24"/>
          <w:highlight w:val="white"/>
        </w:rPr>
        <w:t>Managerial Accounting</w:t>
      </w:r>
      <w:r w:rsidRPr="006142FA">
        <w:rPr>
          <w:rFonts w:ascii="Times New Roman" w:hAnsi="Times New Roman" w:cs="Times New Roman"/>
          <w:sz w:val="24"/>
          <w:szCs w:val="24"/>
          <w:highlight w:val="white"/>
        </w:rPr>
        <w:t>, 2</w:t>
      </w:r>
      <w:r w:rsidRPr="006142FA">
        <w:rPr>
          <w:rFonts w:ascii="Times New Roman" w:hAnsi="Times New Roman" w:cs="Times New Roman"/>
          <w:sz w:val="24"/>
          <w:szCs w:val="24"/>
          <w:highlight w:val="white"/>
          <w:vertAlign w:val="superscript"/>
        </w:rPr>
        <w:t>nd</w:t>
      </w:r>
      <w:r w:rsidRPr="006142FA">
        <w:rPr>
          <w:rFonts w:ascii="Times New Roman" w:hAnsi="Times New Roman" w:cs="Times New Roman"/>
          <w:sz w:val="24"/>
          <w:szCs w:val="24"/>
          <w:highlight w:val="white"/>
        </w:rPr>
        <w:t xml:space="preserve"> Edition, Santa Barbara, New York, </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Harnanto, Akuntan.</w:t>
      </w:r>
      <w:proofErr w:type="gramStart"/>
      <w:r w:rsidRPr="006142FA">
        <w:rPr>
          <w:rFonts w:ascii="Times New Roman" w:hAnsi="Times New Roman" w:cs="Times New Roman"/>
          <w:sz w:val="24"/>
          <w:szCs w:val="24"/>
          <w:highlight w:val="white"/>
        </w:rPr>
        <w:t>, ,</w:t>
      </w:r>
      <w:proofErr w:type="gramEnd"/>
      <w:r w:rsidRPr="006142FA">
        <w:rPr>
          <w:rFonts w:ascii="Times New Roman" w:hAnsi="Times New Roman" w:cs="Times New Roman"/>
          <w:sz w:val="24"/>
          <w:szCs w:val="24"/>
          <w:highlight w:val="white"/>
        </w:rPr>
        <w:t xml:space="preserve"> 2012, </w:t>
      </w:r>
      <w:r w:rsidRPr="006142FA">
        <w:rPr>
          <w:rFonts w:ascii="Times New Roman" w:hAnsi="Times New Roman" w:cs="Times New Roman"/>
          <w:i/>
          <w:iCs/>
          <w:sz w:val="24"/>
          <w:szCs w:val="24"/>
          <w:highlight w:val="white"/>
        </w:rPr>
        <w:t xml:space="preserve">Akuntansi Keuangan Intermediate, </w:t>
      </w:r>
      <w:r w:rsidRPr="006142FA">
        <w:rPr>
          <w:rFonts w:ascii="Times New Roman" w:hAnsi="Times New Roman" w:cs="Times New Roman"/>
          <w:sz w:val="24"/>
          <w:szCs w:val="24"/>
          <w:highlight w:val="white"/>
        </w:rPr>
        <w:t>Buku Satu, Penerbit Liberty, Yogyakarta</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Horngren, Charles T., </w:t>
      </w:r>
      <w:proofErr w:type="gramStart"/>
      <w:r w:rsidRPr="006142FA">
        <w:rPr>
          <w:rFonts w:ascii="Times New Roman" w:hAnsi="Times New Roman" w:cs="Times New Roman"/>
          <w:sz w:val="24"/>
          <w:szCs w:val="24"/>
          <w:highlight w:val="white"/>
        </w:rPr>
        <w:t>2012.,</w:t>
      </w:r>
      <w:proofErr w:type="gramEnd"/>
      <w:r w:rsidRPr="006142FA">
        <w:rPr>
          <w:rFonts w:ascii="Times New Roman" w:hAnsi="Times New Roman" w:cs="Times New Roman"/>
          <w:sz w:val="24"/>
          <w:szCs w:val="24"/>
          <w:highlight w:val="white"/>
        </w:rPr>
        <w:t xml:space="preserve"> </w:t>
      </w:r>
      <w:r w:rsidRPr="006142FA">
        <w:rPr>
          <w:rFonts w:ascii="Times New Roman" w:hAnsi="Times New Roman" w:cs="Times New Roman"/>
          <w:i/>
          <w:iCs/>
          <w:sz w:val="24"/>
          <w:szCs w:val="24"/>
          <w:highlight w:val="white"/>
        </w:rPr>
        <w:t>Introduction to Management Accounting</w:t>
      </w:r>
      <w:r w:rsidRPr="006142FA">
        <w:rPr>
          <w:rFonts w:ascii="Times New Roman" w:hAnsi="Times New Roman" w:cs="Times New Roman"/>
          <w:sz w:val="24"/>
          <w:szCs w:val="24"/>
          <w:highlight w:val="white"/>
        </w:rPr>
        <w:t xml:space="preserve">, 6th Edition, Prentice Hall International Inc, Engleuood Cliffs. </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Ikatan Akuntan Indonesia., 2012, </w:t>
      </w:r>
      <w:r w:rsidRPr="006142FA">
        <w:rPr>
          <w:rFonts w:ascii="Times New Roman" w:hAnsi="Times New Roman" w:cs="Times New Roman"/>
          <w:i/>
          <w:iCs/>
          <w:sz w:val="24"/>
          <w:szCs w:val="24"/>
          <w:highlight w:val="white"/>
        </w:rPr>
        <w:t>Prinsip Akuntansi Indonesia 1984</w:t>
      </w:r>
      <w:r w:rsidRPr="006142FA">
        <w:rPr>
          <w:rFonts w:ascii="Times New Roman" w:hAnsi="Times New Roman" w:cs="Times New Roman"/>
          <w:sz w:val="24"/>
          <w:szCs w:val="24"/>
          <w:highlight w:val="white"/>
        </w:rPr>
        <w:t xml:space="preserve">, Penerbit Rineka Cipta, Jakarta, </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Mas'ud Mc, , 2001, Akuntan., Akuntansi Manajemen, Buku Satu, Edisi Revisi, Bagian Penerbit Fakultas Ekonomi Uniuersitas Gadjah Mada, Yogyakarta.</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Matz, Adolph and Milton F. Usry.</w:t>
      </w:r>
      <w:proofErr w:type="gramStart"/>
      <w:r w:rsidRPr="006142FA">
        <w:rPr>
          <w:rFonts w:ascii="Times New Roman" w:hAnsi="Times New Roman" w:cs="Times New Roman"/>
          <w:sz w:val="24"/>
          <w:szCs w:val="24"/>
          <w:highlight w:val="white"/>
        </w:rPr>
        <w:t>, ,</w:t>
      </w:r>
      <w:proofErr w:type="gramEnd"/>
      <w:r w:rsidRPr="006142FA">
        <w:rPr>
          <w:rFonts w:ascii="Times New Roman" w:hAnsi="Times New Roman" w:cs="Times New Roman"/>
          <w:sz w:val="24"/>
          <w:szCs w:val="24"/>
          <w:highlight w:val="white"/>
        </w:rPr>
        <w:t xml:space="preserve"> 2012, </w:t>
      </w:r>
      <w:r w:rsidRPr="006142FA">
        <w:rPr>
          <w:rFonts w:ascii="Times New Roman" w:hAnsi="Times New Roman" w:cs="Times New Roman"/>
          <w:i/>
          <w:iCs/>
          <w:sz w:val="24"/>
          <w:szCs w:val="24"/>
          <w:highlight w:val="white"/>
        </w:rPr>
        <w:t>Cost Accounting, Planning and</w:t>
      </w:r>
      <w:r w:rsidRPr="006142FA">
        <w:rPr>
          <w:rFonts w:ascii="Times New Roman" w:hAnsi="Times New Roman" w:cs="Times New Roman"/>
          <w:b/>
          <w:bCs/>
          <w:sz w:val="24"/>
          <w:szCs w:val="24"/>
          <w:highlight w:val="white"/>
          <w:u w:val="single"/>
        </w:rPr>
        <w:t xml:space="preserve"> </w:t>
      </w:r>
      <w:r w:rsidRPr="006142FA">
        <w:rPr>
          <w:rFonts w:ascii="Times New Roman" w:hAnsi="Times New Roman" w:cs="Times New Roman"/>
          <w:i/>
          <w:iCs/>
          <w:sz w:val="24"/>
          <w:szCs w:val="24"/>
          <w:highlight w:val="white"/>
        </w:rPr>
        <w:t>Control,</w:t>
      </w:r>
      <w:r w:rsidRPr="006142FA">
        <w:rPr>
          <w:rFonts w:ascii="Times New Roman" w:hAnsi="Times New Roman" w:cs="Times New Roman"/>
          <w:b/>
          <w:bCs/>
          <w:sz w:val="24"/>
          <w:szCs w:val="24"/>
          <w:highlight w:val="white"/>
          <w:u w:val="single"/>
        </w:rPr>
        <w:t xml:space="preserve"> </w:t>
      </w:r>
      <w:r w:rsidRPr="006142FA">
        <w:rPr>
          <w:rFonts w:ascii="Times New Roman" w:hAnsi="Times New Roman" w:cs="Times New Roman"/>
          <w:sz w:val="24"/>
          <w:szCs w:val="24"/>
          <w:highlight w:val="white"/>
        </w:rPr>
        <w:t>South-Uestren Publishing Co.,-Cincinnati, Ohio-, 6th Edition.</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Mulyadi, 2012, Akuntan., </w:t>
      </w:r>
      <w:r w:rsidRPr="006142FA">
        <w:rPr>
          <w:rFonts w:ascii="Times New Roman" w:hAnsi="Times New Roman" w:cs="Times New Roman"/>
          <w:i/>
          <w:iCs/>
          <w:sz w:val="24"/>
          <w:szCs w:val="24"/>
          <w:highlight w:val="white"/>
        </w:rPr>
        <w:t>Akuntansi Biaya Untuk Penentuan Harga Pokok</w:t>
      </w:r>
      <w:r w:rsidRPr="006142FA">
        <w:rPr>
          <w:rFonts w:ascii="Times New Roman" w:hAnsi="Times New Roman" w:cs="Times New Roman"/>
          <w:b/>
          <w:bCs/>
          <w:sz w:val="24"/>
          <w:szCs w:val="24"/>
          <w:highlight w:val="white"/>
        </w:rPr>
        <w:t xml:space="preserve"> </w:t>
      </w:r>
      <w:r w:rsidRPr="006142FA">
        <w:rPr>
          <w:rFonts w:ascii="Times New Roman" w:hAnsi="Times New Roman" w:cs="Times New Roman"/>
          <w:sz w:val="24"/>
          <w:szCs w:val="24"/>
          <w:highlight w:val="white"/>
        </w:rPr>
        <w:t>dan</w:t>
      </w:r>
      <w:r w:rsidRPr="006142FA">
        <w:rPr>
          <w:rFonts w:ascii="Times New Roman" w:hAnsi="Times New Roman" w:cs="Times New Roman"/>
          <w:b/>
          <w:bCs/>
          <w:sz w:val="24"/>
          <w:szCs w:val="24"/>
          <w:highlight w:val="white"/>
          <w:u w:val="single"/>
        </w:rPr>
        <w:t xml:space="preserve"> </w:t>
      </w:r>
      <w:r w:rsidRPr="006142FA">
        <w:rPr>
          <w:rFonts w:ascii="Times New Roman" w:hAnsi="Times New Roman" w:cs="Times New Roman"/>
          <w:i/>
          <w:iCs/>
          <w:sz w:val="24"/>
          <w:szCs w:val="24"/>
          <w:highlight w:val="white"/>
        </w:rPr>
        <w:t>Penqendalian Produksi</w:t>
      </w:r>
      <w:r w:rsidRPr="006142FA">
        <w:rPr>
          <w:rFonts w:ascii="Times New Roman" w:hAnsi="Times New Roman" w:cs="Times New Roman"/>
          <w:sz w:val="24"/>
          <w:szCs w:val="24"/>
          <w:highlight w:val="white"/>
        </w:rPr>
        <w:t>, Edi-si tiga, Bagian Penerbit Fakultas Ekonomi Uni</w:t>
      </w:r>
      <w:r w:rsidR="0039429D">
        <w:rPr>
          <w:rFonts w:ascii="Times New Roman" w:hAnsi="Times New Roman" w:cs="Times New Roman"/>
          <w:sz w:val="24"/>
          <w:szCs w:val="24"/>
          <w:highlight w:val="white"/>
          <w:lang w:val="id-ID"/>
        </w:rPr>
        <w:t>v</w:t>
      </w:r>
      <w:r w:rsidRPr="006142FA">
        <w:rPr>
          <w:rFonts w:ascii="Times New Roman" w:hAnsi="Times New Roman" w:cs="Times New Roman"/>
          <w:sz w:val="24"/>
          <w:szCs w:val="24"/>
          <w:highlight w:val="white"/>
        </w:rPr>
        <w:t>ersitas Gadjah flada, Yogyakarta.</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Mulyadi, 2012, Drs Msc, Akuntan., </w:t>
      </w:r>
      <w:r w:rsidRPr="006142FA">
        <w:rPr>
          <w:rFonts w:ascii="Times New Roman" w:hAnsi="Times New Roman" w:cs="Times New Roman"/>
          <w:i/>
          <w:iCs/>
          <w:sz w:val="24"/>
          <w:szCs w:val="24"/>
          <w:highlight w:val="white"/>
        </w:rPr>
        <w:t>Akuntansi Biaya Untuk Manajemen</w:t>
      </w:r>
      <w:r w:rsidRPr="006142FA">
        <w:rPr>
          <w:rFonts w:ascii="Times New Roman" w:hAnsi="Times New Roman" w:cs="Times New Roman"/>
          <w:sz w:val="24"/>
          <w:szCs w:val="24"/>
          <w:highlight w:val="white"/>
        </w:rPr>
        <w:t>, Edisi keempat, Bagian Penerbit Fakultas Ekonomi Universitas Gadjah Mada, Yogyakarta.</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Salim Siagian MBA, </w:t>
      </w:r>
      <w:proofErr w:type="gramStart"/>
      <w:r w:rsidRPr="006142FA">
        <w:rPr>
          <w:rFonts w:ascii="Times New Roman" w:hAnsi="Times New Roman" w:cs="Times New Roman"/>
          <w:sz w:val="24"/>
          <w:szCs w:val="24"/>
          <w:highlight w:val="white"/>
        </w:rPr>
        <w:t>Akuntan.,</w:t>
      </w:r>
      <w:proofErr w:type="gramEnd"/>
      <w:r w:rsidRPr="006142FA">
        <w:rPr>
          <w:rFonts w:ascii="Times New Roman" w:hAnsi="Times New Roman" w:cs="Times New Roman"/>
          <w:sz w:val="24"/>
          <w:szCs w:val="24"/>
          <w:highlight w:val="white"/>
        </w:rPr>
        <w:t xml:space="preserve"> 2010. </w:t>
      </w:r>
      <w:r w:rsidRPr="006142FA">
        <w:rPr>
          <w:rFonts w:ascii="Times New Roman" w:hAnsi="Times New Roman" w:cs="Times New Roman"/>
          <w:i/>
          <w:iCs/>
          <w:sz w:val="24"/>
          <w:szCs w:val="24"/>
          <w:highlight w:val="white"/>
        </w:rPr>
        <w:t>Cost Volume Profits Analysis</w:t>
      </w:r>
      <w:r w:rsidRPr="006142FA">
        <w:rPr>
          <w:rFonts w:ascii="Times New Roman" w:hAnsi="Times New Roman" w:cs="Times New Roman"/>
          <w:sz w:val="24"/>
          <w:szCs w:val="24"/>
          <w:highlight w:val="white"/>
        </w:rPr>
        <w:t>, Lembaga Penerbit Fakultas Ekonomi Universitas Indonesia, Jakarta.</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Supriyono, </w:t>
      </w:r>
      <w:proofErr w:type="gramStart"/>
      <w:r w:rsidRPr="006142FA">
        <w:rPr>
          <w:rFonts w:ascii="Times New Roman" w:hAnsi="Times New Roman" w:cs="Times New Roman"/>
          <w:sz w:val="24"/>
          <w:szCs w:val="24"/>
          <w:highlight w:val="white"/>
        </w:rPr>
        <w:t>Akuntan.,</w:t>
      </w:r>
      <w:proofErr w:type="gramEnd"/>
      <w:r w:rsidRPr="006142FA">
        <w:rPr>
          <w:rFonts w:ascii="Times New Roman" w:hAnsi="Times New Roman" w:cs="Times New Roman"/>
          <w:sz w:val="24"/>
          <w:szCs w:val="24"/>
          <w:highlight w:val="white"/>
        </w:rPr>
        <w:t xml:space="preserve"> 2010, Akuntansi Biaya. </w:t>
      </w:r>
      <w:r w:rsidRPr="006142FA">
        <w:rPr>
          <w:rFonts w:ascii="Times New Roman" w:hAnsi="Times New Roman" w:cs="Times New Roman"/>
          <w:i/>
          <w:iCs/>
          <w:sz w:val="24"/>
          <w:szCs w:val="24"/>
          <w:highlight w:val="white"/>
        </w:rPr>
        <w:t>Perencanaan dan Pengendalian</w:t>
      </w:r>
      <w:r w:rsidRPr="006142FA">
        <w:rPr>
          <w:rFonts w:ascii="Times New Roman" w:hAnsi="Times New Roman" w:cs="Times New Roman"/>
          <w:b/>
          <w:bCs/>
          <w:sz w:val="24"/>
          <w:szCs w:val="24"/>
          <w:highlight w:val="white"/>
          <w:u w:val="single"/>
        </w:rPr>
        <w:t xml:space="preserve"> </w:t>
      </w:r>
      <w:r w:rsidRPr="006142FA">
        <w:rPr>
          <w:rFonts w:ascii="Times New Roman" w:hAnsi="Times New Roman" w:cs="Times New Roman"/>
          <w:i/>
          <w:iCs/>
          <w:sz w:val="24"/>
          <w:szCs w:val="24"/>
          <w:highlight w:val="white"/>
        </w:rPr>
        <w:t>Biaya serta Pembuatan Keputusan,</w:t>
      </w:r>
      <w:r w:rsidRPr="006142FA">
        <w:rPr>
          <w:rFonts w:ascii="Times New Roman" w:hAnsi="Times New Roman" w:cs="Times New Roman"/>
          <w:sz w:val="24"/>
          <w:szCs w:val="24"/>
          <w:highlight w:val="white"/>
        </w:rPr>
        <w:t xml:space="preserve"> Edisi ke dua, Bagian Penerbit Fakultas Ekonomi Universitas Gadjah Mada, Yogyakarta, </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highlight w:val="white"/>
        </w:rPr>
      </w:pPr>
      <w:r w:rsidRPr="006142FA">
        <w:rPr>
          <w:rFonts w:ascii="Times New Roman" w:hAnsi="Times New Roman" w:cs="Times New Roman"/>
          <w:sz w:val="24"/>
          <w:szCs w:val="24"/>
          <w:highlight w:val="white"/>
        </w:rPr>
        <w:t xml:space="preserve">Suwardjono, Msc, 2010, Akuntan., </w:t>
      </w:r>
      <w:r w:rsidRPr="006142FA">
        <w:rPr>
          <w:rFonts w:ascii="Times New Roman" w:hAnsi="Times New Roman" w:cs="Times New Roman"/>
          <w:i/>
          <w:iCs/>
          <w:sz w:val="24"/>
          <w:szCs w:val="24"/>
          <w:highlight w:val="white"/>
        </w:rPr>
        <w:t>Teori Akuntansi, Perekayasaan Akuntansi Keuangan,</w:t>
      </w:r>
      <w:r w:rsidRPr="006142FA">
        <w:rPr>
          <w:rFonts w:ascii="Times New Roman" w:hAnsi="Times New Roman" w:cs="Times New Roman"/>
          <w:sz w:val="24"/>
          <w:szCs w:val="24"/>
          <w:highlight w:val="white"/>
        </w:rPr>
        <w:t xml:space="preserve"> Edisi kedua, Bagian Penerbit Fakultas Ekonomi Universitas Gadjah -Flada, Yogyakarta, </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rPr>
      </w:pPr>
      <w:proofErr w:type="gramStart"/>
      <w:r w:rsidRPr="006142FA">
        <w:rPr>
          <w:rFonts w:ascii="Times New Roman" w:hAnsi="Times New Roman" w:cs="Times New Roman"/>
          <w:sz w:val="24"/>
          <w:szCs w:val="24"/>
        </w:rPr>
        <w:t>Budiyono (2014) meneliti “</w:t>
      </w:r>
      <w:r w:rsidRPr="006142FA">
        <w:rPr>
          <w:rFonts w:ascii="Times New Roman" w:hAnsi="Times New Roman" w:cs="Times New Roman"/>
          <w:i/>
          <w:iCs/>
          <w:sz w:val="24"/>
          <w:szCs w:val="24"/>
        </w:rPr>
        <w:t>Analisa Pengaruh Biaya Produksi dan Penjualan terhadap laba studi pada Usaha Mikro dan Mengah di Kabupaten Karanganyar (2014”.</w:t>
      </w:r>
      <w:proofErr w:type="gramEnd"/>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rPr>
      </w:pPr>
      <w:proofErr w:type="gramStart"/>
      <w:r w:rsidRPr="006142FA">
        <w:rPr>
          <w:rFonts w:ascii="Times New Roman" w:hAnsi="Times New Roman" w:cs="Times New Roman"/>
          <w:sz w:val="24"/>
          <w:szCs w:val="24"/>
        </w:rPr>
        <w:t>Novita Djamalu (2012) meneliti “</w:t>
      </w:r>
      <w:r w:rsidRPr="006142FA">
        <w:rPr>
          <w:rFonts w:ascii="Times New Roman" w:hAnsi="Times New Roman" w:cs="Times New Roman"/>
          <w:i/>
          <w:iCs/>
          <w:sz w:val="24"/>
          <w:szCs w:val="24"/>
        </w:rPr>
        <w:t>Pengaruh Biaya Produksi terhadap laba bersih pada Perusahaan Manufaktur yang terdapat di Burasa”</w:t>
      </w:r>
      <w:r w:rsidRPr="006142FA">
        <w:rPr>
          <w:rFonts w:ascii="Times New Roman" w:hAnsi="Times New Roman" w:cs="Times New Roman"/>
          <w:sz w:val="24"/>
          <w:szCs w:val="24"/>
        </w:rPr>
        <w:t>.</w:t>
      </w:r>
      <w:proofErr w:type="gramEnd"/>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rPr>
      </w:pPr>
      <w:proofErr w:type="gramStart"/>
      <w:r w:rsidRPr="006142FA">
        <w:rPr>
          <w:rFonts w:ascii="Times New Roman" w:hAnsi="Times New Roman" w:cs="Times New Roman"/>
          <w:sz w:val="24"/>
          <w:szCs w:val="24"/>
        </w:rPr>
        <w:lastRenderedPageBreak/>
        <w:t>Sayyida (2012) meneliti “</w:t>
      </w:r>
      <w:r w:rsidRPr="006142FA">
        <w:rPr>
          <w:rFonts w:ascii="Times New Roman" w:hAnsi="Times New Roman" w:cs="Times New Roman"/>
          <w:i/>
          <w:iCs/>
          <w:sz w:val="24"/>
          <w:szCs w:val="24"/>
        </w:rPr>
        <w:t>Pengaruh Biaya Produksi Terhadap Perusahaan Pabrik Kecap Kelapa Muda UD.</w:t>
      </w:r>
      <w:proofErr w:type="gramEnd"/>
      <w:r w:rsidRPr="006142FA">
        <w:rPr>
          <w:rFonts w:ascii="Times New Roman" w:hAnsi="Times New Roman" w:cs="Times New Roman"/>
          <w:i/>
          <w:iCs/>
          <w:sz w:val="24"/>
          <w:szCs w:val="24"/>
        </w:rPr>
        <w:t xml:space="preserve"> Surya Mandala Putra, Gapura”</w:t>
      </w:r>
      <w:r w:rsidRPr="006142FA">
        <w:rPr>
          <w:rFonts w:ascii="Times New Roman" w:hAnsi="Times New Roman" w:cs="Times New Roman"/>
          <w:sz w:val="24"/>
          <w:szCs w:val="24"/>
        </w:rPr>
        <w:t>.</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color w:val="000000"/>
          <w:sz w:val="24"/>
          <w:szCs w:val="24"/>
        </w:rPr>
      </w:pPr>
      <w:r w:rsidRPr="006142FA">
        <w:rPr>
          <w:rFonts w:ascii="Times New Roman" w:hAnsi="Times New Roman" w:cs="Times New Roman"/>
          <w:color w:val="000000"/>
          <w:sz w:val="24"/>
          <w:szCs w:val="24"/>
        </w:rPr>
        <w:t xml:space="preserve">Syaiful Majid (2012) meneliti </w:t>
      </w:r>
      <w:r w:rsidRPr="006142FA">
        <w:rPr>
          <w:rFonts w:ascii="Times New Roman" w:hAnsi="Times New Roman" w:cs="Times New Roman"/>
          <w:i/>
          <w:iCs/>
          <w:color w:val="000000"/>
          <w:sz w:val="24"/>
          <w:szCs w:val="24"/>
        </w:rPr>
        <w:t xml:space="preserve">“Pengaruh biaya produksi terhadap Perusahaan Pabrik Kecap Kelapa Muda UD. </w:t>
      </w:r>
      <w:proofErr w:type="gramStart"/>
      <w:r w:rsidRPr="006142FA">
        <w:rPr>
          <w:rFonts w:ascii="Times New Roman" w:hAnsi="Times New Roman" w:cs="Times New Roman"/>
          <w:i/>
          <w:iCs/>
          <w:color w:val="000000"/>
          <w:sz w:val="24"/>
          <w:szCs w:val="24"/>
        </w:rPr>
        <w:t>Surya Mandala Putra Gapura Semedep”</w:t>
      </w:r>
      <w:r w:rsidRPr="006142FA">
        <w:rPr>
          <w:rFonts w:ascii="Times New Roman" w:hAnsi="Times New Roman" w:cs="Times New Roman"/>
          <w:color w:val="000000"/>
          <w:sz w:val="24"/>
          <w:szCs w:val="24"/>
        </w:rPr>
        <w:t>.</w:t>
      </w:r>
      <w:proofErr w:type="gramEnd"/>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i/>
          <w:iCs/>
          <w:color w:val="000000"/>
          <w:sz w:val="24"/>
          <w:szCs w:val="24"/>
        </w:rPr>
      </w:pPr>
      <w:r w:rsidRPr="006142FA">
        <w:rPr>
          <w:rFonts w:ascii="Times New Roman" w:hAnsi="Times New Roman" w:cs="Times New Roman"/>
          <w:color w:val="000000"/>
          <w:sz w:val="24"/>
          <w:szCs w:val="24"/>
        </w:rPr>
        <w:t>Mirna Sirait (2012) meneliti “</w:t>
      </w:r>
      <w:r w:rsidRPr="006142FA">
        <w:rPr>
          <w:rFonts w:ascii="Times New Roman" w:hAnsi="Times New Roman" w:cs="Times New Roman"/>
          <w:i/>
          <w:iCs/>
          <w:color w:val="000000"/>
          <w:sz w:val="24"/>
          <w:szCs w:val="24"/>
        </w:rPr>
        <w:t xml:space="preserve">Pengaruh biaya dan Volume terhadap laba pada PT </w:t>
      </w:r>
      <w:proofErr w:type="gramStart"/>
      <w:r w:rsidRPr="006142FA">
        <w:rPr>
          <w:rFonts w:ascii="Times New Roman" w:hAnsi="Times New Roman" w:cs="Times New Roman"/>
          <w:i/>
          <w:iCs/>
          <w:color w:val="000000"/>
          <w:sz w:val="24"/>
          <w:szCs w:val="24"/>
        </w:rPr>
        <w:t>ASDP  Cabang</w:t>
      </w:r>
      <w:proofErr w:type="gramEnd"/>
      <w:r w:rsidRPr="006142FA">
        <w:rPr>
          <w:rFonts w:ascii="Times New Roman" w:hAnsi="Times New Roman" w:cs="Times New Roman"/>
          <w:i/>
          <w:iCs/>
          <w:color w:val="000000"/>
          <w:sz w:val="24"/>
          <w:szCs w:val="24"/>
        </w:rPr>
        <w:t>”.</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i/>
          <w:iCs/>
          <w:sz w:val="24"/>
          <w:szCs w:val="24"/>
        </w:rPr>
      </w:pPr>
      <w:r w:rsidRPr="006142FA">
        <w:rPr>
          <w:rFonts w:ascii="Times New Roman" w:hAnsi="Times New Roman" w:cs="Times New Roman"/>
          <w:sz w:val="24"/>
          <w:szCs w:val="24"/>
        </w:rPr>
        <w:t>Aziz Muchtar (2013) meneliti “</w:t>
      </w:r>
      <w:r w:rsidRPr="006142FA">
        <w:rPr>
          <w:rFonts w:ascii="Times New Roman" w:hAnsi="Times New Roman" w:cs="Times New Roman"/>
          <w:i/>
          <w:iCs/>
          <w:sz w:val="24"/>
          <w:szCs w:val="24"/>
        </w:rPr>
        <w:t>Analisis cost, volume sebagai alat perencanaan laba jangka pendek pada CV Ratih Megah”.</w:t>
      </w:r>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i/>
          <w:iCs/>
          <w:sz w:val="24"/>
          <w:szCs w:val="24"/>
        </w:rPr>
      </w:pPr>
      <w:proofErr w:type="gramStart"/>
      <w:r w:rsidRPr="006142FA">
        <w:rPr>
          <w:rFonts w:ascii="Times New Roman" w:hAnsi="Times New Roman" w:cs="Times New Roman"/>
          <w:sz w:val="24"/>
          <w:szCs w:val="24"/>
        </w:rPr>
        <w:t>Saparida (2013) meneliti “</w:t>
      </w:r>
      <w:r w:rsidRPr="006142FA">
        <w:rPr>
          <w:rFonts w:ascii="Times New Roman" w:hAnsi="Times New Roman" w:cs="Times New Roman"/>
          <w:i/>
          <w:iCs/>
          <w:sz w:val="24"/>
          <w:szCs w:val="24"/>
        </w:rPr>
        <w:t>Analisis cost, volune dan profit sebagai alat Perencanaan laba jangka pendek pada CV Mentari Dempo Indah Pangkal”.</w:t>
      </w:r>
      <w:proofErr w:type="gramEnd"/>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sz w:val="24"/>
          <w:szCs w:val="24"/>
        </w:rPr>
      </w:pPr>
      <w:proofErr w:type="gramStart"/>
      <w:r w:rsidRPr="006142FA">
        <w:rPr>
          <w:rFonts w:ascii="Times New Roman" w:hAnsi="Times New Roman" w:cs="Times New Roman"/>
          <w:sz w:val="24"/>
          <w:szCs w:val="24"/>
        </w:rPr>
        <w:t>Dzulkiron AR (2012) meneliti “</w:t>
      </w:r>
      <w:r w:rsidRPr="006142FA">
        <w:rPr>
          <w:rFonts w:ascii="Times New Roman" w:hAnsi="Times New Roman" w:cs="Times New Roman"/>
          <w:i/>
          <w:iCs/>
          <w:sz w:val="24"/>
          <w:szCs w:val="24"/>
        </w:rPr>
        <w:t>Analisis Cost, Volume, Profit sebagai dasar Perencanaan penetapan harga jual dan perencanaan laba yang diharpkan study kasus pada Perusahaan Baja Tunggal Kec.”</w:t>
      </w:r>
      <w:r w:rsidRPr="006142FA">
        <w:rPr>
          <w:rFonts w:ascii="Times New Roman" w:hAnsi="Times New Roman" w:cs="Times New Roman"/>
          <w:sz w:val="24"/>
          <w:szCs w:val="24"/>
        </w:rPr>
        <w:t>.</w:t>
      </w:r>
      <w:proofErr w:type="gramEnd"/>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color w:val="000000"/>
          <w:sz w:val="24"/>
          <w:szCs w:val="24"/>
        </w:rPr>
      </w:pPr>
      <w:proofErr w:type="gramStart"/>
      <w:r w:rsidRPr="006142FA">
        <w:rPr>
          <w:rFonts w:ascii="Times New Roman" w:hAnsi="Times New Roman" w:cs="Times New Roman"/>
          <w:color w:val="000000"/>
          <w:sz w:val="24"/>
          <w:szCs w:val="24"/>
        </w:rPr>
        <w:t xml:space="preserve">Marni (2012) meneliti </w:t>
      </w:r>
      <w:r w:rsidRPr="006142FA">
        <w:rPr>
          <w:rFonts w:ascii="Times New Roman" w:hAnsi="Times New Roman" w:cs="Times New Roman"/>
          <w:i/>
          <w:iCs/>
          <w:color w:val="000000"/>
          <w:sz w:val="24"/>
          <w:szCs w:val="24"/>
        </w:rPr>
        <w:t>“Analisis Volume, Laba sebagai alat perencanaan laba studi kasus Pabrik Gula”</w:t>
      </w:r>
      <w:r w:rsidRPr="006142FA">
        <w:rPr>
          <w:rFonts w:ascii="Times New Roman" w:hAnsi="Times New Roman" w:cs="Times New Roman"/>
          <w:color w:val="000000"/>
          <w:sz w:val="24"/>
          <w:szCs w:val="24"/>
        </w:rPr>
        <w:t>.</w:t>
      </w:r>
      <w:proofErr w:type="gramEnd"/>
    </w:p>
    <w:p w:rsidR="004A6DC7" w:rsidRPr="006142FA" w:rsidRDefault="00986612" w:rsidP="00001601">
      <w:pPr>
        <w:autoSpaceDE w:val="0"/>
        <w:autoSpaceDN w:val="0"/>
        <w:adjustRightInd w:val="0"/>
        <w:spacing w:line="240" w:lineRule="auto"/>
        <w:ind w:left="993" w:hanging="993"/>
        <w:jc w:val="both"/>
        <w:rPr>
          <w:rFonts w:ascii="Times New Roman" w:hAnsi="Times New Roman" w:cs="Times New Roman"/>
          <w:i/>
          <w:iCs/>
          <w:color w:val="000000"/>
          <w:sz w:val="24"/>
          <w:szCs w:val="24"/>
        </w:rPr>
      </w:pPr>
      <w:proofErr w:type="gramStart"/>
      <w:r w:rsidRPr="006142FA">
        <w:rPr>
          <w:rFonts w:ascii="Times New Roman" w:hAnsi="Times New Roman" w:cs="Times New Roman"/>
          <w:color w:val="000000"/>
          <w:sz w:val="24"/>
          <w:szCs w:val="24"/>
        </w:rPr>
        <w:t>Elizabet (2010) meneliti “</w:t>
      </w:r>
      <w:r w:rsidRPr="006142FA">
        <w:rPr>
          <w:rFonts w:ascii="Times New Roman" w:hAnsi="Times New Roman" w:cs="Times New Roman"/>
          <w:i/>
          <w:iCs/>
          <w:color w:val="000000"/>
          <w:sz w:val="24"/>
          <w:szCs w:val="24"/>
        </w:rPr>
        <w:t>Analisi Cost, volume dan profit untuk perencanaan laba pada UD Gunung Mas”.</w:t>
      </w:r>
      <w:proofErr w:type="gramEnd"/>
    </w:p>
    <w:p w:rsidR="004A6DC7" w:rsidRPr="006142FA" w:rsidRDefault="001B1B63" w:rsidP="00001601">
      <w:pPr>
        <w:autoSpaceDE w:val="0"/>
        <w:autoSpaceDN w:val="0"/>
        <w:adjustRightInd w:val="0"/>
        <w:spacing w:line="240" w:lineRule="auto"/>
        <w:ind w:left="993" w:hanging="993"/>
        <w:jc w:val="both"/>
        <w:rPr>
          <w:rFonts w:ascii="Times New Roman" w:hAnsi="Times New Roman" w:cs="Times New Roman"/>
          <w:i/>
          <w:iCs/>
          <w:color w:val="000000"/>
          <w:sz w:val="24"/>
          <w:szCs w:val="24"/>
        </w:rPr>
      </w:pPr>
      <w:hyperlink r:id="rId12" w:history="1">
        <w:r w:rsidR="00986612" w:rsidRPr="006142FA">
          <w:rPr>
            <w:rFonts w:ascii="Times New Roman" w:hAnsi="Times New Roman" w:cs="Times New Roman"/>
            <w:color w:val="0000FF"/>
            <w:sz w:val="24"/>
            <w:szCs w:val="24"/>
            <w:u w:val="single"/>
          </w:rPr>
          <w:t>http://id</w:t>
        </w:r>
      </w:hyperlink>
      <w:r w:rsidR="00986612" w:rsidRPr="006142FA">
        <w:rPr>
          <w:rFonts w:ascii="Times New Roman" w:hAnsi="Times New Roman" w:cs="Times New Roman"/>
          <w:color w:val="000000"/>
          <w:sz w:val="24"/>
          <w:szCs w:val="24"/>
        </w:rPr>
        <w:t xml:space="preserve">. semenpadang.go.id </w:t>
      </w:r>
    </w:p>
    <w:p w:rsidR="004A6DC7" w:rsidRPr="006142FA" w:rsidRDefault="004A6DC7" w:rsidP="006142FA">
      <w:pPr>
        <w:autoSpaceDE w:val="0"/>
        <w:autoSpaceDN w:val="0"/>
        <w:adjustRightInd w:val="0"/>
        <w:spacing w:after="0" w:line="240" w:lineRule="auto"/>
        <w:ind w:left="993" w:right="-284" w:hanging="709"/>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ind w:left="993" w:right="-284" w:hanging="709"/>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ind w:left="993" w:right="-284" w:hanging="709"/>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ind w:left="993" w:right="-284" w:hanging="709"/>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ind w:right="-284"/>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ind w:left="993" w:right="-284" w:hanging="709"/>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ind w:right="-284"/>
        <w:jc w:val="both"/>
        <w:rPr>
          <w:rFonts w:ascii="Times New Roman" w:hAnsi="Times New Roman" w:cs="Times New Roman"/>
          <w:sz w:val="24"/>
          <w:szCs w:val="24"/>
        </w:rPr>
      </w:pPr>
    </w:p>
    <w:p w:rsidR="004A6DC7" w:rsidRPr="006142FA" w:rsidRDefault="004A6DC7" w:rsidP="006142FA">
      <w:pPr>
        <w:autoSpaceDE w:val="0"/>
        <w:autoSpaceDN w:val="0"/>
        <w:adjustRightInd w:val="0"/>
        <w:spacing w:after="0" w:line="240" w:lineRule="auto"/>
        <w:rPr>
          <w:rFonts w:ascii="Times New Roman" w:hAnsi="Times New Roman" w:cs="Times New Roman"/>
          <w:sz w:val="24"/>
          <w:szCs w:val="24"/>
        </w:rPr>
      </w:pPr>
    </w:p>
    <w:sectPr w:rsidR="004A6DC7" w:rsidRPr="006142FA" w:rsidSect="002F51B7">
      <w:headerReference w:type="even" r:id="rId13"/>
      <w:headerReference w:type="default" r:id="rId14"/>
      <w:headerReference w:type="first" r:id="rId15"/>
      <w:footerReference w:type="first" r:id="rId16"/>
      <w:type w:val="continuous"/>
      <w:pgSz w:w="11907" w:h="16840" w:code="9"/>
      <w:pgMar w:top="1701" w:right="1701" w:bottom="1701" w:left="1701" w:header="720" w:footer="720" w:gutter="0"/>
      <w:pgNumType w:start="20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B63" w:rsidRDefault="001B1B63" w:rsidP="002F51B7">
      <w:pPr>
        <w:spacing w:after="0" w:line="240" w:lineRule="auto"/>
      </w:pPr>
      <w:r>
        <w:separator/>
      </w:r>
    </w:p>
  </w:endnote>
  <w:endnote w:type="continuationSeparator" w:id="0">
    <w:p w:rsidR="001B1B63" w:rsidRDefault="001B1B63" w:rsidP="002F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00479"/>
      <w:docPartObj>
        <w:docPartGallery w:val="Page Numbers (Bottom of Page)"/>
        <w:docPartUnique/>
      </w:docPartObj>
    </w:sdtPr>
    <w:sdtEndPr>
      <w:rPr>
        <w:b/>
        <w:noProof/>
      </w:rPr>
    </w:sdtEndPr>
    <w:sdtContent>
      <w:p w:rsidR="002F51B7" w:rsidRPr="002F51B7" w:rsidRDefault="002F51B7">
        <w:pPr>
          <w:pStyle w:val="Footer"/>
          <w:jc w:val="center"/>
          <w:rPr>
            <w:b/>
          </w:rPr>
        </w:pPr>
        <w:r w:rsidRPr="002F51B7">
          <w:rPr>
            <w:b/>
          </w:rPr>
          <w:fldChar w:fldCharType="begin"/>
        </w:r>
        <w:r w:rsidRPr="002F51B7">
          <w:rPr>
            <w:b/>
          </w:rPr>
          <w:instrText xml:space="preserve"> PAGE   \* MERGEFORMAT </w:instrText>
        </w:r>
        <w:r w:rsidRPr="002F51B7">
          <w:rPr>
            <w:b/>
          </w:rPr>
          <w:fldChar w:fldCharType="separate"/>
        </w:r>
        <w:r w:rsidR="00B449C4">
          <w:rPr>
            <w:b/>
            <w:noProof/>
          </w:rPr>
          <w:t>207</w:t>
        </w:r>
        <w:r w:rsidRPr="002F51B7">
          <w:rPr>
            <w:b/>
            <w:noProof/>
          </w:rPr>
          <w:fldChar w:fldCharType="end"/>
        </w:r>
      </w:p>
    </w:sdtContent>
  </w:sdt>
  <w:p w:rsidR="002F51B7" w:rsidRDefault="002F5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B63" w:rsidRDefault="001B1B63" w:rsidP="002F51B7">
      <w:pPr>
        <w:spacing w:after="0" w:line="240" w:lineRule="auto"/>
      </w:pPr>
      <w:r>
        <w:separator/>
      </w:r>
    </w:p>
  </w:footnote>
  <w:footnote w:type="continuationSeparator" w:id="0">
    <w:p w:rsidR="001B1B63" w:rsidRDefault="001B1B63" w:rsidP="002F5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08008534"/>
      <w:docPartObj>
        <w:docPartGallery w:val="Page Numbers (Top of Page)"/>
        <w:docPartUnique/>
      </w:docPartObj>
    </w:sdtPr>
    <w:sdtEndPr>
      <w:rPr>
        <w:noProof/>
      </w:rPr>
    </w:sdtEndPr>
    <w:sdtContent>
      <w:p w:rsidR="002F51B7" w:rsidRPr="002F51B7" w:rsidRDefault="002F51B7" w:rsidP="002F51B7">
        <w:pPr>
          <w:pStyle w:val="Header"/>
          <w:tabs>
            <w:tab w:val="clear" w:pos="4513"/>
            <w:tab w:val="clear" w:pos="9026"/>
            <w:tab w:val="right" w:pos="8505"/>
          </w:tabs>
          <w:rPr>
            <w:b/>
          </w:rPr>
        </w:pPr>
        <w:r w:rsidRPr="00B8431F">
          <w:rPr>
            <w:b/>
            <w:noProof/>
            <w:lang w:val="id-ID" w:eastAsia="id-ID"/>
          </w:rPr>
          <mc:AlternateContent>
            <mc:Choice Requires="wpg">
              <w:drawing>
                <wp:anchor distT="0" distB="0" distL="114300" distR="114300" simplePos="0" relativeHeight="251661312" behindDoc="1" locked="0" layoutInCell="1" allowOverlap="1" wp14:anchorId="74EC482F" wp14:editId="279A293D">
                  <wp:simplePos x="0" y="0"/>
                  <wp:positionH relativeFrom="column">
                    <wp:posOffset>-73025</wp:posOffset>
                  </wp:positionH>
                  <wp:positionV relativeFrom="paragraph">
                    <wp:posOffset>-36195</wp:posOffset>
                  </wp:positionV>
                  <wp:extent cx="5489575" cy="216535"/>
                  <wp:effectExtent l="0" t="0" r="34925" b="31115"/>
                  <wp:wrapNone/>
                  <wp:docPr id="20" name="Group 20"/>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21"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5.75pt;margin-top:-2.8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8KMUA&#10;AADbAAAADwAAAGRycy9kb3ducmV2LnhtbESPzWrDMBCE74W+g9hCbrUUE0Jxo4QScCkhEPIDpbfF&#10;2thurZVtKY7z9lGh0OMwM98wi9VoGzFQ72vHGqaJAkFcOFNzqeF0zJ9fQPiAbLBxTBpu5GG1fHxY&#10;YGbclfc0HEIpIoR9hhqqENpMSl9UZNEnriWO3tn1FkOUfSlNj9cIt41MlZpLizXHhQpbWldU/Bwu&#10;VsP2kzo1ez9369vmS5nd9y7v5KD15Gl8ewURaAz/4b/2h9GQTuH3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zwoxQAAANsAAAAPAAAAAAAAAAAAAAAAAJgCAABkcnMv&#10;ZG93bnJldi54bWxQSwUGAAAAAAQABAD1AAAAig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fb0A&#10;AADbAAAADwAAAGRycy9kb3ducmV2LnhtbESPwQrCMBBE74L/EFbwpmmLilSjiCJ6VOsHLM3aFptN&#10;aaLWvzeC4HGYmTfMct2ZWjypdZVlBfE4AkGcW11xoeCa7UdzEM4ja6wtk4I3OViv+r0lptq++EzP&#10;iy9EgLBLUUHpfZNK6fKSDLqxbYiDd7OtQR9kW0jd4ivATS2TKJpJgxWHhRIb2paU3y8Po+BwxtMO&#10;OZs89reZnmaHmKI8Vmo46DYLEJ46/w//2ketIEng+yX8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h+Tfb0AAADbAAAADwAAAAAAAAAAAAAAAACYAgAAZHJzL2Rvd25yZXYu&#10;eG1sUEsFBgAAAAAEAAQA9QAAAIIDA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ti8IA&#10;AADbAAAADwAAAGRycy9kb3ducmV2LnhtbESPQYvCMBSE78L+h/AW9iKaqihajSKCUE9i9eDx0Tzb&#10;avNSmqj1328EweMwM98wi1VrKvGgxpWWFQz6EQjizOqScwWn47Y3BeE8ssbKMil4kYPV8qezwFjb&#10;Jx/okfpcBAi7GBUU3texlC4ryKDr25o4eBfbGPRBNrnUDT4D3FRyGEUTabDksFBgTZuCslt6Nwpm&#10;3Zu+X0+H7sAmk0vy2o9xc94p9ffbrucgPLX+G/60E61gOIL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62LwgAAANsAAAAPAAAAAAAAAAAAAAAAAJgCAABkcnMvZG93&#10;bnJldi54bWxQSwUGAAAAAAQABAD1AAAAhwM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oGcMA&#10;AADbAAAADwAAAGRycy9kb3ducmV2LnhtbESPQWsCMRSE74X+h/CE3rrZFZGyNS5Fqgilh6pYj4/N&#10;c7N087ImUbf/3hQKHoeZ+YaZVYPtxIV8aB0rKLIcBHHtdMuNgt12+fwCIkRkjZ1jUvBLAar548MM&#10;S+2u/EWXTWxEgnAoUYGJsS+lDLUhiyFzPXHyjs5bjEn6RmqP1wS3nRzn+VRabDktGOxpYaj+2Zyt&#10;Agr83uPhZPz3RH7ut8tupT8KpZ5Gw9sriEhDvIf/22utYDyBv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roGcMAAADbAAAADwAAAAAAAAAAAAAAAACYAgAAZHJzL2Rv&#10;d25yZXYueG1sUEsFBgAAAAAEAAQA9QAAAIgDAAAAAA==&#10;" fillcolor="#bfbfbf [2412]" stroked="f">
                    <v:shadow on="t"/>
                  </v:roundrect>
                </v:group>
              </w:pict>
            </mc:Fallback>
          </mc:AlternateContent>
        </w:r>
        <w:r w:rsidRPr="002F51B7">
          <w:rPr>
            <w:b/>
          </w:rPr>
          <w:fldChar w:fldCharType="begin"/>
        </w:r>
        <w:r w:rsidRPr="002F51B7">
          <w:rPr>
            <w:b/>
          </w:rPr>
          <w:instrText xml:space="preserve"> PAGE   \* MERGEFORMAT </w:instrText>
        </w:r>
        <w:r w:rsidRPr="002F51B7">
          <w:rPr>
            <w:b/>
          </w:rPr>
          <w:fldChar w:fldCharType="separate"/>
        </w:r>
        <w:r w:rsidR="00B449C4">
          <w:rPr>
            <w:b/>
            <w:noProof/>
          </w:rPr>
          <w:t>220</w:t>
        </w:r>
        <w:r w:rsidRPr="002F51B7">
          <w:rPr>
            <w:b/>
            <w:noProof/>
          </w:rPr>
          <w:fldChar w:fldCharType="end"/>
        </w:r>
        <w:r>
          <w:rPr>
            <w:rFonts w:ascii="Cambria" w:hAnsi="Cambria"/>
            <w:b/>
            <w:szCs w:val="24"/>
            <w:lang w:val="id-ID"/>
          </w:rPr>
          <w:tab/>
        </w:r>
        <w:r w:rsidRPr="00B8431F">
          <w:rPr>
            <w:rFonts w:ascii="Cambria" w:hAnsi="Cambria"/>
            <w:b/>
            <w:szCs w:val="24"/>
          </w:rPr>
          <w:t xml:space="preserve">Pareso Jurnal, Vol.  </w:t>
        </w:r>
        <w:proofErr w:type="gramStart"/>
        <w:r w:rsidRPr="00B8431F">
          <w:rPr>
            <w:rFonts w:ascii="Cambria" w:hAnsi="Cambria"/>
            <w:b/>
            <w:szCs w:val="24"/>
          </w:rPr>
          <w:t>2  ,</w:t>
        </w:r>
        <w:proofErr w:type="gramEnd"/>
        <w:r w:rsidRPr="00B8431F">
          <w:rPr>
            <w:rFonts w:ascii="Cambria" w:hAnsi="Cambria"/>
            <w:b/>
            <w:szCs w:val="24"/>
          </w:rPr>
          <w:t xml:space="preserve">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lang w:val="id-ID"/>
          </w:rPr>
          <w:t>207-220</w:t>
        </w:r>
      </w:p>
    </w:sdtContent>
  </w:sdt>
  <w:p w:rsidR="002F51B7" w:rsidRDefault="002F5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81639"/>
      <w:docPartObj>
        <w:docPartGallery w:val="Page Numbers (Top of Page)"/>
        <w:docPartUnique/>
      </w:docPartObj>
    </w:sdtPr>
    <w:sdtEndPr>
      <w:rPr>
        <w:b/>
        <w:noProof/>
      </w:rPr>
    </w:sdtEndPr>
    <w:sdtContent>
      <w:p w:rsidR="002F51B7" w:rsidRPr="002F51B7" w:rsidRDefault="002F51B7" w:rsidP="002F51B7">
        <w:pPr>
          <w:pStyle w:val="Header"/>
          <w:tabs>
            <w:tab w:val="clear" w:pos="9026"/>
            <w:tab w:val="right" w:pos="8505"/>
          </w:tabs>
          <w:rPr>
            <w:b/>
          </w:rPr>
        </w:pPr>
        <w:r w:rsidRPr="00B8431F">
          <w:rPr>
            <w:b/>
            <w:noProof/>
            <w:lang w:val="id-ID" w:eastAsia="id-ID"/>
          </w:rPr>
          <mc:AlternateContent>
            <mc:Choice Requires="wpg">
              <w:drawing>
                <wp:anchor distT="0" distB="0" distL="114300" distR="114300" simplePos="0" relativeHeight="251663360" behindDoc="1" locked="0" layoutInCell="1" allowOverlap="1" wp14:anchorId="62C987B0" wp14:editId="68675017">
                  <wp:simplePos x="0" y="0"/>
                  <wp:positionH relativeFrom="column">
                    <wp:posOffset>-52070</wp:posOffset>
                  </wp:positionH>
                  <wp:positionV relativeFrom="paragraph">
                    <wp:posOffset>-56627</wp:posOffset>
                  </wp:positionV>
                  <wp:extent cx="5489575" cy="216535"/>
                  <wp:effectExtent l="0" t="0" r="34925" b="31115"/>
                  <wp:wrapNone/>
                  <wp:docPr id="17" name="Group 17"/>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1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5"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4.1pt;margin-top:-4.4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VfCMUA&#10;AADbAAAADwAAAGRycy9kb3ducmV2LnhtbESPQWvCQBCF7wX/wzJCb3VXkVJSVxFBKVKQaqH0NmTH&#10;JJqdTbLbGP9951DobYb35r1vFqvB16qnLlaBLUwnBhRxHlzFhYXP0/bpBVRMyA7rwGThThFWy9HD&#10;AjMXbvxB/TEVSkI4ZmihTKnJtI55SR7jJDTEop1D5zHJ2hXadXiTcF/rmTHP2mPF0lBiQ5uS8uvx&#10;x1t4/6LWzHfndnPffxt3uBy2re6tfRwP61dQiYb0b/67fnOCL7D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V8IxQAAANsAAAAPAAAAAAAAAAAAAAAAAJgCAABkcnMv&#10;ZG93bnJldi54bWxQSwUGAAAAAAQABAD1AAAAig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fLsbsA&#10;AADbAAAADwAAAGRycy9kb3ducmV2LnhtbERPzQ7BQBC+S7zDZiRubCsIZYkQ4Yh6gEl3tI3ubNNd&#10;1NtbicRtvny/s1y3phJPalxpWUE8jEAQZ1aXnCu4pvvBDITzyBory6TgTQ7Wq25niYm2Lz7T8+Jz&#10;EULYJaig8L5OpHRZQQbd0NbEgbvZxqAPsMmlbvAVwk0lR1E0lQZLDg0F1rQtKLtfHkbB4YynHXI6&#10;fuxvUz1JDzFFWaxUv9duFiA8tf4v/rmPOsyfw/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LXy7G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6QZMEA&#10;AADbAAAADwAAAGRycy9kb3ducmV2LnhtbESPzQrCMBCE74LvEFbwIpoqKFqNIoJQT+LPwePSrG21&#10;2ZQman17Iwgeh5n5hlmsGlOKJ9WusKxgOIhAEKdWF5wpOJ+2/SkI55E1lpZJwZscrJbt1gJjbV98&#10;oOfRZyJA2MWoIPe+iqV0aU4G3cBWxMG72tqgD7LOpK7xFeCmlKMomkiDBYeFHCva5JTejw+jYNa7&#10;68ftfOgNbTK5Ju/9GDeXnVLdTrOeg/DU+H/41060gtEYvl/CD5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ekGTBAAAA2wAAAA8AAAAAAAAAAAAAAAAAmAIAAGRycy9kb3du&#10;cmV2LnhtbFBLBQYAAAAABAAEAPUAAACG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9cMA&#10;AADbAAAADwAAAGRycy9kb3ducmV2LnhtbESPQWsCMRSE74L/ITyhNzerFClb41JERSg9VEvr8bF5&#10;bpZuXtYkrtt/3xQKHoeZ+YZZloNtRU8+NI4VzLIcBHHldMO1go/jdvoEIkRkja1jUvBDAcrVeLTE&#10;Qrsbv1N/iLVIEA4FKjAxdoWUoTJkMWSuI07e2XmLMUlfS+3xluC2lfM8X0iLDacFgx2tDVXfh6tV&#10;QIE3HZ4uxn89yrfP47bd6deZUg+T4eUZRKQh3sP/7b1WMF/A3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TT9cMAAADbAAAADwAAAAAAAAAAAAAAAACYAgAAZHJzL2Rv&#10;d25yZXYueG1sUEsFBgAAAAAEAAQA9QAAAIgDAAAAAA==&#10;" fillcolor="#bfbfbf [2412]" stroked="f">
                    <v:shadow on="t"/>
                  </v:roundrect>
                </v:group>
              </w:pict>
            </mc:Fallback>
          </mc:AlternateContent>
        </w:r>
        <w:r w:rsidRPr="00B8431F">
          <w:rPr>
            <w:rFonts w:ascii="Cambria" w:hAnsi="Cambria"/>
            <w:b/>
            <w:szCs w:val="24"/>
          </w:rPr>
          <w:t xml:space="preserve">Pareso Jurnal, Vol.  </w:t>
        </w:r>
        <w:proofErr w:type="gramStart"/>
        <w:r w:rsidRPr="00B8431F">
          <w:rPr>
            <w:rFonts w:ascii="Cambria" w:hAnsi="Cambria"/>
            <w:b/>
            <w:szCs w:val="24"/>
          </w:rPr>
          <w:t>2  ,</w:t>
        </w:r>
        <w:proofErr w:type="gramEnd"/>
        <w:r w:rsidRPr="00B8431F">
          <w:rPr>
            <w:rFonts w:ascii="Cambria" w:hAnsi="Cambria"/>
            <w:b/>
            <w:szCs w:val="24"/>
          </w:rPr>
          <w:t xml:space="preserve">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lang w:val="id-ID"/>
          </w:rPr>
          <w:t>207-220</w:t>
        </w:r>
        <w:r w:rsidRPr="002F51B7">
          <w:rPr>
            <w:b/>
          </w:rPr>
          <w:t xml:space="preserve"> </w:t>
        </w:r>
        <w:r>
          <w:rPr>
            <w:b/>
            <w:lang w:val="id-ID"/>
          </w:rPr>
          <w:tab/>
        </w:r>
        <w:r w:rsidRPr="002F51B7">
          <w:rPr>
            <w:b/>
          </w:rPr>
          <w:fldChar w:fldCharType="begin"/>
        </w:r>
        <w:r w:rsidRPr="002F51B7">
          <w:rPr>
            <w:b/>
          </w:rPr>
          <w:instrText xml:space="preserve"> PAGE   \* MERGEFORMAT </w:instrText>
        </w:r>
        <w:r w:rsidRPr="002F51B7">
          <w:rPr>
            <w:b/>
          </w:rPr>
          <w:fldChar w:fldCharType="separate"/>
        </w:r>
        <w:r w:rsidR="00B449C4">
          <w:rPr>
            <w:b/>
            <w:noProof/>
          </w:rPr>
          <w:t>219</w:t>
        </w:r>
        <w:r w:rsidRPr="002F51B7">
          <w:rPr>
            <w:b/>
            <w:noProof/>
          </w:rPr>
          <w:fldChar w:fldCharType="end"/>
        </w:r>
      </w:p>
    </w:sdtContent>
  </w:sdt>
  <w:p w:rsidR="002F51B7" w:rsidRDefault="002F51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1B7" w:rsidRDefault="002F51B7">
    <w:pPr>
      <w:pStyle w:val="Header"/>
    </w:pPr>
    <w:r>
      <w:rPr>
        <w:noProof/>
        <w:lang w:val="id-ID" w:eastAsia="id-ID"/>
      </w:rPr>
      <mc:AlternateContent>
        <mc:Choice Requires="wpg">
          <w:drawing>
            <wp:anchor distT="0" distB="0" distL="114300" distR="114300" simplePos="0" relativeHeight="251659264" behindDoc="0" locked="0" layoutInCell="1" allowOverlap="1" wp14:anchorId="3D5A3F59" wp14:editId="4A3D0C81">
              <wp:simplePos x="0" y="0"/>
              <wp:positionH relativeFrom="column">
                <wp:posOffset>-78858</wp:posOffset>
              </wp:positionH>
              <wp:positionV relativeFrom="paragraph">
                <wp:posOffset>-39600</wp:posOffset>
              </wp:positionV>
              <wp:extent cx="5532120" cy="491490"/>
              <wp:effectExtent l="0" t="0" r="49530" b="22860"/>
              <wp:wrapNone/>
              <wp:docPr id="14" name="Group 14"/>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15" name="Text Box 15"/>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2F51B7" w:rsidRPr="00AA52AE" w:rsidRDefault="002F51B7" w:rsidP="002F51B7">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w:t>
                            </w:r>
                            <w:proofErr w:type="gramStart"/>
                            <w:r w:rsidRPr="00AA52AE">
                              <w:rPr>
                                <w:rFonts w:ascii="Cambria" w:hAnsi="Cambria"/>
                                <w:b/>
                                <w:szCs w:val="26"/>
                              </w:rPr>
                              <w:t>2 ,</w:t>
                            </w:r>
                            <w:proofErr w:type="gramEnd"/>
                            <w:r w:rsidRPr="00AA52AE">
                              <w:rPr>
                                <w:rFonts w:ascii="Cambria" w:hAnsi="Cambria"/>
                                <w:b/>
                                <w:szCs w:val="26"/>
                              </w:rPr>
                              <w:t xml:space="preserve"> No. 2  , Juni 2020, hal. </w:t>
                            </w:r>
                            <w:r>
                              <w:rPr>
                                <w:rFonts w:ascii="Cambria" w:hAnsi="Cambria"/>
                                <w:b/>
                                <w:szCs w:val="26"/>
                                <w:lang w:val="id-ID"/>
                              </w:rPr>
                              <w:t>207-220</w:t>
                            </w:r>
                            <w:r w:rsidRPr="00AA52AE">
                              <w:rPr>
                                <w:rFonts w:ascii="Cambria" w:hAnsi="Cambria"/>
                                <w:b/>
                                <w:szCs w:val="26"/>
                              </w:rPr>
                              <w:t xml:space="preserve"> </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16" name="Text Box 16"/>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51B7" w:rsidRPr="00AA52AE" w:rsidRDefault="002F51B7" w:rsidP="002F51B7">
                            <w:pPr>
                              <w:spacing w:before="60" w:after="0" w:line="240" w:lineRule="auto"/>
                              <w:rPr>
                                <w:rFonts w:asciiTheme="majorHAnsi" w:hAnsiTheme="majorHAnsi"/>
                                <w:b/>
                                <w:szCs w:val="24"/>
                              </w:rPr>
                            </w:pPr>
                            <w:r w:rsidRPr="00AA52AE">
                              <w:rPr>
                                <w:rFonts w:asciiTheme="majorHAnsi" w:hAnsiTheme="majorHAnsi"/>
                                <w:b/>
                                <w:szCs w:val="24"/>
                              </w:rPr>
                              <w:t>ISSN-O 2656-8314</w:t>
                            </w:r>
                          </w:p>
                          <w:p w:rsidR="002F51B7" w:rsidRPr="00AA52AE" w:rsidRDefault="002F51B7" w:rsidP="002F51B7">
                            <w:pPr>
                              <w:spacing w:line="240" w:lineRule="auto"/>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39" style="position:absolute;margin-left:-6.2pt;margin-top:-3.1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">
              <v:shapetype id="_x0000_t202" coordsize="21600,21600" o:spt="202" path="m,l,21600r21600,l21600,xe">
                <v:stroke joinstyle="miter"/>
                <v:path gradientshapeok="t" o:connecttype="rect"/>
              </v:shapetype>
              <v:shape id="Text Box 15" o:spid="_x0000_s1040"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Fh8IA&#10;AADbAAAADwAAAGRycy9kb3ducmV2LnhtbERPTWvCQBC9F/oflin0ppsKFYmuUgQll4pGUY9Ddkyi&#10;2dk0u2ry711B6G0e73Mms9ZU4kaNKy0r+OpHIIgzq0vOFey2i94IhPPIGivLpKAjB7Pp+9sEY23v&#10;vKFb6nMRQtjFqKDwvo6ldFlBBl3f1sSBO9nGoA+wyaVu8B7CTSUHUTSUBksODQXWNC8ou6RXo2D1&#10;J4/dcv+bHhYX6tbnebJxo0Spz4/2ZwzCU+v/xS93osP8b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WHwgAAANsAAAAPAAAAAAAAAAAAAAAAAJgCAABkcnMvZG93&#10;bnJldi54bWxQSwUGAAAAAAQABAD1AAAAhwMAAAAA&#10;" fillcolor="#d8d8d8 [2732]" strokeweight="1.5pt">
                <v:shadow on="t"/>
                <v:textbox>
                  <w:txbxContent>
                    <w:p w:rsidR="002F51B7" w:rsidRPr="00AA52AE" w:rsidRDefault="002F51B7" w:rsidP="002F51B7">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w:t>
                      </w:r>
                      <w:proofErr w:type="gramStart"/>
                      <w:r w:rsidRPr="00AA52AE">
                        <w:rPr>
                          <w:rFonts w:ascii="Cambria" w:hAnsi="Cambria"/>
                          <w:b/>
                          <w:szCs w:val="26"/>
                        </w:rPr>
                        <w:t>2 ,</w:t>
                      </w:r>
                      <w:proofErr w:type="gramEnd"/>
                      <w:r w:rsidRPr="00AA52AE">
                        <w:rPr>
                          <w:rFonts w:ascii="Cambria" w:hAnsi="Cambria"/>
                          <w:b/>
                          <w:szCs w:val="26"/>
                        </w:rPr>
                        <w:t xml:space="preserve"> No. 2  , Juni 2020, hal. </w:t>
                      </w:r>
                      <w:r>
                        <w:rPr>
                          <w:rFonts w:ascii="Cambria" w:hAnsi="Cambria"/>
                          <w:b/>
                          <w:szCs w:val="26"/>
                          <w:lang w:val="id-ID"/>
                        </w:rPr>
                        <w:t>207-220</w:t>
                      </w:r>
                      <w:r w:rsidRPr="00AA52AE">
                        <w:rPr>
                          <w:rFonts w:ascii="Cambria" w:hAnsi="Cambria"/>
                          <w:b/>
                          <w:szCs w:val="26"/>
                        </w:rPr>
                        <w:t xml:space="preserve"> </w:t>
                      </w:r>
                      <w:r w:rsidRPr="00AA52AE">
                        <w:rPr>
                          <w:rFonts w:ascii="Cambria" w:hAnsi="Cambria"/>
                          <w:b/>
                          <w:color w:val="FFFFFF"/>
                          <w:szCs w:val="26"/>
                        </w:rPr>
                        <w:tab/>
                      </w:r>
                    </w:p>
                  </w:txbxContent>
                </v:textbox>
              </v:shape>
              <v:shape id="Text Box 16" o:spid="_x0000_s1041"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2F51B7" w:rsidRPr="00AA52AE" w:rsidRDefault="002F51B7" w:rsidP="002F51B7">
                      <w:pPr>
                        <w:spacing w:before="60" w:after="0" w:line="240" w:lineRule="auto"/>
                        <w:rPr>
                          <w:rFonts w:asciiTheme="majorHAnsi" w:hAnsiTheme="majorHAnsi"/>
                          <w:b/>
                          <w:szCs w:val="24"/>
                        </w:rPr>
                      </w:pPr>
                      <w:r w:rsidRPr="00AA52AE">
                        <w:rPr>
                          <w:rFonts w:asciiTheme="majorHAnsi" w:hAnsiTheme="majorHAnsi"/>
                          <w:b/>
                          <w:szCs w:val="24"/>
                        </w:rPr>
                        <w:t>ISSN-O 2656-8314</w:t>
                      </w:r>
                    </w:p>
                    <w:p w:rsidR="002F51B7" w:rsidRPr="00AA52AE" w:rsidRDefault="002F51B7" w:rsidP="002F51B7">
                      <w:pPr>
                        <w:spacing w:line="240" w:lineRule="auto"/>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bullet"/>
      <w:lvlText w:val="*"/>
      <w:lvlJc w:val="left"/>
    </w:lvl>
  </w:abstractNum>
  <w:abstractNum w:abstractNumId="1">
    <w:nsid w:val="385A1B54"/>
    <w:multiLevelType w:val="hybridMultilevel"/>
    <w:tmpl w:val="4698C5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A05B24"/>
    <w:multiLevelType w:val="hybridMultilevel"/>
    <w:tmpl w:val="96FCC2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758114E7"/>
    <w:multiLevelType w:val="hybridMultilevel"/>
    <w:tmpl w:val="3048ADE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B710321"/>
    <w:multiLevelType w:val="hybridMultilevel"/>
    <w:tmpl w:val="104ED2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9F305C"/>
    <w:multiLevelType w:val="hybridMultilevel"/>
    <w:tmpl w:val="0AE0B3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evenAndOddHeaders/>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9D"/>
    <w:rsid w:val="00001601"/>
    <w:rsid w:val="001A442F"/>
    <w:rsid w:val="001B1B63"/>
    <w:rsid w:val="001B25DB"/>
    <w:rsid w:val="002362F4"/>
    <w:rsid w:val="002F51B7"/>
    <w:rsid w:val="0039429D"/>
    <w:rsid w:val="00497EE1"/>
    <w:rsid w:val="004A6DC7"/>
    <w:rsid w:val="005A53B2"/>
    <w:rsid w:val="006142FA"/>
    <w:rsid w:val="00627CE5"/>
    <w:rsid w:val="007F3B6C"/>
    <w:rsid w:val="00957923"/>
    <w:rsid w:val="00986612"/>
    <w:rsid w:val="009C5579"/>
    <w:rsid w:val="00B4116A"/>
    <w:rsid w:val="00B449C4"/>
    <w:rsid w:val="00BF0DAE"/>
    <w:rsid w:val="00C96E01"/>
    <w:rsid w:val="00FC6D9D"/>
    <w:rsid w:val="33CD441D"/>
    <w:rsid w:val="4052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6142FA"/>
    <w:pPr>
      <w:ind w:left="720"/>
      <w:contextualSpacing/>
    </w:pPr>
  </w:style>
  <w:style w:type="paragraph" w:styleId="Header">
    <w:name w:val="header"/>
    <w:basedOn w:val="Normal"/>
    <w:link w:val="HeaderChar"/>
    <w:uiPriority w:val="99"/>
    <w:unhideWhenUsed/>
    <w:rsid w:val="002F5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1B7"/>
    <w:rPr>
      <w:sz w:val="22"/>
      <w:szCs w:val="22"/>
      <w:lang w:val="en-US" w:eastAsia="en-US"/>
    </w:rPr>
  </w:style>
  <w:style w:type="paragraph" w:styleId="Footer">
    <w:name w:val="footer"/>
    <w:basedOn w:val="Normal"/>
    <w:link w:val="FooterChar"/>
    <w:uiPriority w:val="99"/>
    <w:unhideWhenUsed/>
    <w:rsid w:val="002F5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1B7"/>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6142FA"/>
    <w:pPr>
      <w:ind w:left="720"/>
      <w:contextualSpacing/>
    </w:pPr>
  </w:style>
  <w:style w:type="paragraph" w:styleId="Header">
    <w:name w:val="header"/>
    <w:basedOn w:val="Normal"/>
    <w:link w:val="HeaderChar"/>
    <w:uiPriority w:val="99"/>
    <w:unhideWhenUsed/>
    <w:rsid w:val="002F5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1B7"/>
    <w:rPr>
      <w:sz w:val="22"/>
      <w:szCs w:val="22"/>
      <w:lang w:val="en-US" w:eastAsia="en-US"/>
    </w:rPr>
  </w:style>
  <w:style w:type="paragraph" w:styleId="Footer">
    <w:name w:val="footer"/>
    <w:basedOn w:val="Normal"/>
    <w:link w:val="FooterChar"/>
    <w:uiPriority w:val="99"/>
    <w:unhideWhenUsed/>
    <w:rsid w:val="002F5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1B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3"/>
    <customShpInfo spid="_x0000_s2060"/>
    <customShpInfo spid="_x0000_s2059"/>
    <customShpInfo spid="_x0000_s2051"/>
    <customShpInfo spid="_x0000_s2052"/>
    <customShpInfo spid="_x0000_s2050"/>
    <customShpInfo spid="_x0000_s2054"/>
    <customShpInfo spid="_x0000_s2055"/>
    <customShpInfo spid="_x0000_s2053"/>
    <customShpInfo spid="_x0000_s2056"/>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745E2F-E51B-47B7-BA28-DC11A952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Eci Kumala Sari</dc:creator>
  <cp:lastModifiedBy>AGUSSALIM</cp:lastModifiedBy>
  <cp:revision>11</cp:revision>
  <cp:lastPrinted>2020-07-25T05:55:00Z</cp:lastPrinted>
  <dcterms:created xsi:type="dcterms:W3CDTF">2020-07-17T05:04:00Z</dcterms:created>
  <dcterms:modified xsi:type="dcterms:W3CDTF">2020-07-25T05:55:00Z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