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C6" w:rsidRPr="00070623" w:rsidRDefault="00A37DB0"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rPr>
      </w:pPr>
      <w:bookmarkStart w:id="0" w:name="_GoBack"/>
      <w:bookmarkEnd w:id="0"/>
      <w:r w:rsidRPr="00070623">
        <w:rPr>
          <w:rFonts w:ascii="Times New Roman" w:hAnsi="Times New Roman" w:cs="Times New Roman"/>
          <w:b/>
          <w:sz w:val="24"/>
          <w:szCs w:val="24"/>
        </w:rPr>
        <w:t>PENGARUH KEJELASAN SASARAN ANGGARAN TERHADAP KINERJA MANAJERIAL DENGAN MOTIVASI SEBAGAI</w:t>
      </w:r>
      <w:r w:rsidR="00891768">
        <w:rPr>
          <w:rFonts w:ascii="Times New Roman" w:hAnsi="Times New Roman" w:cs="Times New Roman"/>
          <w:b/>
          <w:sz w:val="24"/>
          <w:szCs w:val="24"/>
          <w:lang w:val="id-ID"/>
        </w:rPr>
        <w:t xml:space="preserve"> </w:t>
      </w:r>
      <w:r w:rsidRPr="00070623">
        <w:rPr>
          <w:rFonts w:ascii="Times New Roman" w:hAnsi="Times New Roman" w:cs="Times New Roman"/>
          <w:b/>
          <w:sz w:val="24"/>
          <w:szCs w:val="24"/>
        </w:rPr>
        <w:t>VARIABEL INTERVENING PADA PT PLN (PERSERO)</w:t>
      </w:r>
      <w:r w:rsidR="00891768">
        <w:rPr>
          <w:rFonts w:ascii="Times New Roman" w:hAnsi="Times New Roman" w:cs="Times New Roman"/>
          <w:b/>
          <w:sz w:val="24"/>
          <w:szCs w:val="24"/>
          <w:lang w:val="id-ID"/>
        </w:rPr>
        <w:t xml:space="preserve"> </w:t>
      </w:r>
      <w:r w:rsidRPr="00070623">
        <w:rPr>
          <w:rFonts w:ascii="Times New Roman" w:hAnsi="Times New Roman" w:cs="Times New Roman"/>
          <w:b/>
          <w:sz w:val="24"/>
          <w:szCs w:val="24"/>
        </w:rPr>
        <w:t>UNIT INDUK WILAYAH SUMATERA BARAT</w:t>
      </w:r>
    </w:p>
    <w:p w:rsidR="00F21102" w:rsidRPr="00070623" w:rsidRDefault="00F21102"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rPr>
      </w:pPr>
    </w:p>
    <w:p w:rsidR="00D44C36" w:rsidRPr="004D098E" w:rsidRDefault="00891768" w:rsidP="00C83A76">
      <w:pPr>
        <w:spacing w:line="240" w:lineRule="auto"/>
        <w:ind w:left="0" w:firstLine="0"/>
        <w:jc w:val="center"/>
        <w:rPr>
          <w:rFonts w:ascii="Times New Roman" w:hAnsi="Times New Roman" w:cs="Times New Roman"/>
          <w:b/>
          <w:szCs w:val="24"/>
        </w:rPr>
      </w:pPr>
      <w:r w:rsidRPr="004D098E">
        <w:rPr>
          <w:rFonts w:ascii="Times New Roman" w:hAnsi="Times New Roman" w:cs="Times New Roman"/>
          <w:b/>
          <w:i/>
          <w:szCs w:val="24"/>
        </w:rPr>
        <w:t xml:space="preserve">The Influence </w:t>
      </w:r>
      <w:proofErr w:type="gramStart"/>
      <w:r w:rsidRPr="004D098E">
        <w:rPr>
          <w:rFonts w:ascii="Times New Roman" w:hAnsi="Times New Roman" w:cs="Times New Roman"/>
          <w:b/>
          <w:i/>
          <w:szCs w:val="24"/>
        </w:rPr>
        <w:t>Of</w:t>
      </w:r>
      <w:proofErr w:type="gramEnd"/>
      <w:r w:rsidRPr="004D098E">
        <w:rPr>
          <w:rFonts w:ascii="Times New Roman" w:hAnsi="Times New Roman" w:cs="Times New Roman"/>
          <w:b/>
          <w:i/>
          <w:szCs w:val="24"/>
        </w:rPr>
        <w:t xml:space="preserve"> Budget Target Clarity On Managerial Performance With Motivation As Intervening Variables In PT PLN (Persero) West Sumatera Region Unit</w:t>
      </w:r>
    </w:p>
    <w:p w:rsidR="0052288D" w:rsidRPr="00070623" w:rsidRDefault="0052288D" w:rsidP="00C83A76">
      <w:pPr>
        <w:spacing w:line="240" w:lineRule="auto"/>
        <w:ind w:left="0" w:firstLine="0"/>
        <w:jc w:val="center"/>
        <w:rPr>
          <w:rFonts w:ascii="Times New Roman" w:hAnsi="Times New Roman" w:cs="Times New Roman"/>
          <w:b/>
          <w:bCs/>
          <w:color w:val="FF0000"/>
          <w:sz w:val="24"/>
          <w:szCs w:val="24"/>
        </w:rPr>
      </w:pPr>
    </w:p>
    <w:p w:rsidR="009665A1" w:rsidRPr="00070623" w:rsidRDefault="00891768" w:rsidP="00C83A76">
      <w:pPr>
        <w:spacing w:line="240" w:lineRule="auto"/>
        <w:ind w:left="0" w:firstLine="0"/>
        <w:jc w:val="center"/>
        <w:rPr>
          <w:rFonts w:ascii="Times New Roman" w:hAnsi="Times New Roman" w:cs="Times New Roman"/>
          <w:b/>
          <w:bCs/>
          <w:sz w:val="24"/>
          <w:szCs w:val="24"/>
        </w:rPr>
      </w:pPr>
      <w:r w:rsidRPr="00070623">
        <w:rPr>
          <w:rFonts w:ascii="Times New Roman" w:hAnsi="Times New Roman" w:cs="Times New Roman"/>
          <w:b/>
          <w:bCs/>
          <w:sz w:val="24"/>
          <w:szCs w:val="24"/>
        </w:rPr>
        <w:t>Hafizh Budiman</w:t>
      </w:r>
      <w:r>
        <w:rPr>
          <w:rFonts w:ascii="Times New Roman" w:hAnsi="Times New Roman" w:cs="Times New Roman"/>
          <w:b/>
          <w:bCs/>
          <w:sz w:val="24"/>
          <w:szCs w:val="24"/>
          <w:lang w:val="id-ID"/>
        </w:rPr>
        <w:t>;</w:t>
      </w:r>
      <w:r w:rsidRPr="00070623">
        <w:rPr>
          <w:rFonts w:ascii="Times New Roman" w:hAnsi="Times New Roman" w:cs="Times New Roman"/>
          <w:b/>
          <w:sz w:val="24"/>
          <w:szCs w:val="24"/>
        </w:rPr>
        <w:t xml:space="preserve"> Jhon Rinaldo</w:t>
      </w:r>
      <w:r>
        <w:rPr>
          <w:rFonts w:ascii="Times New Roman" w:hAnsi="Times New Roman" w:cs="Times New Roman"/>
          <w:b/>
          <w:sz w:val="24"/>
          <w:szCs w:val="24"/>
          <w:lang w:val="id-ID"/>
        </w:rPr>
        <w:t>;</w:t>
      </w:r>
      <w:r w:rsidRPr="00070623">
        <w:rPr>
          <w:rFonts w:ascii="Times New Roman" w:hAnsi="Times New Roman" w:cs="Times New Roman"/>
          <w:b/>
          <w:bCs/>
          <w:sz w:val="24"/>
          <w:szCs w:val="24"/>
        </w:rPr>
        <w:t xml:space="preserve"> Yuli Ardiany </w:t>
      </w:r>
    </w:p>
    <w:p w:rsidR="00C9604E" w:rsidRPr="00070623" w:rsidRDefault="00C9604E" w:rsidP="00C83A76">
      <w:pPr>
        <w:spacing w:line="240" w:lineRule="auto"/>
        <w:jc w:val="center"/>
        <w:rPr>
          <w:rFonts w:ascii="Times New Roman" w:hAnsi="Times New Roman" w:cs="Times New Roman"/>
          <w:sz w:val="24"/>
          <w:szCs w:val="24"/>
          <w:lang w:val="id-ID"/>
        </w:rPr>
      </w:pPr>
      <w:r w:rsidRPr="00070623">
        <w:rPr>
          <w:rFonts w:ascii="Times New Roman" w:hAnsi="Times New Roman" w:cs="Times New Roman"/>
          <w:sz w:val="24"/>
          <w:szCs w:val="24"/>
          <w:lang w:val="id-ID"/>
        </w:rPr>
        <w:t>Fakultas Ekonomi Universitas Ekasakti Padang</w:t>
      </w:r>
    </w:p>
    <w:p w:rsidR="00630F5C" w:rsidRPr="00070623" w:rsidRDefault="00C9604E" w:rsidP="00C83A76">
      <w:pPr>
        <w:spacing w:line="240" w:lineRule="auto"/>
        <w:ind w:left="0" w:firstLine="0"/>
        <w:jc w:val="center"/>
        <w:rPr>
          <w:rFonts w:ascii="Times New Roman" w:hAnsi="Times New Roman" w:cs="Times New Roman"/>
          <w:sz w:val="24"/>
          <w:szCs w:val="24"/>
        </w:rPr>
      </w:pPr>
      <w:r w:rsidRPr="00070623">
        <w:rPr>
          <w:rFonts w:ascii="Times New Roman" w:hAnsi="Times New Roman" w:cs="Times New Roman"/>
          <w:sz w:val="24"/>
          <w:szCs w:val="24"/>
          <w:lang w:val="id-ID"/>
        </w:rPr>
        <w:t>E-mail:</w:t>
      </w:r>
      <w:r w:rsidR="00341050" w:rsidRPr="00070623">
        <w:rPr>
          <w:rFonts w:ascii="Times New Roman" w:hAnsi="Times New Roman" w:cs="Times New Roman"/>
          <w:sz w:val="24"/>
          <w:szCs w:val="24"/>
        </w:rPr>
        <w:t xml:space="preserve"> </w:t>
      </w:r>
      <w:r w:rsidR="00615741" w:rsidRPr="00070623">
        <w:rPr>
          <w:rFonts w:ascii="Times New Roman" w:hAnsi="Times New Roman" w:cs="Times New Roman"/>
          <w:sz w:val="24"/>
          <w:szCs w:val="24"/>
        </w:rPr>
        <w:t>hafizhnteng@gmail.com</w:t>
      </w:r>
    </w:p>
    <w:p w:rsidR="00E27F89" w:rsidRDefault="00E27F89" w:rsidP="00C83A76">
      <w:pPr>
        <w:spacing w:line="240" w:lineRule="auto"/>
        <w:ind w:left="0" w:firstLine="0"/>
        <w:jc w:val="center"/>
        <w:rPr>
          <w:rFonts w:ascii="Times New Roman" w:hAnsi="Times New Roman" w:cs="Times New Roman"/>
          <w:b/>
          <w:bCs/>
          <w:color w:val="FF0000"/>
          <w:sz w:val="24"/>
          <w:szCs w:val="24"/>
          <w:lang w:val="id-ID"/>
        </w:rPr>
      </w:pPr>
    </w:p>
    <w:p w:rsidR="00891768" w:rsidRPr="00891768" w:rsidRDefault="00891768" w:rsidP="00C83A76">
      <w:pPr>
        <w:spacing w:line="240" w:lineRule="auto"/>
        <w:ind w:left="0" w:firstLine="0"/>
        <w:jc w:val="center"/>
        <w:rPr>
          <w:rFonts w:ascii="Times New Roman" w:hAnsi="Times New Roman" w:cs="Times New Roman"/>
          <w:b/>
          <w:bCs/>
          <w:color w:val="000000" w:themeColor="text1"/>
          <w:sz w:val="24"/>
          <w:szCs w:val="24"/>
          <w:lang w:val="id-ID"/>
        </w:rPr>
      </w:pPr>
      <w:r w:rsidRPr="00891768">
        <w:rPr>
          <w:rFonts w:ascii="Times New Roman" w:hAnsi="Times New Roman" w:cs="Times New Roman"/>
          <w:b/>
          <w:bCs/>
          <w:color w:val="000000" w:themeColor="text1"/>
          <w:sz w:val="24"/>
          <w:szCs w:val="24"/>
          <w:lang w:val="id-ID"/>
        </w:rPr>
        <w:t>ABSTRAK</w:t>
      </w:r>
    </w:p>
    <w:p w:rsidR="00891768" w:rsidRPr="00891768" w:rsidRDefault="00891768" w:rsidP="00C83A76">
      <w:pPr>
        <w:spacing w:line="240" w:lineRule="auto"/>
        <w:ind w:left="0" w:firstLine="709"/>
        <w:rPr>
          <w:rFonts w:ascii="Times New Roman" w:hAnsi="Times New Roman" w:cs="Times New Roman"/>
          <w:bCs/>
          <w:color w:val="000000" w:themeColor="text1"/>
          <w:szCs w:val="24"/>
          <w:lang w:val="id-ID"/>
        </w:rPr>
      </w:pPr>
      <w:r w:rsidRPr="00891768">
        <w:rPr>
          <w:rFonts w:ascii="Times New Roman" w:hAnsi="Times New Roman" w:cs="Times New Roman"/>
          <w:bCs/>
          <w:color w:val="000000" w:themeColor="text1"/>
          <w:szCs w:val="24"/>
          <w:lang w:val="id-ID"/>
        </w:rPr>
        <w:t>Penelitian ini membahas tentang pengaruh kejelasan target anggaran terhadap kinerja manajerial dengan motivasi sebagai variabel intervening di Pt Pln (Persero) Unit Induk Wilayah Sumatera Barat.</w:t>
      </w:r>
    </w:p>
    <w:p w:rsidR="00891768" w:rsidRPr="00891768" w:rsidRDefault="00891768" w:rsidP="00C83A76">
      <w:pPr>
        <w:spacing w:line="240" w:lineRule="auto"/>
        <w:ind w:left="0" w:firstLine="709"/>
        <w:rPr>
          <w:rFonts w:ascii="Times New Roman" w:hAnsi="Times New Roman" w:cs="Times New Roman"/>
          <w:bCs/>
          <w:color w:val="000000" w:themeColor="text1"/>
          <w:szCs w:val="24"/>
          <w:lang w:val="id-ID"/>
        </w:rPr>
      </w:pPr>
      <w:r w:rsidRPr="00891768">
        <w:rPr>
          <w:rFonts w:ascii="Times New Roman" w:hAnsi="Times New Roman" w:cs="Times New Roman"/>
          <w:bCs/>
          <w:color w:val="000000" w:themeColor="text1"/>
          <w:szCs w:val="24"/>
          <w:lang w:val="id-ID"/>
        </w:rPr>
        <w:t>Pengolahan data dalam penelitian ini adalah dengan menggunakan model regresi sederhana. Sumber data dalam penelitian ini adalah data primer yang diperoleh langsung dari responden penelitian melalui penyebaran kuesioner. Sampel yang diambil dalam penelitian ini menggunakan teknik total sampling.</w:t>
      </w:r>
    </w:p>
    <w:p w:rsidR="00891768" w:rsidRPr="00891768" w:rsidRDefault="00891768" w:rsidP="00C83A76">
      <w:pPr>
        <w:spacing w:line="240" w:lineRule="auto"/>
        <w:ind w:left="0" w:firstLine="709"/>
        <w:rPr>
          <w:rFonts w:ascii="Times New Roman" w:hAnsi="Times New Roman" w:cs="Times New Roman"/>
          <w:bCs/>
          <w:color w:val="000000" w:themeColor="text1"/>
          <w:szCs w:val="24"/>
          <w:lang w:val="id-ID"/>
        </w:rPr>
      </w:pPr>
      <w:r w:rsidRPr="00891768">
        <w:rPr>
          <w:rFonts w:ascii="Times New Roman" w:hAnsi="Times New Roman" w:cs="Times New Roman"/>
          <w:bCs/>
          <w:color w:val="000000" w:themeColor="text1"/>
          <w:szCs w:val="24"/>
          <w:lang w:val="id-ID"/>
        </w:rPr>
        <w:t>Hasil analisis penelitian ini menunjukkan bahwa variabel kejelasan target anggaran berpengaruh positif terhadap kinerja manajerial. nilai signifikan (0,000 &lt; 0,05). Variabel kejelasan target anggaran berpengaruh positif terhadap motivasi (0,000 &lt; 0,05). Variabel motivasi berpengaruh positif terhadap kinerja manajerial dengan nilai signifikansi (0,000 &gt; 0,05). Variabel motivasi dapat memediasi pengaruh kejelasan target anggaran terhadap kinerja manajerial, hal ini terlihat dari nilai signifikansi (0,000 &lt; 0,05) Pt Pln (Persero) Unit Induk Wilayah Sumatera Barat</w:t>
      </w:r>
    </w:p>
    <w:p w:rsidR="00891768" w:rsidRPr="00891768" w:rsidRDefault="00891768" w:rsidP="00C83A76">
      <w:pPr>
        <w:spacing w:line="240" w:lineRule="auto"/>
        <w:ind w:left="0" w:firstLine="709"/>
        <w:rPr>
          <w:rFonts w:ascii="Times New Roman" w:hAnsi="Times New Roman" w:cs="Times New Roman"/>
          <w:bCs/>
          <w:color w:val="000000" w:themeColor="text1"/>
          <w:szCs w:val="24"/>
          <w:lang w:val="id-ID"/>
        </w:rPr>
      </w:pPr>
      <w:r w:rsidRPr="00891768">
        <w:rPr>
          <w:rFonts w:ascii="Times New Roman" w:hAnsi="Times New Roman" w:cs="Times New Roman"/>
          <w:bCs/>
          <w:color w:val="000000" w:themeColor="text1"/>
          <w:szCs w:val="24"/>
          <w:lang w:val="id-ID"/>
        </w:rPr>
        <w:t>Berdasarkan hasil penelitian ini, penelitian selanjutnya diharapkan dapat memperluas populasi penelitian yaitu dengan menambah jumlah responden yang bekerja di PLN (Persero) Kantor Unit Utama Wilayah Sumatera Barat. Mengingat bahwa motivasi dapat memediasi kejelasan target anggaran terhadap kinerja manajerial, maka saran yang dapat peneliti berikan kepada Kantor Unit Induk PLN (Persero) Sumbar untuk terus meningkatkan motivasi dan kinerja manajerial agar tercipta kejelasan target anggaran.</w:t>
      </w:r>
    </w:p>
    <w:p w:rsidR="00891768" w:rsidRPr="00891768" w:rsidRDefault="00891768" w:rsidP="00C83A76">
      <w:pPr>
        <w:spacing w:line="240" w:lineRule="auto"/>
        <w:ind w:left="0" w:firstLine="0"/>
        <w:rPr>
          <w:rFonts w:ascii="Times New Roman" w:hAnsi="Times New Roman" w:cs="Times New Roman"/>
          <w:bCs/>
          <w:color w:val="000000" w:themeColor="text1"/>
          <w:szCs w:val="24"/>
          <w:lang w:val="id-ID"/>
        </w:rPr>
      </w:pPr>
      <w:r w:rsidRPr="00891768">
        <w:rPr>
          <w:rFonts w:ascii="Times New Roman" w:hAnsi="Times New Roman" w:cs="Times New Roman"/>
          <w:b/>
          <w:bCs/>
          <w:color w:val="000000" w:themeColor="text1"/>
          <w:szCs w:val="24"/>
          <w:lang w:val="id-ID"/>
        </w:rPr>
        <w:t>Kata Kunci</w:t>
      </w:r>
      <w:r w:rsidRPr="00891768">
        <w:rPr>
          <w:rFonts w:ascii="Times New Roman" w:hAnsi="Times New Roman" w:cs="Times New Roman"/>
          <w:bCs/>
          <w:color w:val="000000" w:themeColor="text1"/>
          <w:szCs w:val="24"/>
          <w:lang w:val="id-ID"/>
        </w:rPr>
        <w:t xml:space="preserve"> : Kejelasan Sasaran Anggaran, Kinerja Manajerial Dengan Motivasi</w:t>
      </w:r>
    </w:p>
    <w:p w:rsidR="00891768" w:rsidRDefault="00891768" w:rsidP="00C83A76">
      <w:pPr>
        <w:spacing w:line="240" w:lineRule="auto"/>
        <w:ind w:left="0" w:firstLine="0"/>
        <w:jc w:val="center"/>
        <w:rPr>
          <w:rFonts w:ascii="Times New Roman" w:hAnsi="Times New Roman" w:cs="Times New Roman"/>
          <w:b/>
          <w:sz w:val="24"/>
          <w:szCs w:val="24"/>
          <w:lang w:val="id-ID"/>
        </w:rPr>
      </w:pPr>
    </w:p>
    <w:p w:rsidR="00630F5C" w:rsidRPr="00070623" w:rsidRDefault="00AA418C" w:rsidP="00C83A76">
      <w:pPr>
        <w:spacing w:line="240" w:lineRule="auto"/>
        <w:ind w:left="0" w:firstLine="0"/>
        <w:jc w:val="center"/>
        <w:rPr>
          <w:rFonts w:ascii="Times New Roman" w:hAnsi="Times New Roman" w:cs="Times New Roman"/>
          <w:b/>
          <w:sz w:val="24"/>
          <w:szCs w:val="24"/>
          <w:lang w:val="id-ID"/>
        </w:rPr>
      </w:pPr>
      <w:r w:rsidRPr="00070623">
        <w:rPr>
          <w:rFonts w:ascii="Times New Roman" w:hAnsi="Times New Roman" w:cs="Times New Roman"/>
          <w:b/>
          <w:sz w:val="24"/>
          <w:szCs w:val="24"/>
          <w:lang w:val="id-ID"/>
        </w:rPr>
        <w:t>ABSTRA</w:t>
      </w:r>
      <w:r>
        <w:rPr>
          <w:rFonts w:ascii="Times New Roman" w:hAnsi="Times New Roman" w:cs="Times New Roman"/>
          <w:b/>
          <w:sz w:val="24"/>
          <w:szCs w:val="24"/>
          <w:lang w:val="id-ID"/>
        </w:rPr>
        <w:t>CT</w:t>
      </w:r>
    </w:p>
    <w:p w:rsidR="00035A65" w:rsidRPr="00891768" w:rsidRDefault="00035A65"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i/>
          <w:szCs w:val="24"/>
        </w:rPr>
      </w:pPr>
      <w:r w:rsidRPr="00891768">
        <w:rPr>
          <w:rFonts w:ascii="Times New Roman" w:hAnsi="Times New Roman" w:cs="Times New Roman"/>
          <w:i/>
          <w:szCs w:val="24"/>
        </w:rPr>
        <w:t>This study discusses the effect of clarity of budget targets on managerial performance with motivation as an intervening variable in Pt Pln (Persero) West Sumatra Region Main Unit.</w:t>
      </w:r>
    </w:p>
    <w:p w:rsidR="00035A65" w:rsidRPr="00891768" w:rsidRDefault="00035A65"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i/>
          <w:szCs w:val="24"/>
        </w:rPr>
      </w:pPr>
      <w:r w:rsidRPr="00891768">
        <w:rPr>
          <w:rFonts w:ascii="Times New Roman" w:hAnsi="Times New Roman" w:cs="Times New Roman"/>
          <w:i/>
          <w:szCs w:val="24"/>
        </w:rPr>
        <w:t xml:space="preserve">Data processing in this study is to use a simple regression model. Sources of data in this study are primary data obtained directly from research respondents through distributed questionnaires. </w:t>
      </w:r>
      <w:proofErr w:type="gramStart"/>
      <w:r w:rsidRPr="00891768">
        <w:rPr>
          <w:rFonts w:ascii="Times New Roman" w:hAnsi="Times New Roman" w:cs="Times New Roman"/>
          <w:i/>
          <w:szCs w:val="24"/>
        </w:rPr>
        <w:t>The sample taken in this study using a total sampling technique.</w:t>
      </w:r>
      <w:proofErr w:type="gramEnd"/>
    </w:p>
    <w:p w:rsidR="00035A65" w:rsidRPr="00891768" w:rsidRDefault="00035A65"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i/>
          <w:szCs w:val="24"/>
        </w:rPr>
      </w:pPr>
      <w:r w:rsidRPr="00891768">
        <w:rPr>
          <w:rFonts w:ascii="Times New Roman" w:hAnsi="Times New Roman" w:cs="Times New Roman"/>
          <w:i/>
          <w:szCs w:val="24"/>
        </w:rPr>
        <w:t xml:space="preserve">The results of the analysis of this study indicate that the variable budget target clarity has a positive effect on managerial performance. </w:t>
      </w:r>
      <w:proofErr w:type="gramStart"/>
      <w:r w:rsidRPr="00891768">
        <w:rPr>
          <w:rFonts w:ascii="Times New Roman" w:hAnsi="Times New Roman" w:cs="Times New Roman"/>
          <w:i/>
          <w:szCs w:val="24"/>
        </w:rPr>
        <w:t>significant</w:t>
      </w:r>
      <w:proofErr w:type="gramEnd"/>
      <w:r w:rsidRPr="00891768">
        <w:rPr>
          <w:rFonts w:ascii="Times New Roman" w:hAnsi="Times New Roman" w:cs="Times New Roman"/>
          <w:i/>
          <w:szCs w:val="24"/>
        </w:rPr>
        <w:t xml:space="preserve"> value α (0.000 &lt;0.05). The variable budget target clarity has a positive effect on motivation α (0.000 &lt;0.05). The motivation variable has a positive effect on managerial performance with a significance value of α (0.000&gt; 0.05). Motivation variables can mediate the influence of clarity of budget targets on managerial performance, this can be seen from the significant value α (0.000 &lt;0.05) Pt Pln (Persero) West Sumatra Region Main Unit</w:t>
      </w:r>
    </w:p>
    <w:p w:rsidR="00035A65" w:rsidRPr="00891768" w:rsidRDefault="00035A65"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i/>
          <w:szCs w:val="24"/>
        </w:rPr>
      </w:pPr>
      <w:r w:rsidRPr="00891768">
        <w:rPr>
          <w:rFonts w:ascii="Times New Roman" w:hAnsi="Times New Roman" w:cs="Times New Roman"/>
          <w:i/>
          <w:szCs w:val="24"/>
        </w:rPr>
        <w:t>Based on the results of this study, further research should be expected to expand the study population, namely by increasing the number of respondents who work at the PLN (Persero) West Sumatra Regional Main Unit Office. Given that motivation can mediate the clarity of budget targets on managerial performance, the suggestions that researchers can give to the West Sumatra Regional Main Unit PLN (Persero) Office continue to increase motivation and managerial performance in order to create clarity of budget targets.</w:t>
      </w:r>
    </w:p>
    <w:p w:rsidR="00035A65" w:rsidRPr="00070623" w:rsidRDefault="00035A65"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rPr>
      </w:pPr>
      <w:r w:rsidRPr="00891768">
        <w:rPr>
          <w:rFonts w:ascii="Times New Roman" w:hAnsi="Times New Roman" w:cs="Times New Roman"/>
          <w:b/>
          <w:i/>
          <w:szCs w:val="24"/>
        </w:rPr>
        <w:t>Keywords</w:t>
      </w:r>
      <w:r w:rsidRPr="00891768">
        <w:rPr>
          <w:rFonts w:ascii="Times New Roman" w:hAnsi="Times New Roman" w:cs="Times New Roman"/>
          <w:i/>
          <w:szCs w:val="24"/>
        </w:rPr>
        <w:t xml:space="preserve">: Clarity of Budget Targets, Managerial Performance </w:t>
      </w:r>
      <w:proofErr w:type="gramStart"/>
      <w:r w:rsidRPr="00891768">
        <w:rPr>
          <w:rFonts w:ascii="Times New Roman" w:hAnsi="Times New Roman" w:cs="Times New Roman"/>
          <w:i/>
          <w:szCs w:val="24"/>
        </w:rPr>
        <w:t>With</w:t>
      </w:r>
      <w:proofErr w:type="gramEnd"/>
      <w:r w:rsidRPr="00891768">
        <w:rPr>
          <w:rFonts w:ascii="Times New Roman" w:hAnsi="Times New Roman" w:cs="Times New Roman"/>
          <w:i/>
          <w:szCs w:val="24"/>
        </w:rPr>
        <w:t xml:space="preserve"> Motivation, </w:t>
      </w:r>
    </w:p>
    <w:p w:rsidR="0049147B" w:rsidRPr="00070623" w:rsidRDefault="006F7253"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r w:rsidRPr="00070623">
        <w:rPr>
          <w:rFonts w:ascii="Times New Roman" w:hAnsi="Times New Roman" w:cs="Times New Roman"/>
          <w:b/>
          <w:sz w:val="24"/>
          <w:szCs w:val="24"/>
        </w:rPr>
        <w:lastRenderedPageBreak/>
        <w:t>PENDAHULUAN</w:t>
      </w:r>
      <w:r w:rsidR="0049147B" w:rsidRPr="00070623">
        <w:rPr>
          <w:rFonts w:ascii="Times New Roman" w:hAnsi="Times New Roman" w:cs="Times New Roman"/>
          <w:b/>
          <w:sz w:val="24"/>
          <w:szCs w:val="24"/>
        </w:rPr>
        <w:t>:</w:t>
      </w:r>
    </w:p>
    <w:p w:rsidR="00070623" w:rsidRDefault="00070623"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lang w:val="id-ID"/>
        </w:rPr>
      </w:pPr>
    </w:p>
    <w:p w:rsidR="0095685E" w:rsidRPr="00070623" w:rsidRDefault="0095685E" w:rsidP="00C83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r w:rsidRPr="00070623">
        <w:rPr>
          <w:rFonts w:ascii="Times New Roman" w:hAnsi="Times New Roman" w:cs="Times New Roman"/>
          <w:b/>
          <w:sz w:val="24"/>
          <w:szCs w:val="24"/>
        </w:rPr>
        <w:t>Latar Belakang</w:t>
      </w:r>
      <w:r w:rsidRPr="00070623">
        <w:rPr>
          <w:rFonts w:ascii="Times New Roman" w:hAnsi="Times New Roman" w:cs="Times New Roman"/>
          <w:b/>
          <w:sz w:val="24"/>
          <w:szCs w:val="24"/>
        </w:rPr>
        <w:tab/>
      </w:r>
      <w:r w:rsidRPr="00070623">
        <w:rPr>
          <w:rFonts w:ascii="Times New Roman" w:hAnsi="Times New Roman" w:cs="Times New Roman"/>
          <w:b/>
          <w:sz w:val="24"/>
          <w:szCs w:val="24"/>
        </w:rPr>
        <w:tab/>
      </w:r>
    </w:p>
    <w:p w:rsidR="008F016B" w:rsidRPr="00070623" w:rsidRDefault="00F761E6" w:rsidP="00C83A76">
      <w:pPr>
        <w:pStyle w:val="ListParagraph"/>
        <w:spacing w:after="0" w:line="240" w:lineRule="auto"/>
        <w:ind w:left="0" w:firstLine="851"/>
        <w:jc w:val="both"/>
        <w:rPr>
          <w:rFonts w:ascii="Times New Roman" w:hAnsi="Times New Roman" w:cs="Times New Roman"/>
          <w:sz w:val="24"/>
          <w:szCs w:val="24"/>
        </w:rPr>
      </w:pPr>
      <w:proofErr w:type="gramStart"/>
      <w:r w:rsidRPr="00070623">
        <w:rPr>
          <w:rFonts w:ascii="Times New Roman" w:hAnsi="Times New Roman" w:cs="Times New Roman"/>
          <w:sz w:val="24"/>
          <w:szCs w:val="24"/>
        </w:rPr>
        <w:t xml:space="preserve">Perilaku </w:t>
      </w:r>
      <w:r w:rsidRPr="00070623">
        <w:rPr>
          <w:rFonts w:ascii="Times New Roman" w:hAnsi="Times New Roman" w:cs="Times New Roman"/>
          <w:i/>
          <w:sz w:val="24"/>
          <w:szCs w:val="24"/>
        </w:rPr>
        <w:t>financial management</w:t>
      </w:r>
      <w:r w:rsidRPr="00070623">
        <w:rPr>
          <w:rFonts w:ascii="Times New Roman" w:hAnsi="Times New Roman" w:cs="Times New Roman"/>
          <w:sz w:val="24"/>
          <w:szCs w:val="24"/>
        </w:rPr>
        <w:t xml:space="preserve"> </w:t>
      </w:r>
      <w:r w:rsidR="008F016B" w:rsidRPr="00070623">
        <w:rPr>
          <w:rFonts w:ascii="Times New Roman" w:hAnsi="Times New Roman" w:cs="Times New Roman"/>
          <w:sz w:val="24"/>
          <w:szCs w:val="24"/>
        </w:rPr>
        <w:t>Anggaran merupakan elemen penting dalam sistem pengendalian manajemen, karena anggaran adalah sebagai alat perencanaan (</w:t>
      </w:r>
      <w:r w:rsidR="008F016B" w:rsidRPr="00070623">
        <w:rPr>
          <w:rFonts w:ascii="Times New Roman" w:hAnsi="Times New Roman" w:cs="Times New Roman"/>
          <w:i/>
          <w:sz w:val="24"/>
          <w:szCs w:val="24"/>
        </w:rPr>
        <w:t>planning</w:t>
      </w:r>
      <w:r w:rsidR="008F016B" w:rsidRPr="00070623">
        <w:rPr>
          <w:rFonts w:ascii="Times New Roman" w:hAnsi="Times New Roman" w:cs="Times New Roman"/>
          <w:sz w:val="24"/>
          <w:szCs w:val="24"/>
        </w:rPr>
        <w:t>) dan pengendalian (</w:t>
      </w:r>
      <w:r w:rsidR="008F016B" w:rsidRPr="00070623">
        <w:rPr>
          <w:rFonts w:ascii="Times New Roman" w:hAnsi="Times New Roman" w:cs="Times New Roman"/>
          <w:i/>
          <w:sz w:val="24"/>
          <w:szCs w:val="24"/>
        </w:rPr>
        <w:t>control</w:t>
      </w:r>
      <w:r w:rsidR="008F016B" w:rsidRPr="00070623">
        <w:rPr>
          <w:rFonts w:ascii="Times New Roman" w:hAnsi="Times New Roman" w:cs="Times New Roman"/>
          <w:sz w:val="24"/>
          <w:szCs w:val="24"/>
        </w:rPr>
        <w:t>) jangka pendek yang efektif dalam organisasi.</w:t>
      </w:r>
      <w:proofErr w:type="gramEnd"/>
      <w:r w:rsidR="008F016B" w:rsidRPr="00070623">
        <w:rPr>
          <w:rFonts w:ascii="Times New Roman" w:hAnsi="Times New Roman" w:cs="Times New Roman"/>
          <w:sz w:val="24"/>
          <w:szCs w:val="24"/>
        </w:rPr>
        <w:t xml:space="preserve"> Perencanaan dan pengendalian anggaran yang baik </w:t>
      </w:r>
      <w:proofErr w:type="gramStart"/>
      <w:r w:rsidR="008F016B" w:rsidRPr="00070623">
        <w:rPr>
          <w:rFonts w:ascii="Times New Roman" w:hAnsi="Times New Roman" w:cs="Times New Roman"/>
          <w:sz w:val="24"/>
          <w:szCs w:val="24"/>
        </w:rPr>
        <w:t>akan</w:t>
      </w:r>
      <w:proofErr w:type="gramEnd"/>
      <w:r w:rsidR="008F016B" w:rsidRPr="00070623">
        <w:rPr>
          <w:rFonts w:ascii="Times New Roman" w:hAnsi="Times New Roman" w:cs="Times New Roman"/>
          <w:sz w:val="24"/>
          <w:szCs w:val="24"/>
        </w:rPr>
        <w:t xml:space="preserve"> membuat perusahaan mampu bersaing dalam persaingan dunia usaha yang dirasakan semakin tajam pada saat ini. </w:t>
      </w:r>
      <w:proofErr w:type="gramStart"/>
      <w:r w:rsidR="008F016B" w:rsidRPr="00070623">
        <w:rPr>
          <w:rFonts w:ascii="Times New Roman" w:hAnsi="Times New Roman" w:cs="Times New Roman"/>
          <w:sz w:val="24"/>
          <w:szCs w:val="24"/>
        </w:rPr>
        <w:t xml:space="preserve">Anggaran juga dapat sebagai alat untuk mencapai profitabilitas yang diharapkan serta juga dapat digunakan untuk mengukur sejauh mana </w:t>
      </w:r>
      <w:r w:rsidR="008F016B" w:rsidRPr="00070623">
        <w:rPr>
          <w:rFonts w:ascii="Times New Roman" w:hAnsi="Times New Roman" w:cs="Times New Roman"/>
          <w:i/>
          <w:sz w:val="24"/>
          <w:szCs w:val="24"/>
        </w:rPr>
        <w:t>performance manajer</w:t>
      </w:r>
      <w:r w:rsidR="008F016B" w:rsidRPr="00070623">
        <w:rPr>
          <w:rFonts w:ascii="Times New Roman" w:hAnsi="Times New Roman" w:cs="Times New Roman"/>
          <w:sz w:val="24"/>
          <w:szCs w:val="24"/>
        </w:rPr>
        <w:t>.</w:t>
      </w:r>
      <w:proofErr w:type="gramEnd"/>
      <w:r w:rsidR="008F016B" w:rsidRPr="00070623">
        <w:rPr>
          <w:rFonts w:ascii="Times New Roman" w:hAnsi="Times New Roman" w:cs="Times New Roman"/>
          <w:sz w:val="24"/>
          <w:szCs w:val="24"/>
        </w:rPr>
        <w:t xml:space="preserve"> Pimpinan harus mampu menunjukkan tingkat laba yang dihasilkan yang dituangkan dalam anggaran perusahaan, serta mampu mengkomunikasikan tentang </w:t>
      </w:r>
      <w:proofErr w:type="gramStart"/>
      <w:r w:rsidR="008F016B" w:rsidRPr="00070623">
        <w:rPr>
          <w:rFonts w:ascii="Times New Roman" w:hAnsi="Times New Roman" w:cs="Times New Roman"/>
          <w:sz w:val="24"/>
          <w:szCs w:val="24"/>
        </w:rPr>
        <w:t>apa</w:t>
      </w:r>
      <w:proofErr w:type="gramEnd"/>
      <w:r w:rsidR="008F016B" w:rsidRPr="00070623">
        <w:rPr>
          <w:rFonts w:ascii="Times New Roman" w:hAnsi="Times New Roman" w:cs="Times New Roman"/>
          <w:sz w:val="24"/>
          <w:szCs w:val="24"/>
        </w:rPr>
        <w:t xml:space="preserve"> yang akan dicapai strategi apa yang digunakan untuk mencapainya dan kapan harus dicapai (Anthony &amp; Govindarajan 2015:43).</w:t>
      </w:r>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r w:rsidRPr="00070623">
        <w:rPr>
          <w:rFonts w:ascii="Times New Roman" w:hAnsi="Times New Roman" w:cs="Times New Roman"/>
          <w:sz w:val="24"/>
          <w:szCs w:val="24"/>
        </w:rPr>
        <w:t xml:space="preserve">Kemampuan pemerintah daerah untuk mengelola seluruh sumber daya yang dimiliki untuk mencapai visi dan misi pemerintah daerah baik jangka panjang, menengah maupun jangka pendek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terlihat pada apa yang sudah dicapainya pada periode anggaran yang bersangkutan. Mahsun et al., (2017:53), dikatakan bahwa penganggaran dalam sektor publik merupakan aktivitas penting karena berkaitan dengan proses penentuan alokasi </w:t>
      </w:r>
      <w:proofErr w:type="gramStart"/>
      <w:r w:rsidRPr="00070623">
        <w:rPr>
          <w:rFonts w:ascii="Times New Roman" w:hAnsi="Times New Roman" w:cs="Times New Roman"/>
          <w:sz w:val="24"/>
          <w:szCs w:val="24"/>
        </w:rPr>
        <w:t>dana</w:t>
      </w:r>
      <w:proofErr w:type="gramEnd"/>
      <w:r w:rsidRPr="00070623">
        <w:rPr>
          <w:rFonts w:ascii="Times New Roman" w:hAnsi="Times New Roman" w:cs="Times New Roman"/>
          <w:sz w:val="24"/>
          <w:szCs w:val="24"/>
        </w:rPr>
        <w:t xml:space="preserve"> untuk setiap program kerja. </w:t>
      </w:r>
      <w:proofErr w:type="gramStart"/>
      <w:r w:rsidRPr="00070623">
        <w:rPr>
          <w:rFonts w:ascii="Times New Roman" w:hAnsi="Times New Roman" w:cs="Times New Roman"/>
          <w:sz w:val="24"/>
          <w:szCs w:val="24"/>
        </w:rPr>
        <w:t>Dikatakan bahwa anggaran merupakan suatu instrumen penting di dalam manajemen karena merupakan bagian dari perencanaan yang termasuk fungsi manajemen.</w:t>
      </w:r>
      <w:proofErr w:type="gramEnd"/>
      <w:r w:rsidRPr="00070623">
        <w:rPr>
          <w:rFonts w:ascii="Times New Roman" w:hAnsi="Times New Roman" w:cs="Times New Roman"/>
          <w:sz w:val="24"/>
          <w:szCs w:val="24"/>
        </w:rPr>
        <w:t xml:space="preserve"> Di dalam dunia bisnis maupun organisasi sektor publik termasuk pemerintah daerah, anggaran merupakan bagian aktivitas yang dilakukan secara rutin (Arif et al., 2018),</w:t>
      </w:r>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r w:rsidRPr="00070623">
        <w:rPr>
          <w:rFonts w:ascii="Times New Roman" w:hAnsi="Times New Roman" w:cs="Times New Roman"/>
          <w:sz w:val="24"/>
          <w:szCs w:val="24"/>
        </w:rPr>
        <w:t xml:space="preserve">Pada dasarnya anggaran menggambarkan tentang rencana manajemen secara komprehensif untuk masa yang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datang. </w:t>
      </w:r>
      <w:proofErr w:type="gramStart"/>
      <w:r w:rsidRPr="00070623">
        <w:rPr>
          <w:rFonts w:ascii="Times New Roman" w:hAnsi="Times New Roman" w:cs="Times New Roman"/>
          <w:sz w:val="24"/>
          <w:szCs w:val="24"/>
        </w:rPr>
        <w:t>Anggaran adalah rencana rinci tentang perolehan dan penggunaan sumber daya keuangan dan sumber daya lainnya pada suatu periode tertentu.</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Lebih jauh Anthony &amp; Govindarajan (2015:73) menyatakan bahwa anggaran merupakan alat penting untuk perencanaan dan pengendalian jangka pendek yang efektif dalam organisasi, dimana anggaran biasanya meliputi waktu satu tahun dan menyatakan pendapatan dan beban yang direncanakan untuk tahun itu.</w:t>
      </w:r>
      <w:proofErr w:type="gramEnd"/>
      <w:r w:rsidRPr="00070623">
        <w:rPr>
          <w:rFonts w:ascii="Times New Roman" w:hAnsi="Times New Roman" w:cs="Times New Roman"/>
          <w:sz w:val="24"/>
          <w:szCs w:val="24"/>
        </w:rPr>
        <w:t xml:space="preserve"> Keberhasilan program anggaran terutama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ditentukan oleh cara pembuatan anggaran itu sendiri. </w:t>
      </w:r>
      <w:proofErr w:type="gramStart"/>
      <w:r w:rsidRPr="00070623">
        <w:rPr>
          <w:rFonts w:ascii="Times New Roman" w:hAnsi="Times New Roman" w:cs="Times New Roman"/>
          <w:sz w:val="24"/>
          <w:szCs w:val="24"/>
        </w:rPr>
        <w:t>Anggaran yang paling berhasil harus melibatkan manajer dalam tanggung jawab pengendalian biaya yaitu dengan membuat estimasi anggaran mereka sendiri.</w:t>
      </w:r>
      <w:proofErr w:type="gramEnd"/>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proofErr w:type="gramStart"/>
      <w:r w:rsidRPr="00070623">
        <w:rPr>
          <w:rFonts w:ascii="Times New Roman" w:hAnsi="Times New Roman" w:cs="Times New Roman"/>
          <w:sz w:val="24"/>
          <w:szCs w:val="24"/>
        </w:rPr>
        <w:t>Selain itu, Kenis (2017:43) mengungkapkan salah satu karakteristik sistem penganggaran adalah kejelasan sasaran anggaran yang menunjukkan sejauh mana tujuan anggaran ditetapkan dengan jelas dan spesifik agar anggaran tersebut dapat dimengerti oleh orang yang bertanggung jawab atas pencapaian sasaran anggaran tersebut.</w:t>
      </w:r>
      <w:proofErr w:type="gramEnd"/>
      <w:r w:rsidRPr="00070623">
        <w:rPr>
          <w:rFonts w:ascii="Times New Roman" w:hAnsi="Times New Roman" w:cs="Times New Roman"/>
          <w:sz w:val="24"/>
          <w:szCs w:val="24"/>
        </w:rPr>
        <w:t xml:space="preserve"> Sasaran anggaran yang jelas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membantu aparat pelaksana anggaran dalam mencapai target realisasi anggaran yang telah ditetapkan sebelumnya. Aparat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memiliki informasi yang cukup untuk memprediksi masa depan secara tepat. </w:t>
      </w:r>
      <w:proofErr w:type="gramStart"/>
      <w:r w:rsidRPr="00070623">
        <w:rPr>
          <w:rFonts w:ascii="Times New Roman" w:hAnsi="Times New Roman" w:cs="Times New Roman"/>
          <w:sz w:val="24"/>
          <w:szCs w:val="24"/>
        </w:rPr>
        <w:t>Alino dan Gary (2016:54).</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Kejelasan sasaran anggaran berimplikasi pada aparat untuk menyusun anggaran sesuai dengan sasaran yang ingin dicapai oleh pemerintah daerah.</w:t>
      </w:r>
      <w:proofErr w:type="gramEnd"/>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proofErr w:type="gramStart"/>
      <w:r w:rsidRPr="00070623">
        <w:rPr>
          <w:rFonts w:ascii="Times New Roman" w:hAnsi="Times New Roman" w:cs="Times New Roman"/>
          <w:sz w:val="24"/>
          <w:szCs w:val="24"/>
        </w:rPr>
        <w:t>Pada organisasi sektor publik, pemerintah daerah dituntut agar memiliki kinerja yang berorientasi pada kebutuhan publik dan mampu menanggapi lingkungannya.</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Pelayanan publik yang baik tercermin dalam pengukuran kinerja manajerial.</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Kinerja manajerial merupakan salah satu faktor yang dapat dipakai untuk dapat meningkatkan efektivitas organisasi.</w:t>
      </w:r>
      <w:proofErr w:type="gramEnd"/>
      <w:r w:rsidRPr="00070623">
        <w:rPr>
          <w:rFonts w:ascii="Times New Roman" w:hAnsi="Times New Roman" w:cs="Times New Roman"/>
          <w:sz w:val="24"/>
          <w:szCs w:val="24"/>
        </w:rPr>
        <w:t xml:space="preserve"> Menurut Bangun (2018:48), kinerja manajerial didefinisikan </w:t>
      </w:r>
      <w:r w:rsidRPr="00070623">
        <w:rPr>
          <w:rFonts w:ascii="Times New Roman" w:hAnsi="Times New Roman" w:cs="Times New Roman"/>
          <w:sz w:val="24"/>
          <w:szCs w:val="24"/>
        </w:rPr>
        <w:lastRenderedPageBreak/>
        <w:t xml:space="preserve">sebagai hasil dari proses aktivitas manajerial yang efektif mulai dari proses perencanaan dan penganggaran, penatausahaan, pelaporan, pertanggungjawaban, dan </w:t>
      </w:r>
      <w:r w:rsidRPr="00070623">
        <w:rPr>
          <w:rFonts w:ascii="Times New Roman" w:hAnsi="Times New Roman" w:cs="Times New Roman"/>
          <w:i/>
          <w:sz w:val="24"/>
          <w:szCs w:val="24"/>
        </w:rPr>
        <w:t>staffing</w:t>
      </w:r>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Untuk melakukan pengukuran kinerja, pemerintah melakukan informasi akuntansi terutama untuk menentukan indikator kinerja.</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Indikator tersebut dapat berupa finansial maupun non financial (Bangun, 2018:48).</w:t>
      </w:r>
      <w:proofErr w:type="gramEnd"/>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proofErr w:type="gramStart"/>
      <w:r w:rsidRPr="00070623">
        <w:rPr>
          <w:rFonts w:ascii="Times New Roman" w:hAnsi="Times New Roman" w:cs="Times New Roman"/>
          <w:sz w:val="24"/>
          <w:szCs w:val="24"/>
        </w:rPr>
        <w:t>Indikator kinerja yang bersifat finansial dan menjadi rencana manajerial untuk menerapkan strategi organisasi dalam mengkomunikasikan tujuan organisasi, mengkoordinasikan kegiatan, dan mengevaluasi kinerja manajer publik.</w:t>
      </w:r>
      <w:proofErr w:type="gramEnd"/>
      <w:r w:rsidRPr="00070623">
        <w:rPr>
          <w:rFonts w:ascii="Times New Roman" w:hAnsi="Times New Roman" w:cs="Times New Roman"/>
          <w:sz w:val="24"/>
          <w:szCs w:val="24"/>
        </w:rPr>
        <w:t xml:space="preserve"> Kinerja manajer publik dinilai berdasarkan berapa target yang berhasil </w:t>
      </w:r>
      <w:proofErr w:type="gramStart"/>
      <w:r w:rsidRPr="00070623">
        <w:rPr>
          <w:rFonts w:ascii="Times New Roman" w:hAnsi="Times New Roman" w:cs="Times New Roman"/>
          <w:sz w:val="24"/>
          <w:szCs w:val="24"/>
        </w:rPr>
        <w:t>ia</w:t>
      </w:r>
      <w:proofErr w:type="gramEnd"/>
      <w:r w:rsidRPr="00070623">
        <w:rPr>
          <w:rFonts w:ascii="Times New Roman" w:hAnsi="Times New Roman" w:cs="Times New Roman"/>
          <w:sz w:val="24"/>
          <w:szCs w:val="24"/>
        </w:rPr>
        <w:t xml:space="preserve"> capai, dikaitkan dengan yang telah ditetapkan dan dapat diukur melalui pencapaian aktivitas-aktivitas yang dibiayai oleh APBD (Mardiasmo, 2016:34). </w:t>
      </w:r>
      <w:proofErr w:type="gramStart"/>
      <w:r w:rsidRPr="00070623">
        <w:rPr>
          <w:rFonts w:ascii="Times New Roman" w:hAnsi="Times New Roman" w:cs="Times New Roman"/>
          <w:sz w:val="24"/>
          <w:szCs w:val="24"/>
        </w:rPr>
        <w:t>Suatu organisasi sektor publik dikatakan mempunyai kinerja yang baik jika segala kegiatannya berada dalam kerangka dan tujuan yang ditetapkan serta mampu mewujudkan strategi yang dimiliki.</w:t>
      </w:r>
      <w:proofErr w:type="gramEnd"/>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proofErr w:type="gramStart"/>
      <w:r w:rsidRPr="00070623">
        <w:rPr>
          <w:rFonts w:ascii="Times New Roman" w:hAnsi="Times New Roman" w:cs="Times New Roman"/>
          <w:sz w:val="24"/>
          <w:szCs w:val="24"/>
        </w:rPr>
        <w:t>Kinerja sektor publik ini sebagian besar dipengaruhi oleh kinerja aparat atau manajerial.</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Tika (2016:121) mendefinisikan kinerja sebagai hasil-hasil fungsi pekerjaan atau kegiatan seseorang atau kelompok dalam suatu organisasi yang dipengaruhi oleh berbagai faktor untuk mencapai tujuan organisasi dalam periode waktu tertentu.</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Sedangkan menurut Mahoney dkk.</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(2015:106), kinerja manajerial adalah kinerja para individu anggota organisasi dalam kegiatan manajerial, antara lain perencanaan, investigasi, pengkoordinasian, evaluasi, pengawasan, pengaturan staf, negosiasi, perwakilan, dan kinerja secara keseluruhan.</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Kedua definisi ini menunjukkan bahwa setiap individu mempunyai peran yang strategis di dalam kegiatan manajerial sehingga setiap instansi dituntut untuk dapat mengoptimalkan kinerja manajerial demi tercapainya tujuan organisasi.</w:t>
      </w:r>
      <w:proofErr w:type="gramEnd"/>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proofErr w:type="gramStart"/>
      <w:r w:rsidRPr="00070623">
        <w:rPr>
          <w:rFonts w:ascii="Times New Roman" w:hAnsi="Times New Roman" w:cs="Times New Roman"/>
          <w:sz w:val="24"/>
          <w:szCs w:val="24"/>
        </w:rPr>
        <w:t>Hasil penelitian yang dilakukan oleh Hayon (2016) didapatkan hasil bahwa kejelasan sasaran anggaran berpengaruh terhadap kinerja manajerial pemerintah daerah SKPD Kabupaten Marauke.</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Sasaran anggaran berpengaruh terhadap kinerja manajerial pemerintah daerah.</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Hal ini berarti pemerintah daerah dalam menyusun anggaran perlu diperhatikan adalah sasaran anggaran itu harus jelas sehingga ketika anggaran itu dilaksanakan pasti dapat berhasil dalam pembangunannya karena sudah ditetapkan sasarannya.</w:t>
      </w:r>
      <w:proofErr w:type="gramEnd"/>
      <w:r w:rsidRPr="00070623">
        <w:rPr>
          <w:rFonts w:ascii="Times New Roman" w:hAnsi="Times New Roman" w:cs="Times New Roman"/>
          <w:sz w:val="24"/>
          <w:szCs w:val="24"/>
        </w:rPr>
        <w:t xml:space="preserve"> Sejalan dengan hasil penelitian yang </w:t>
      </w:r>
      <w:proofErr w:type="gramStart"/>
      <w:r w:rsidRPr="00070623">
        <w:rPr>
          <w:rFonts w:ascii="Times New Roman" w:hAnsi="Times New Roman" w:cs="Times New Roman"/>
          <w:sz w:val="24"/>
          <w:szCs w:val="24"/>
        </w:rPr>
        <w:t>dilakukan  Saerang</w:t>
      </w:r>
      <w:proofErr w:type="gramEnd"/>
      <w:r w:rsidRPr="00070623">
        <w:rPr>
          <w:rFonts w:ascii="Times New Roman" w:hAnsi="Times New Roman" w:cs="Times New Roman"/>
          <w:sz w:val="24"/>
          <w:szCs w:val="24"/>
        </w:rPr>
        <w:t xml:space="preserve"> dan Wokas (2015), kejelasan sasaran anggaran berpengaruh terhadap kinerja manajerial.</w:t>
      </w:r>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r w:rsidRPr="00070623">
        <w:rPr>
          <w:rFonts w:ascii="Times New Roman" w:hAnsi="Times New Roman" w:cs="Times New Roman"/>
          <w:sz w:val="24"/>
          <w:szCs w:val="24"/>
        </w:rPr>
        <w:t xml:space="preserve">Disamping itu anggaran dan kinerja juga dapat menjadi alat motivasi anggota organisasi (Chow </w:t>
      </w:r>
      <w:proofErr w:type="gramStart"/>
      <w:r w:rsidRPr="00070623">
        <w:rPr>
          <w:rFonts w:ascii="Times New Roman" w:hAnsi="Times New Roman" w:cs="Times New Roman"/>
          <w:sz w:val="24"/>
          <w:szCs w:val="24"/>
        </w:rPr>
        <w:t>et</w:t>
      </w:r>
      <w:proofErr w:type="gramEnd"/>
      <w:r w:rsidRPr="00070623">
        <w:rPr>
          <w:rFonts w:ascii="Times New Roman" w:hAnsi="Times New Roman" w:cs="Times New Roman"/>
          <w:sz w:val="24"/>
          <w:szCs w:val="24"/>
        </w:rPr>
        <w:t xml:space="preserve"> all 2016:32), dan juga dapat sebagai alat yang dapat digunakan atasan untuk menyelaraskan, mengkoordinasikan dan memotivasi bawahan. Penyusunan anggaran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memberikan motivasi kerja kepada individu yang terlibat dalamnya. </w:t>
      </w:r>
      <w:proofErr w:type="gramStart"/>
      <w:r w:rsidRPr="00070623">
        <w:rPr>
          <w:rFonts w:ascii="Times New Roman" w:hAnsi="Times New Roman" w:cs="Times New Roman"/>
          <w:sz w:val="24"/>
          <w:szCs w:val="24"/>
        </w:rPr>
        <w:t>Penyusunan anggaran diyakini mempunyai pengaruh positif terhadap motivasi karyawan dalam meningkatkan kuantitas dan kualitas produksi dan kerjasama diantara para manajer.</w:t>
      </w:r>
      <w:proofErr w:type="gramEnd"/>
      <w:r w:rsidRPr="00070623">
        <w:rPr>
          <w:rFonts w:ascii="Times New Roman" w:hAnsi="Times New Roman" w:cs="Times New Roman"/>
          <w:sz w:val="24"/>
          <w:szCs w:val="24"/>
        </w:rPr>
        <w:t xml:space="preserve"> </w:t>
      </w:r>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r w:rsidRPr="00070623">
        <w:rPr>
          <w:rFonts w:ascii="Times New Roman" w:hAnsi="Times New Roman" w:cs="Times New Roman"/>
          <w:sz w:val="24"/>
          <w:szCs w:val="24"/>
        </w:rPr>
        <w:t xml:space="preserve">Menurut Soetrisno (2017:53), motivasi mempunyai pengaruh terhadap kinerja manajerial. Keberhasilan seorang manajer ditentukan oleh kemampuannya memotivasi orang </w:t>
      </w:r>
      <w:proofErr w:type="gramStart"/>
      <w:r w:rsidRPr="00070623">
        <w:rPr>
          <w:rFonts w:ascii="Times New Roman" w:hAnsi="Times New Roman" w:cs="Times New Roman"/>
          <w:sz w:val="24"/>
          <w:szCs w:val="24"/>
        </w:rPr>
        <w:t>lain</w:t>
      </w:r>
      <w:proofErr w:type="gramEnd"/>
      <w:r w:rsidRPr="00070623">
        <w:rPr>
          <w:rFonts w:ascii="Times New Roman" w:hAnsi="Times New Roman" w:cs="Times New Roman"/>
          <w:sz w:val="24"/>
          <w:szCs w:val="24"/>
        </w:rPr>
        <w:t xml:space="preserve">, baik bawahan, sejawat, maupun setiap orang yang diharapkan dapat menerima motivasi yang disampaikan. </w:t>
      </w:r>
      <w:proofErr w:type="gramStart"/>
      <w:r w:rsidRPr="00070623">
        <w:rPr>
          <w:rFonts w:ascii="Times New Roman" w:hAnsi="Times New Roman" w:cs="Times New Roman"/>
          <w:sz w:val="24"/>
          <w:szCs w:val="24"/>
        </w:rPr>
        <w:t>Hal ini menjelaskan bahwa untuk mencapai tujuan organisasi diperlukan keahlian dari pihak manajer agar dapat memotivasi sekaligus mengarahkan setiap pegawai menuju keberhasilan kinerja.</w:t>
      </w:r>
      <w:proofErr w:type="gramEnd"/>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proofErr w:type="gramStart"/>
      <w:r w:rsidRPr="00070623">
        <w:rPr>
          <w:rFonts w:ascii="Times New Roman" w:hAnsi="Times New Roman" w:cs="Times New Roman"/>
          <w:sz w:val="24"/>
          <w:szCs w:val="24"/>
        </w:rPr>
        <w:t>Motivasi sangat penting dalam filosofi kerja pegawai dan pemimpin puncak.</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Dengan motivasi diharapkan setiap individu mau bekerja keras.</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 xml:space="preserve">Penelitian mengenai motivasi terhadap kinerja manajerial diteliti oleh Jaya (2015) melakukan penelitian pada </w:t>
      </w:r>
      <w:r w:rsidRPr="00070623">
        <w:rPr>
          <w:rFonts w:ascii="Times New Roman" w:hAnsi="Times New Roman" w:cs="Times New Roman"/>
          <w:sz w:val="24"/>
          <w:szCs w:val="24"/>
        </w:rPr>
        <w:lastRenderedPageBreak/>
        <w:t>salah satu perusahaan swasta di Kabupaten Sidoarjo Provinsi Jawa Timur dan mendapatkan hasil bahwa motivasi secara signifikan berpengaruh terhadap kinerja manajerial.</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Penelitian berbeda yang dilakukan oleh Saputra (2016) pada kinerja manajerial Perusahaan Barindo Anggun industry di Surabaya mendapatkan hasil bahwa motivasi tidak berpengaruh terhadap kinerja manajerial.</w:t>
      </w:r>
      <w:proofErr w:type="gramEnd"/>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r w:rsidRPr="00070623">
        <w:rPr>
          <w:rFonts w:ascii="Times New Roman" w:hAnsi="Times New Roman" w:cs="Times New Roman"/>
          <w:sz w:val="24"/>
          <w:szCs w:val="24"/>
        </w:rPr>
        <w:t>Hasil penelitian yang dilakukan oleh Giusti, dkk (2018) mengenai pengaruh partisipasi anggaran terhadap kinerja manajerial dengan komitmen organisasi dan motivasi sebagai variabel intervening pada pegawai tetep Dinas Koperasi usaha mikro, kecil dan menengah Kabupaten Jember didapatkan hasil bahwa partisipasi anggaran berpengaruh positif terhadap kinerja manajerial, dimana adanya kesempatan berpartisipasi dalam penyusunan anggaran dapat meningkatkan atau mendorong seorang pegawai bekerja lebih baik Motivasi berpengaruh positif terhadap kinerja manajerial, dimana motivasi yang diberikan kepada pegawai dapat meningkatkan atau mendorong seorang pegawai bekerja dengan lebih baik.</w:t>
      </w:r>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r w:rsidRPr="00070623">
        <w:rPr>
          <w:rFonts w:ascii="Times New Roman" w:hAnsi="Times New Roman" w:cs="Times New Roman"/>
          <w:sz w:val="24"/>
          <w:szCs w:val="24"/>
        </w:rPr>
        <w:t>Fenomena yang terjadi pada Perusahaan Listrik Negara yang menapaki bulan akhir anggaran tahun 2018 adalah kinerja Perusahaan Listrik Negara dievaluasi melalui suatu kegiatan rapat koordinasi. Rapat Koordinasi menunjukkan bahwa target realisasi dari masing-masing devisi secara umum memasuki semester ke III secara kumulatif sudah melampaui target 75,98%, namun dibalik keberhasilan tersebut masih juga terdapat beberapa devisi yang harus dipacu kinerjanya mengingat angka realisasi kinerja masih dibawah rata-rata. Berikut dijelaskan dalam table dibawah ini:</w:t>
      </w:r>
    </w:p>
    <w:p w:rsidR="008F016B" w:rsidRPr="00070623" w:rsidRDefault="008F016B" w:rsidP="00C83A76">
      <w:pPr>
        <w:spacing w:line="240" w:lineRule="auto"/>
        <w:ind w:left="0" w:firstLine="0"/>
        <w:jc w:val="center"/>
        <w:rPr>
          <w:rFonts w:ascii="Times New Roman" w:hAnsi="Times New Roman" w:cs="Times New Roman"/>
          <w:b/>
          <w:sz w:val="24"/>
          <w:szCs w:val="24"/>
        </w:rPr>
      </w:pPr>
      <w:r w:rsidRPr="00070623">
        <w:rPr>
          <w:rFonts w:ascii="Times New Roman" w:hAnsi="Times New Roman" w:cs="Times New Roman"/>
          <w:b/>
          <w:sz w:val="24"/>
          <w:szCs w:val="24"/>
        </w:rPr>
        <w:t>Tabel 1.1</w:t>
      </w:r>
      <w:r w:rsidR="00C83A76">
        <w:rPr>
          <w:rFonts w:ascii="Times New Roman" w:hAnsi="Times New Roman" w:cs="Times New Roman"/>
          <w:b/>
          <w:sz w:val="24"/>
          <w:szCs w:val="24"/>
          <w:lang w:val="id-ID"/>
        </w:rPr>
        <w:t xml:space="preserve"> </w:t>
      </w:r>
      <w:r w:rsidRPr="00070623">
        <w:rPr>
          <w:rFonts w:ascii="Times New Roman" w:hAnsi="Times New Roman" w:cs="Times New Roman"/>
          <w:b/>
          <w:sz w:val="24"/>
          <w:szCs w:val="24"/>
        </w:rPr>
        <w:t>Kinerja PT PLN Persero</w:t>
      </w:r>
    </w:p>
    <w:tbl>
      <w:tblPr>
        <w:tblStyle w:val="TableGrid"/>
        <w:tblW w:w="6588" w:type="dxa"/>
        <w:jc w:val="center"/>
        <w:tblInd w:w="1809" w:type="dxa"/>
        <w:tblLook w:val="04A0" w:firstRow="1" w:lastRow="0" w:firstColumn="1" w:lastColumn="0" w:noHBand="0" w:noVBand="1"/>
      </w:tblPr>
      <w:tblGrid>
        <w:gridCol w:w="496"/>
        <w:gridCol w:w="4293"/>
        <w:gridCol w:w="956"/>
        <w:gridCol w:w="843"/>
      </w:tblGrid>
      <w:tr w:rsidR="008F016B" w:rsidRPr="00C83A76" w:rsidTr="00C83A76">
        <w:trPr>
          <w:trHeight w:val="20"/>
          <w:jc w:val="center"/>
        </w:trPr>
        <w:tc>
          <w:tcPr>
            <w:tcW w:w="496"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No</w:t>
            </w:r>
          </w:p>
        </w:tc>
        <w:tc>
          <w:tcPr>
            <w:tcW w:w="4293"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Program</w:t>
            </w:r>
          </w:p>
        </w:tc>
        <w:tc>
          <w:tcPr>
            <w:tcW w:w="956"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Hasil</w:t>
            </w:r>
          </w:p>
        </w:tc>
        <w:tc>
          <w:tcPr>
            <w:tcW w:w="843"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Target</w:t>
            </w:r>
          </w:p>
        </w:tc>
      </w:tr>
      <w:tr w:rsidR="008F016B" w:rsidRPr="00C83A76" w:rsidTr="00C83A76">
        <w:trPr>
          <w:trHeight w:val="20"/>
          <w:jc w:val="center"/>
        </w:trPr>
        <w:tc>
          <w:tcPr>
            <w:tcW w:w="496"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1</w:t>
            </w:r>
          </w:p>
        </w:tc>
        <w:tc>
          <w:tcPr>
            <w:tcW w:w="4293"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Cakupan Pelayanan</w:t>
            </w:r>
          </w:p>
        </w:tc>
        <w:tc>
          <w:tcPr>
            <w:tcW w:w="956"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70,89%</w:t>
            </w:r>
          </w:p>
        </w:tc>
        <w:tc>
          <w:tcPr>
            <w:tcW w:w="843"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100%</w:t>
            </w:r>
          </w:p>
        </w:tc>
      </w:tr>
      <w:tr w:rsidR="008F016B" w:rsidRPr="00C83A76" w:rsidTr="00C83A76">
        <w:trPr>
          <w:trHeight w:val="20"/>
          <w:jc w:val="center"/>
        </w:trPr>
        <w:tc>
          <w:tcPr>
            <w:tcW w:w="496"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2</w:t>
            </w:r>
          </w:p>
        </w:tc>
        <w:tc>
          <w:tcPr>
            <w:tcW w:w="4293"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Kemampuan Penanganan Pengaduan</w:t>
            </w:r>
          </w:p>
        </w:tc>
        <w:tc>
          <w:tcPr>
            <w:tcW w:w="956"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75,17%</w:t>
            </w:r>
          </w:p>
        </w:tc>
        <w:tc>
          <w:tcPr>
            <w:tcW w:w="843"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100%</w:t>
            </w:r>
          </w:p>
        </w:tc>
      </w:tr>
      <w:tr w:rsidR="008F016B" w:rsidRPr="00C83A76" w:rsidTr="00C83A76">
        <w:trPr>
          <w:trHeight w:val="20"/>
          <w:jc w:val="center"/>
        </w:trPr>
        <w:tc>
          <w:tcPr>
            <w:tcW w:w="496"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3</w:t>
            </w:r>
          </w:p>
        </w:tc>
        <w:tc>
          <w:tcPr>
            <w:tcW w:w="4293"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Kecepatan Penyambungan Listrik Baru</w:t>
            </w:r>
          </w:p>
        </w:tc>
        <w:tc>
          <w:tcPr>
            <w:tcW w:w="956"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75,98%</w:t>
            </w:r>
          </w:p>
        </w:tc>
        <w:tc>
          <w:tcPr>
            <w:tcW w:w="843"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100%</w:t>
            </w:r>
          </w:p>
        </w:tc>
      </w:tr>
      <w:tr w:rsidR="008F016B" w:rsidRPr="00C83A76" w:rsidTr="00C83A76">
        <w:trPr>
          <w:trHeight w:val="20"/>
          <w:jc w:val="center"/>
        </w:trPr>
        <w:tc>
          <w:tcPr>
            <w:tcW w:w="496"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4</w:t>
            </w:r>
          </w:p>
        </w:tc>
        <w:tc>
          <w:tcPr>
            <w:tcW w:w="4293" w:type="dxa"/>
          </w:tcPr>
          <w:p w:rsidR="008F016B" w:rsidRPr="00C83A76" w:rsidRDefault="008F016B" w:rsidP="00C83A76">
            <w:pPr>
              <w:pStyle w:val="ListParagraph"/>
              <w:spacing w:after="0" w:line="240" w:lineRule="auto"/>
              <w:ind w:left="0" w:hanging="14"/>
              <w:rPr>
                <w:rFonts w:ascii="Times New Roman" w:hAnsi="Times New Roman"/>
                <w:sz w:val="18"/>
                <w:szCs w:val="24"/>
              </w:rPr>
            </w:pPr>
            <w:r w:rsidRPr="00C83A76">
              <w:rPr>
                <w:rFonts w:ascii="Times New Roman" w:hAnsi="Times New Roman"/>
                <w:sz w:val="18"/>
                <w:szCs w:val="24"/>
              </w:rPr>
              <w:t>Kemudahan Pelayanan</w:t>
            </w:r>
          </w:p>
        </w:tc>
        <w:tc>
          <w:tcPr>
            <w:tcW w:w="956"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63,29%</w:t>
            </w:r>
          </w:p>
        </w:tc>
        <w:tc>
          <w:tcPr>
            <w:tcW w:w="843" w:type="dxa"/>
          </w:tcPr>
          <w:p w:rsidR="008F016B" w:rsidRPr="00C83A76" w:rsidRDefault="008F016B" w:rsidP="00C83A76">
            <w:pPr>
              <w:pStyle w:val="ListParagraph"/>
              <w:spacing w:after="0" w:line="240" w:lineRule="auto"/>
              <w:ind w:left="0"/>
              <w:rPr>
                <w:rFonts w:ascii="Times New Roman" w:hAnsi="Times New Roman"/>
                <w:sz w:val="18"/>
                <w:szCs w:val="24"/>
              </w:rPr>
            </w:pPr>
            <w:r w:rsidRPr="00C83A76">
              <w:rPr>
                <w:rFonts w:ascii="Times New Roman" w:hAnsi="Times New Roman"/>
                <w:sz w:val="18"/>
                <w:szCs w:val="24"/>
              </w:rPr>
              <w:t>100%</w:t>
            </w:r>
          </w:p>
        </w:tc>
      </w:tr>
    </w:tbl>
    <w:p w:rsidR="008F016B" w:rsidRPr="00070623" w:rsidRDefault="008F016B" w:rsidP="00C83A76">
      <w:pPr>
        <w:spacing w:line="240" w:lineRule="auto"/>
        <w:ind w:left="0" w:firstLine="0"/>
        <w:rPr>
          <w:rFonts w:ascii="Times New Roman" w:hAnsi="Times New Roman" w:cs="Times New Roman"/>
          <w:i/>
          <w:sz w:val="24"/>
          <w:szCs w:val="24"/>
        </w:rPr>
      </w:pPr>
      <w:r w:rsidRPr="00070623">
        <w:rPr>
          <w:rFonts w:ascii="Times New Roman" w:hAnsi="Times New Roman" w:cs="Times New Roman"/>
          <w:i/>
          <w:sz w:val="24"/>
          <w:szCs w:val="24"/>
        </w:rPr>
        <w:t>Sumber: pln.co.id</w:t>
      </w:r>
    </w:p>
    <w:p w:rsidR="008F016B" w:rsidRPr="00070623" w:rsidRDefault="008F016B" w:rsidP="00C83A76">
      <w:pPr>
        <w:pStyle w:val="ListParagraph"/>
        <w:spacing w:after="0" w:line="240" w:lineRule="auto"/>
        <w:ind w:left="0" w:firstLine="851"/>
        <w:jc w:val="both"/>
        <w:rPr>
          <w:rFonts w:ascii="Times New Roman" w:hAnsi="Times New Roman" w:cs="Times New Roman"/>
          <w:sz w:val="24"/>
          <w:szCs w:val="24"/>
        </w:rPr>
      </w:pPr>
      <w:r w:rsidRPr="00070623">
        <w:rPr>
          <w:rFonts w:ascii="Times New Roman" w:hAnsi="Times New Roman" w:cs="Times New Roman"/>
          <w:sz w:val="24"/>
          <w:szCs w:val="24"/>
        </w:rPr>
        <w:t>Dari data yang disampaikan ada devisi yang tercatat belum melampui target capaian rata-rata 63</w:t>
      </w:r>
      <w:proofErr w:type="gramStart"/>
      <w:r w:rsidRPr="00070623">
        <w:rPr>
          <w:rFonts w:ascii="Times New Roman" w:hAnsi="Times New Roman" w:cs="Times New Roman"/>
          <w:sz w:val="24"/>
          <w:szCs w:val="24"/>
        </w:rPr>
        <w:t>,29</w:t>
      </w:r>
      <w:proofErr w:type="gramEnd"/>
      <w:r w:rsidRPr="00070623">
        <w:rPr>
          <w:rFonts w:ascii="Times New Roman" w:hAnsi="Times New Roman" w:cs="Times New Roman"/>
          <w:sz w:val="24"/>
          <w:szCs w:val="24"/>
        </w:rPr>
        <w:t xml:space="preserve">% target realisasi. Secara umum rendahnya tingkat capaian kinerja itu akibat adanya penambahan </w:t>
      </w:r>
      <w:proofErr w:type="gramStart"/>
      <w:r w:rsidRPr="00070623">
        <w:rPr>
          <w:rFonts w:ascii="Times New Roman" w:hAnsi="Times New Roman" w:cs="Times New Roman"/>
          <w:sz w:val="24"/>
          <w:szCs w:val="24"/>
        </w:rPr>
        <w:t>dana</w:t>
      </w:r>
      <w:proofErr w:type="gramEnd"/>
      <w:r w:rsidRPr="00070623">
        <w:rPr>
          <w:rFonts w:ascii="Times New Roman" w:hAnsi="Times New Roman" w:cs="Times New Roman"/>
          <w:sz w:val="24"/>
          <w:szCs w:val="24"/>
        </w:rPr>
        <w:t xml:space="preserve"> pada anggaran perubahan. Penambahan </w:t>
      </w:r>
      <w:proofErr w:type="gramStart"/>
      <w:r w:rsidRPr="00070623">
        <w:rPr>
          <w:rFonts w:ascii="Times New Roman" w:hAnsi="Times New Roman" w:cs="Times New Roman"/>
          <w:sz w:val="24"/>
          <w:szCs w:val="24"/>
        </w:rPr>
        <w:t>dana</w:t>
      </w:r>
      <w:proofErr w:type="gramEnd"/>
      <w:r w:rsidRPr="00070623">
        <w:rPr>
          <w:rFonts w:ascii="Times New Roman" w:hAnsi="Times New Roman" w:cs="Times New Roman"/>
          <w:sz w:val="24"/>
          <w:szCs w:val="24"/>
        </w:rPr>
        <w:t xml:space="preserve"> itu juga karena pengalihan dana yang semula dialokasikan pada induk, dialihkan gunakan. </w:t>
      </w:r>
      <w:proofErr w:type="gramStart"/>
      <w:r w:rsidRPr="00070623">
        <w:rPr>
          <w:rFonts w:ascii="Times New Roman" w:hAnsi="Times New Roman" w:cs="Times New Roman"/>
          <w:sz w:val="24"/>
          <w:szCs w:val="24"/>
        </w:rPr>
        <w:t>“Karena alokasi dananya bertambah, sehingga kelihatan prosentasenya jadi kecil,” Agar masing-masing devisi harus memaparkan alasan pencapaian kinerjanya hingga semester III.</w:t>
      </w:r>
      <w:proofErr w:type="gramEnd"/>
      <w:r w:rsidRPr="00070623">
        <w:rPr>
          <w:rFonts w:ascii="Times New Roman" w:hAnsi="Times New Roman" w:cs="Times New Roman"/>
          <w:sz w:val="24"/>
          <w:szCs w:val="24"/>
        </w:rPr>
        <w:t xml:space="preserve"> Dikatakan, ada tiga hal yang bisa ditarik dari </w:t>
      </w:r>
      <w:proofErr w:type="gramStart"/>
      <w:r w:rsidRPr="00070623">
        <w:rPr>
          <w:rFonts w:ascii="Times New Roman" w:hAnsi="Times New Roman" w:cs="Times New Roman"/>
          <w:sz w:val="24"/>
          <w:szCs w:val="24"/>
        </w:rPr>
        <w:t>apa</w:t>
      </w:r>
      <w:proofErr w:type="gramEnd"/>
      <w:r w:rsidRPr="00070623">
        <w:rPr>
          <w:rFonts w:ascii="Times New Roman" w:hAnsi="Times New Roman" w:cs="Times New Roman"/>
          <w:sz w:val="24"/>
          <w:szCs w:val="24"/>
        </w:rPr>
        <w:t xml:space="preserve"> yang disampaikan oleh masing-masing devisi tersebut, perencananya yang salah, pelaksanaan yang keliru, dan karena sumber daya manusianya yang kurang memadai. </w:t>
      </w:r>
      <w:proofErr w:type="gramStart"/>
      <w:r w:rsidRPr="00070623">
        <w:rPr>
          <w:rFonts w:ascii="Times New Roman" w:hAnsi="Times New Roman" w:cs="Times New Roman"/>
          <w:sz w:val="24"/>
          <w:szCs w:val="24"/>
        </w:rPr>
        <w:t>Terkait capaian kinerja masing-masing devisi.</w:t>
      </w:r>
      <w:proofErr w:type="gramEnd"/>
    </w:p>
    <w:p w:rsidR="009960E6" w:rsidRPr="00070623" w:rsidRDefault="008F016B" w:rsidP="00C83A76">
      <w:pPr>
        <w:pStyle w:val="ListParagraph"/>
        <w:spacing w:after="0" w:line="240" w:lineRule="auto"/>
        <w:ind w:left="1" w:firstLine="425"/>
        <w:jc w:val="both"/>
        <w:rPr>
          <w:rFonts w:ascii="Times New Roman" w:hAnsi="Times New Roman" w:cs="Times New Roman"/>
          <w:sz w:val="24"/>
          <w:szCs w:val="24"/>
        </w:rPr>
      </w:pPr>
      <w:r w:rsidRPr="00070623">
        <w:rPr>
          <w:rFonts w:ascii="Times New Roman" w:hAnsi="Times New Roman" w:cs="Times New Roman"/>
          <w:sz w:val="24"/>
          <w:szCs w:val="24"/>
        </w:rPr>
        <w:t>Berdasarkan latar belakang dan fenomena yang telah dijelaskan diatas maka peneliti tertarik meneliti tentang “</w:t>
      </w:r>
      <w:r w:rsidRPr="00070623">
        <w:rPr>
          <w:rFonts w:ascii="Times New Roman" w:hAnsi="Times New Roman" w:cs="Times New Roman"/>
          <w:b/>
          <w:sz w:val="24"/>
          <w:szCs w:val="24"/>
        </w:rPr>
        <w:t>Pengaruh Kejelasan Sasaran Anggaran Terhadap Kinerja Manajerial Dengan Motivasi Sebagai Variabel Intervening Pada PLN (Perseso) Unit Induk Wilayah Sumatera Barat”</w:t>
      </w:r>
    </w:p>
    <w:p w:rsidR="006E6D58" w:rsidRPr="00070623" w:rsidRDefault="006E6D58" w:rsidP="00C83A76">
      <w:pPr>
        <w:pStyle w:val="ListParagraph"/>
        <w:spacing w:after="0" w:line="240" w:lineRule="auto"/>
        <w:ind w:left="0" w:firstLine="567"/>
        <w:jc w:val="both"/>
        <w:rPr>
          <w:rFonts w:ascii="Times New Roman" w:hAnsi="Times New Roman" w:cs="Times New Roman"/>
          <w:b/>
          <w:sz w:val="24"/>
          <w:szCs w:val="24"/>
        </w:rPr>
      </w:pPr>
    </w:p>
    <w:p w:rsidR="006E6D58" w:rsidRPr="00070623" w:rsidRDefault="006E6D58" w:rsidP="00C83A76">
      <w:pPr>
        <w:spacing w:line="240" w:lineRule="auto"/>
        <w:ind w:left="1" w:right="-1" w:firstLine="0"/>
        <w:contextualSpacing/>
        <w:rPr>
          <w:rFonts w:ascii="Times New Roman" w:hAnsi="Times New Roman" w:cs="Times New Roman"/>
          <w:sz w:val="24"/>
          <w:szCs w:val="24"/>
          <w:lang w:val="id-ID"/>
        </w:rPr>
      </w:pPr>
      <w:r w:rsidRPr="00070623">
        <w:rPr>
          <w:rFonts w:ascii="Times New Roman" w:eastAsia="Times New Roman" w:hAnsi="Times New Roman" w:cs="Times New Roman"/>
          <w:b/>
          <w:sz w:val="24"/>
          <w:szCs w:val="24"/>
          <w:lang w:eastAsia="id-ID"/>
        </w:rPr>
        <w:t>Per</w:t>
      </w:r>
      <w:r w:rsidRPr="00070623">
        <w:rPr>
          <w:rFonts w:ascii="Times New Roman" w:eastAsia="Times New Roman" w:hAnsi="Times New Roman" w:cs="Times New Roman"/>
          <w:b/>
          <w:sz w:val="24"/>
          <w:szCs w:val="24"/>
          <w:lang w:val="id-ID" w:eastAsia="id-ID"/>
        </w:rPr>
        <w:t>umusan Masalah</w:t>
      </w:r>
    </w:p>
    <w:p w:rsidR="00D86255" w:rsidRPr="00070623" w:rsidRDefault="00D86255" w:rsidP="00C83A76">
      <w:pPr>
        <w:pStyle w:val="ListParagraph"/>
        <w:autoSpaceDE w:val="0"/>
        <w:autoSpaceDN w:val="0"/>
        <w:adjustRightInd w:val="0"/>
        <w:spacing w:after="0" w:line="240" w:lineRule="auto"/>
        <w:ind w:left="1" w:firstLine="567"/>
        <w:jc w:val="both"/>
        <w:rPr>
          <w:rFonts w:ascii="Times New Roman" w:hAnsi="Times New Roman" w:cs="Times New Roman"/>
          <w:sz w:val="24"/>
          <w:szCs w:val="24"/>
        </w:rPr>
      </w:pPr>
      <w:r w:rsidRPr="00070623">
        <w:rPr>
          <w:rFonts w:ascii="Times New Roman" w:hAnsi="Times New Roman" w:cs="Times New Roman"/>
          <w:sz w:val="24"/>
          <w:szCs w:val="24"/>
        </w:rPr>
        <w:t xml:space="preserve">Berdasarkan uraian di atas, maka permasalahan yang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diteliti dirumuskan sebagai berikut:</w:t>
      </w:r>
    </w:p>
    <w:p w:rsidR="008F016B" w:rsidRPr="00070623" w:rsidRDefault="008F016B" w:rsidP="00C83A76">
      <w:pPr>
        <w:pStyle w:val="ListParagraph"/>
        <w:numPr>
          <w:ilvl w:val="0"/>
          <w:numId w:val="20"/>
        </w:numPr>
        <w:spacing w:after="0" w:line="240" w:lineRule="auto"/>
        <w:ind w:left="284" w:hanging="283"/>
        <w:jc w:val="both"/>
        <w:rPr>
          <w:rFonts w:ascii="Times New Roman" w:hAnsi="Times New Roman" w:cs="Times New Roman"/>
          <w:sz w:val="24"/>
          <w:szCs w:val="24"/>
        </w:rPr>
      </w:pPr>
      <w:r w:rsidRPr="00070623">
        <w:rPr>
          <w:rFonts w:ascii="Times New Roman" w:hAnsi="Times New Roman" w:cs="Times New Roman"/>
          <w:sz w:val="24"/>
          <w:szCs w:val="24"/>
        </w:rPr>
        <w:t>Apakah kejelasan sasaran anggaran berpengaruh terhadap kinerja manajerial pada PLN (Persero) Unit Induk Wilayah Sumatera Barat?</w:t>
      </w:r>
    </w:p>
    <w:p w:rsidR="008F016B" w:rsidRPr="00070623" w:rsidRDefault="008F016B" w:rsidP="00C83A76">
      <w:pPr>
        <w:pStyle w:val="ListParagraph"/>
        <w:numPr>
          <w:ilvl w:val="0"/>
          <w:numId w:val="20"/>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lastRenderedPageBreak/>
        <w:t>Apakah kejelasan sasaran anggaran berpengaruh terhadap motivasi Pegawai pada PLN (Persero) Unit Induk Wilayah Sumatera Barat?</w:t>
      </w:r>
    </w:p>
    <w:p w:rsidR="008F016B" w:rsidRPr="00070623" w:rsidRDefault="008F016B" w:rsidP="00C83A76">
      <w:pPr>
        <w:pStyle w:val="ListParagraph"/>
        <w:numPr>
          <w:ilvl w:val="0"/>
          <w:numId w:val="20"/>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Apakah motivasi pegawai berpengaruh terhadap kinerja manajerial pada PLN (Persero) Unit Induk Wilayah Sumatera Barat?</w:t>
      </w:r>
    </w:p>
    <w:p w:rsidR="00B71966" w:rsidRPr="00070623" w:rsidRDefault="008F016B" w:rsidP="00C83A76">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Apakah motivasi memediasi pengaruh kejelasan sasaran terhadap kinerja manajerial pada PLN (Persero) Unit Induk Wilayah Sumatera Barat?</w:t>
      </w:r>
    </w:p>
    <w:p w:rsidR="00C83A76" w:rsidRDefault="00C83A76" w:rsidP="00C83A76">
      <w:pPr>
        <w:spacing w:line="240" w:lineRule="auto"/>
        <w:ind w:left="0" w:right="-1" w:firstLine="0"/>
        <w:rPr>
          <w:rFonts w:ascii="Times New Roman" w:eastAsia="Times New Roman" w:hAnsi="Times New Roman" w:cs="Times New Roman"/>
          <w:b/>
          <w:sz w:val="24"/>
          <w:szCs w:val="24"/>
          <w:lang w:val="id-ID" w:eastAsia="id-ID"/>
        </w:rPr>
      </w:pPr>
    </w:p>
    <w:p w:rsidR="00B71966" w:rsidRPr="00070623" w:rsidRDefault="00B71966" w:rsidP="00C83A76">
      <w:pPr>
        <w:spacing w:line="240" w:lineRule="auto"/>
        <w:ind w:left="0" w:right="-1" w:firstLine="0"/>
        <w:rPr>
          <w:rFonts w:ascii="Times New Roman" w:eastAsia="Times New Roman" w:hAnsi="Times New Roman" w:cs="Times New Roman"/>
          <w:sz w:val="24"/>
          <w:szCs w:val="24"/>
          <w:lang w:eastAsia="id-ID"/>
        </w:rPr>
      </w:pPr>
      <w:r w:rsidRPr="00070623">
        <w:rPr>
          <w:rFonts w:ascii="Times New Roman" w:eastAsia="Times New Roman" w:hAnsi="Times New Roman" w:cs="Times New Roman"/>
          <w:b/>
          <w:sz w:val="24"/>
          <w:szCs w:val="24"/>
          <w:lang w:val="id-ID" w:eastAsia="id-ID"/>
        </w:rPr>
        <w:t>Tujuan Penelitian</w:t>
      </w:r>
    </w:p>
    <w:p w:rsidR="008F016B" w:rsidRPr="00070623" w:rsidRDefault="008F016B" w:rsidP="00C83A76">
      <w:pPr>
        <w:pStyle w:val="ListParagraph"/>
        <w:numPr>
          <w:ilvl w:val="0"/>
          <w:numId w:val="21"/>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Mengetahui pengaruh kejelasan sasaran anggaran terhadap kinerja manajerial Pada PLN (Persero) Unit Induk Wilayah Sumatera Barat?</w:t>
      </w:r>
    </w:p>
    <w:p w:rsidR="008F016B" w:rsidRPr="00070623" w:rsidRDefault="008F016B" w:rsidP="00C83A76">
      <w:pPr>
        <w:pStyle w:val="ListParagraph"/>
        <w:numPr>
          <w:ilvl w:val="0"/>
          <w:numId w:val="21"/>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Mengetahui pengaruh kejelasan sasaran anggaran terhadap motivasi Pegawai pada PLN (Persero) Unit Induk Wilayah Sumatera Barat</w:t>
      </w:r>
    </w:p>
    <w:p w:rsidR="008F016B" w:rsidRPr="00070623" w:rsidRDefault="008F016B" w:rsidP="00C83A76">
      <w:pPr>
        <w:pStyle w:val="ListParagraph"/>
        <w:numPr>
          <w:ilvl w:val="0"/>
          <w:numId w:val="21"/>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Mengetahui pengaruh motivasi pegawai terhadap kinerja manajerial pada PLN (Persero) Unit Induk Wilayah Sumatera Barat</w:t>
      </w:r>
    </w:p>
    <w:p w:rsidR="00B71966" w:rsidRPr="00070623" w:rsidRDefault="008F016B" w:rsidP="00C83A76">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Mengetahui motivasi memediasi pengaruh kejelasan sasaran terhadap kinerja manajerial pada PLN (Persero) Unit Induk Wilayah Sumatera Barat?</w:t>
      </w:r>
    </w:p>
    <w:p w:rsidR="008F016B" w:rsidRPr="00070623" w:rsidRDefault="008F016B" w:rsidP="00C83A76">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3D44E8" w:rsidRDefault="003D44E8" w:rsidP="00C83A76">
      <w:pPr>
        <w:spacing w:line="240" w:lineRule="auto"/>
        <w:ind w:left="0" w:right="-1" w:firstLine="0"/>
        <w:rPr>
          <w:rFonts w:ascii="Times New Roman" w:hAnsi="Times New Roman" w:cs="Times New Roman"/>
          <w:b/>
          <w:sz w:val="24"/>
          <w:szCs w:val="24"/>
          <w:lang w:val="id-ID"/>
        </w:rPr>
      </w:pPr>
      <w:r w:rsidRPr="00070623">
        <w:rPr>
          <w:rFonts w:ascii="Times New Roman" w:hAnsi="Times New Roman" w:cs="Times New Roman"/>
          <w:b/>
          <w:sz w:val="24"/>
          <w:szCs w:val="24"/>
        </w:rPr>
        <w:t>TINJAUAN PUSTAKA</w:t>
      </w:r>
    </w:p>
    <w:p w:rsidR="00070623" w:rsidRPr="00070623" w:rsidRDefault="00070623" w:rsidP="00C83A76">
      <w:pPr>
        <w:spacing w:line="240" w:lineRule="auto"/>
        <w:ind w:left="0" w:right="-1" w:firstLine="0"/>
        <w:rPr>
          <w:rFonts w:ascii="Times New Roman" w:eastAsia="Times New Roman" w:hAnsi="Times New Roman" w:cs="Times New Roman"/>
          <w:sz w:val="24"/>
          <w:szCs w:val="24"/>
          <w:lang w:val="id-ID" w:eastAsia="id-ID"/>
        </w:rPr>
      </w:pPr>
    </w:p>
    <w:p w:rsidR="003155EC" w:rsidRPr="00070623" w:rsidRDefault="00A50CD4" w:rsidP="00C83A76">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070623">
        <w:rPr>
          <w:rFonts w:ascii="Times New Roman" w:hAnsi="Times New Roman" w:cs="Times New Roman"/>
          <w:b/>
          <w:sz w:val="24"/>
          <w:szCs w:val="24"/>
        </w:rPr>
        <w:t xml:space="preserve">Pengertian </w:t>
      </w:r>
      <w:r w:rsidR="008F016B" w:rsidRPr="00070623">
        <w:rPr>
          <w:rFonts w:ascii="Times New Roman" w:eastAsia="Times New Roman" w:hAnsi="Times New Roman" w:cs="Times New Roman"/>
          <w:b/>
          <w:sz w:val="24"/>
          <w:szCs w:val="24"/>
        </w:rPr>
        <w:t>Anggaran</w:t>
      </w:r>
    </w:p>
    <w:p w:rsidR="00F6496B" w:rsidRPr="00070623" w:rsidRDefault="002243B8" w:rsidP="00C83A7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070623">
        <w:rPr>
          <w:rFonts w:ascii="Times New Roman" w:eastAsia="Times New Roman" w:hAnsi="Times New Roman" w:cs="Times New Roman"/>
          <w:i/>
          <w:sz w:val="24"/>
          <w:szCs w:val="24"/>
        </w:rPr>
        <w:tab/>
      </w:r>
      <w:proofErr w:type="gramStart"/>
      <w:r w:rsidR="008F016B" w:rsidRPr="00070623">
        <w:rPr>
          <w:rFonts w:ascii="Times New Roman" w:hAnsi="Times New Roman" w:cs="Times New Roman"/>
          <w:sz w:val="24"/>
          <w:szCs w:val="24"/>
        </w:rPr>
        <w:t>Menurut Siregar dan Siregar (2015:67), Anggaran adalah jumlah rupiah yang direncanakan untuk aktivitas yang dilakukan pada periode waktu tertentu.</w:t>
      </w:r>
      <w:proofErr w:type="gramEnd"/>
      <w:r w:rsidR="008F016B" w:rsidRPr="00070623">
        <w:rPr>
          <w:rFonts w:ascii="Times New Roman" w:hAnsi="Times New Roman" w:cs="Times New Roman"/>
          <w:sz w:val="24"/>
          <w:szCs w:val="24"/>
        </w:rPr>
        <w:t xml:space="preserve"> </w:t>
      </w:r>
      <w:proofErr w:type="gramStart"/>
      <w:r w:rsidR="008F016B" w:rsidRPr="00070623">
        <w:rPr>
          <w:rFonts w:ascii="Times New Roman" w:hAnsi="Times New Roman" w:cs="Times New Roman"/>
          <w:sz w:val="24"/>
          <w:szCs w:val="24"/>
        </w:rPr>
        <w:t>Dalam sektor pemerintahan, anggaran memainkan peranan penting dalam perencanaan, pengendalian dan evaluasi.</w:t>
      </w:r>
      <w:proofErr w:type="gramEnd"/>
    </w:p>
    <w:p w:rsidR="008E0741" w:rsidRPr="00070623" w:rsidRDefault="008E0741" w:rsidP="00C83A76">
      <w:pPr>
        <w:pStyle w:val="ListParagraph"/>
        <w:autoSpaceDE w:val="0"/>
        <w:autoSpaceDN w:val="0"/>
        <w:adjustRightInd w:val="0"/>
        <w:spacing w:after="0" w:line="240" w:lineRule="auto"/>
        <w:ind w:left="283" w:hanging="283"/>
        <w:jc w:val="both"/>
        <w:rPr>
          <w:rFonts w:ascii="Times New Roman" w:hAnsi="Times New Roman" w:cs="Times New Roman"/>
          <w:b/>
          <w:sz w:val="24"/>
          <w:szCs w:val="24"/>
        </w:rPr>
      </w:pPr>
    </w:p>
    <w:p w:rsidR="00793ADA" w:rsidRPr="00070623" w:rsidRDefault="008E0741" w:rsidP="00C83A76">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070623">
        <w:rPr>
          <w:rFonts w:ascii="Times New Roman" w:hAnsi="Times New Roman" w:cs="Times New Roman"/>
          <w:b/>
          <w:sz w:val="24"/>
          <w:szCs w:val="24"/>
        </w:rPr>
        <w:t>Pengertian Kejelasan Sasaran Anggaran</w:t>
      </w:r>
    </w:p>
    <w:p w:rsidR="00160A14" w:rsidRPr="00070623" w:rsidRDefault="008E0741" w:rsidP="00C83A76">
      <w:pPr>
        <w:pStyle w:val="ListParagraph"/>
        <w:spacing w:after="0" w:line="240" w:lineRule="auto"/>
        <w:ind w:left="0" w:firstLine="436"/>
        <w:jc w:val="both"/>
        <w:rPr>
          <w:rFonts w:ascii="Times New Roman" w:hAnsi="Times New Roman" w:cs="Times New Roman"/>
          <w:sz w:val="24"/>
          <w:szCs w:val="24"/>
        </w:rPr>
      </w:pPr>
      <w:r w:rsidRPr="00070623">
        <w:rPr>
          <w:rFonts w:ascii="Times New Roman" w:hAnsi="Times New Roman" w:cs="Times New Roman"/>
          <w:sz w:val="24"/>
          <w:szCs w:val="24"/>
        </w:rPr>
        <w:t xml:space="preserve">Menurut </w:t>
      </w:r>
      <w:r w:rsidR="009E56F4"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ADDIN CSL_CITATION {"citationItems":[{"id":"ITEM-1","itemData":{"author":[{"dropping-particle":"","family":"Bulan","given":"R F","non-dropping-particle":"","parse-names":false,"suffix":""}],"container-title":"Jurnal Telaah dan Riset Akuntansi","id":"ITEM-1","issued":{"date-parts":[["2017"]]},"note":"Query date: 2019-11-22 00:12:11","publisher":"jurnal.unsyiah.ac.id","title":"…Partisipasi Anggaran dan Kejelasan Sasaran Anggaran terhadap Job Relevant Information Serta Implikasinya pada Senjangan Anggaran (Studi pada Pemerintah …","type":"article-journal"},"uris":["http://www.mendeley.com/documents/?uuid=5510de30-c7a6-4792-89c9-44c13e485d83"]}],"mendeley":{"formattedCitation":"(Bulan, 2017)","manualFormatting":"(Bulan, 2017:3)","plainTextFormattedCitation":"(Bulan, 2017)","previouslyFormattedCitation":"(Bulan, 2017)"},"properties":{"noteIndex":0},"schema":"https://github.com/citation-style-language/schema/raw/master/csl-citation.json"}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(Bulan, 2017:3)</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 xml:space="preserve">, kejelasan sasaran anggaran yaitu menggambarkan tujuan anggaran yang dinyatakan secara jelas dan spesifik, serta dimengerti oleh pihak-pihak yang bertanggung jawab tehadap pencapaiannya. Arah dan kebijakan umum APBD pada dasarnya memuat informasi mengenai tujuan dan sasaran yang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dicapai oleh daerah yang bersangkutan dalam tahun anggaran tertentu</w:t>
      </w:r>
    </w:p>
    <w:p w:rsidR="008E0741" w:rsidRPr="00070623" w:rsidRDefault="008E0741" w:rsidP="00C83A76">
      <w:pPr>
        <w:pStyle w:val="ListParagraph"/>
        <w:spacing w:after="0" w:line="240" w:lineRule="auto"/>
        <w:ind w:left="0" w:firstLine="436"/>
        <w:jc w:val="both"/>
        <w:rPr>
          <w:rFonts w:ascii="Times New Roman" w:hAnsi="Times New Roman" w:cs="Times New Roman"/>
          <w:sz w:val="24"/>
          <w:szCs w:val="24"/>
        </w:rPr>
      </w:pPr>
    </w:p>
    <w:p w:rsidR="008E0741" w:rsidRPr="00070623" w:rsidRDefault="008E0741"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Indikator Kejelasan Sasaran Anggaran</w:t>
      </w:r>
    </w:p>
    <w:p w:rsidR="008E0741" w:rsidRPr="00070623" w:rsidRDefault="008E0741" w:rsidP="00C83A76">
      <w:pPr>
        <w:pStyle w:val="ListParagraph"/>
        <w:spacing w:after="0" w:line="240" w:lineRule="auto"/>
        <w:ind w:left="0" w:firstLine="567"/>
        <w:jc w:val="both"/>
        <w:rPr>
          <w:rFonts w:ascii="Times New Roman" w:hAnsi="Times New Roman" w:cs="Times New Roman"/>
          <w:sz w:val="24"/>
          <w:szCs w:val="24"/>
        </w:rPr>
      </w:pPr>
      <w:r w:rsidRPr="00070623">
        <w:rPr>
          <w:rFonts w:ascii="Times New Roman" w:hAnsi="Times New Roman" w:cs="Times New Roman"/>
          <w:sz w:val="24"/>
          <w:szCs w:val="24"/>
        </w:rPr>
        <w:t xml:space="preserve">Menurut </w:t>
      </w:r>
      <w:r w:rsidR="009E56F4"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ADDIN CSL_CITATION {"citationItems":[{"id":"ITEM-1","itemData":{"author":[{"dropping-particle":"","family":"Kurnia","given":"R","non-dropping-particle":"","parse-names":false,"suffix":""}],"container-title":"… pada Simposium Nasional Akuntansi (SNA) VII …","id":"ITEM-1","issued":{"date-parts":[["2015"]]},"note":"Query date: 2019-11-22 22:08:42","title":"Pengaruh Budgetary Goal Characteristics terhadap Kinerja Manajerial dengan Budaya Paternalistik dan Komitmen Organisasi sebagai Variabel …","type":"article-journal"},"uris":["http://www.mendeley.com/documents/?uuid=8b5c5efd-2d32-4bd8-8bed-de0ac7609144"]}],"mendeley":{"formattedCitation":"(Kurnia, 2015)","manualFormatting":"Kurnia (2015:89)","plainTextFormattedCitation":"(Kurnia, 2015)","previouslyFormattedCitation":"(Kurnia, 2015)"},"properties":{"noteIndex":0},"schema":"https://github.com/citation-style-language/schema/raw/master/csl-citation.json"}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Kurnia (2015:89)</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 xml:space="preserve"> indikator yang digunakan dalam mengukur kejelasan sasaran anggaran adalah:</w:t>
      </w:r>
    </w:p>
    <w:p w:rsidR="008E0741" w:rsidRPr="00070623" w:rsidRDefault="00CA1997" w:rsidP="00C83A76">
      <w:pPr>
        <w:pStyle w:val="ListParagraph"/>
        <w:numPr>
          <w:ilvl w:val="0"/>
          <w:numId w:val="22"/>
        </w:numPr>
        <w:spacing w:after="0" w:line="240" w:lineRule="auto"/>
        <w:ind w:left="283" w:hanging="283"/>
        <w:jc w:val="both"/>
        <w:rPr>
          <w:rFonts w:ascii="Times New Roman" w:hAnsi="Times New Roman" w:cs="Times New Roman"/>
          <w:sz w:val="24"/>
          <w:szCs w:val="24"/>
        </w:rPr>
      </w:pPr>
      <w:r w:rsidRPr="00070623">
        <w:rPr>
          <w:rFonts w:ascii="Times New Roman" w:hAnsi="Times New Roman" w:cs="Times New Roman"/>
          <w:sz w:val="24"/>
          <w:szCs w:val="24"/>
        </w:rPr>
        <w:t>Jelas</w:t>
      </w:r>
    </w:p>
    <w:p w:rsidR="008E0741" w:rsidRPr="00070623" w:rsidRDefault="00CA1997" w:rsidP="00C83A76">
      <w:pPr>
        <w:pStyle w:val="ListParagraph"/>
        <w:numPr>
          <w:ilvl w:val="0"/>
          <w:numId w:val="22"/>
        </w:numPr>
        <w:spacing w:after="0" w:line="240" w:lineRule="auto"/>
        <w:ind w:left="283" w:hanging="283"/>
        <w:jc w:val="both"/>
        <w:rPr>
          <w:rFonts w:ascii="Times New Roman" w:hAnsi="Times New Roman" w:cs="Times New Roman"/>
          <w:sz w:val="24"/>
          <w:szCs w:val="24"/>
        </w:rPr>
      </w:pPr>
      <w:r w:rsidRPr="00070623">
        <w:rPr>
          <w:rFonts w:ascii="Times New Roman" w:hAnsi="Times New Roman" w:cs="Times New Roman"/>
          <w:sz w:val="24"/>
          <w:szCs w:val="24"/>
        </w:rPr>
        <w:t>Spesifik</w:t>
      </w:r>
    </w:p>
    <w:p w:rsidR="00FB4152" w:rsidRPr="00070623" w:rsidRDefault="008E0741" w:rsidP="00C83A76">
      <w:pPr>
        <w:pStyle w:val="ListParagraph"/>
        <w:numPr>
          <w:ilvl w:val="0"/>
          <w:numId w:val="22"/>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sz w:val="24"/>
          <w:szCs w:val="24"/>
        </w:rPr>
        <w:t>Mengerti</w:t>
      </w:r>
    </w:p>
    <w:p w:rsidR="00CA1997" w:rsidRPr="00070623" w:rsidRDefault="00CA1997" w:rsidP="00C83A76">
      <w:pPr>
        <w:spacing w:line="240" w:lineRule="auto"/>
        <w:ind w:left="0" w:firstLine="0"/>
        <w:rPr>
          <w:rFonts w:ascii="Times New Roman" w:hAnsi="Times New Roman" w:cs="Times New Roman"/>
          <w:b/>
          <w:sz w:val="24"/>
          <w:szCs w:val="24"/>
        </w:rPr>
      </w:pPr>
    </w:p>
    <w:p w:rsidR="00FB4152" w:rsidRPr="00070623" w:rsidRDefault="00FB4152"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P</w:t>
      </w:r>
      <w:r w:rsidR="00CA1997" w:rsidRPr="00070623">
        <w:rPr>
          <w:rFonts w:ascii="Times New Roman" w:hAnsi="Times New Roman" w:cs="Times New Roman"/>
          <w:b/>
          <w:sz w:val="24"/>
          <w:szCs w:val="24"/>
        </w:rPr>
        <w:t>e</w:t>
      </w:r>
      <w:r w:rsidRPr="00070623">
        <w:rPr>
          <w:rFonts w:ascii="Times New Roman" w:hAnsi="Times New Roman" w:cs="Times New Roman"/>
          <w:b/>
          <w:sz w:val="24"/>
          <w:szCs w:val="24"/>
        </w:rPr>
        <w:t>ngertian Kinerja Manajerial</w:t>
      </w:r>
    </w:p>
    <w:p w:rsidR="00FB4152" w:rsidRDefault="00FB4152" w:rsidP="00C83A76">
      <w:pPr>
        <w:spacing w:line="240" w:lineRule="auto"/>
        <w:ind w:left="0" w:firstLine="436"/>
        <w:rPr>
          <w:rFonts w:ascii="Times New Roman" w:hAnsi="Times New Roman" w:cs="Times New Roman"/>
          <w:sz w:val="24"/>
          <w:szCs w:val="24"/>
          <w:lang w:val="id-ID"/>
        </w:rPr>
      </w:pPr>
      <w:r w:rsidRPr="00070623">
        <w:rPr>
          <w:rFonts w:ascii="Times New Roman" w:hAnsi="Times New Roman" w:cs="Times New Roman"/>
          <w:sz w:val="24"/>
          <w:szCs w:val="24"/>
        </w:rPr>
        <w:t xml:space="preserve">Pengertian kinerja manajerial menurut </w:t>
      </w:r>
      <w:r w:rsidR="009E56F4"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ADDIN CSL_CITATION {"citationItems":[{"id":"ITEM-1","itemData":{"author":[{"dropping-particle":"","family":"Robbins","given":"S P","non-dropping-particle":"","parse-names":false,"suffix":""}],"container-title":"Jakarta: Erlangga","id":"ITEM-1","issued":{"date-parts":[["2015"]]},"title":"Prinsip-prinsip perilaku organisasi","type":"article-journal"},"uris":["http://www.mendeley.com/documents/?uuid=ea07e786-b410-46dd-8102-e57616895563"]}],"mendeley":{"formattedCitation":"(Robbins, 2015)","manualFormatting":"Robbins (2015:272)","plainTextFormattedCitation":"(Robbins, 2015)","previouslyFormattedCitation":"(Robbins, 2015)"},"properties":{"noteIndex":0},"schema":"https://github.com/citation-style-language/schema/raw/master/csl-citation.json"}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Robbins (2015:272)</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 xml:space="preserve"> adalah “kinerja merupakan faktor penting yang digunakan untuk mengukur efektivitas dan efisien organisasi”</w:t>
      </w:r>
    </w:p>
    <w:p w:rsidR="00070623" w:rsidRPr="00070623" w:rsidRDefault="00070623" w:rsidP="00C83A76">
      <w:pPr>
        <w:spacing w:line="240" w:lineRule="auto"/>
        <w:ind w:left="0" w:firstLine="436"/>
        <w:rPr>
          <w:rFonts w:ascii="Times New Roman" w:hAnsi="Times New Roman" w:cs="Times New Roman"/>
          <w:sz w:val="24"/>
          <w:szCs w:val="24"/>
          <w:lang w:val="id-ID"/>
        </w:rPr>
      </w:pPr>
    </w:p>
    <w:p w:rsidR="00FB4152" w:rsidRPr="00070623" w:rsidRDefault="00FB4152"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Indikator Kinerja Manajerial</w:t>
      </w:r>
    </w:p>
    <w:p w:rsidR="00FB4152" w:rsidRPr="00070623" w:rsidRDefault="00FB4152" w:rsidP="00C83A76">
      <w:pPr>
        <w:pStyle w:val="ListParagraph"/>
        <w:spacing w:after="0" w:line="240" w:lineRule="auto"/>
        <w:ind w:left="0" w:firstLine="709"/>
        <w:jc w:val="both"/>
        <w:rPr>
          <w:rFonts w:ascii="Times New Roman" w:hAnsi="Times New Roman" w:cs="Times New Roman"/>
          <w:sz w:val="24"/>
          <w:szCs w:val="24"/>
        </w:rPr>
      </w:pPr>
      <w:r w:rsidRPr="00070623">
        <w:rPr>
          <w:rFonts w:ascii="Times New Roman" w:hAnsi="Times New Roman" w:cs="Times New Roman"/>
          <w:sz w:val="24"/>
          <w:szCs w:val="24"/>
        </w:rPr>
        <w:t xml:space="preserve">Kinerja manajerial merupakan seberapa jauh manajer melaksanakan fungsi-fungsi manajemen, Kinerja manajerial ini diukur dengan mempergunakan indikator </w:t>
      </w:r>
      <w:r w:rsidR="009E56F4" w:rsidRPr="00070623">
        <w:rPr>
          <w:rFonts w:ascii="Times New Roman" w:hAnsi="Times New Roman" w:cs="Times New Roman"/>
          <w:sz w:val="24"/>
          <w:szCs w:val="24"/>
        </w:rPr>
        <w:lastRenderedPageBreak/>
        <w:fldChar w:fldCharType="begin" w:fldLock="1"/>
      </w:r>
      <w:r w:rsidR="00100ED6" w:rsidRPr="00070623">
        <w:rPr>
          <w:rFonts w:ascii="Times New Roman" w:hAnsi="Times New Roman" w:cs="Times New Roman"/>
          <w:sz w:val="24"/>
          <w:szCs w:val="24"/>
        </w:rPr>
        <w:instrText>ADDIN CSL_CITATION {"citationItems":[{"id":"ITEM-1","itemData":{"author":[{"dropping-particle":"","family":"Mahoney","given":"T A","non-dropping-particle":"","parse-names":false,"suffix":""}],"container-title":"J. Caroll","id":"ITEM-1","issued":{"date-parts":[["2017"]]},"note":"Query date: 2019-11-26 13:04:53","title":"Jardee and S","type":"article-journal"},"uris":["http://www.mendeley.com/documents/?uuid=1faf199d-d335-40be-80de-d5bf38c8c261"]}],"mendeley":{"formattedCitation":"(Mahoney, 2017)","manualFormatting":"(Mahoney, 2017:97)","plainTextFormattedCitation":"(Mahoney, 2017)","previouslyFormattedCitation":"(Mahoney, 2017)"},"properties":{"noteIndex":0},"schema":"https://github.com/citation-style-language/schema/raw/master/csl-citation.json"}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(Mahoney, 2017:97)</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w:t>
      </w:r>
      <w:r w:rsidR="00E27D0D" w:rsidRPr="00070623">
        <w:rPr>
          <w:rFonts w:ascii="Times New Roman" w:hAnsi="Times New Roman" w:cs="Times New Roman"/>
          <w:sz w:val="24"/>
          <w:szCs w:val="24"/>
        </w:rPr>
        <w:t xml:space="preserve"> </w:t>
      </w:r>
      <w:r w:rsidR="00CA1997" w:rsidRPr="00070623">
        <w:rPr>
          <w:rFonts w:ascii="Times New Roman" w:hAnsi="Times New Roman" w:cs="Times New Roman"/>
          <w:sz w:val="24"/>
          <w:szCs w:val="24"/>
        </w:rPr>
        <w:t>Perencanaan</w:t>
      </w:r>
      <w:r w:rsidR="00E27D0D" w:rsidRPr="00070623">
        <w:rPr>
          <w:rFonts w:ascii="Times New Roman" w:hAnsi="Times New Roman" w:cs="Times New Roman"/>
          <w:sz w:val="24"/>
          <w:szCs w:val="24"/>
        </w:rPr>
        <w:t>,</w:t>
      </w:r>
      <w:r w:rsidR="00CA1997" w:rsidRPr="00070623">
        <w:rPr>
          <w:rFonts w:ascii="Times New Roman" w:hAnsi="Times New Roman" w:cs="Times New Roman"/>
          <w:sz w:val="24"/>
          <w:szCs w:val="24"/>
        </w:rPr>
        <w:t>Investigasi</w:t>
      </w:r>
      <w:r w:rsidR="00E27D0D" w:rsidRPr="00070623">
        <w:rPr>
          <w:rFonts w:ascii="Times New Roman" w:hAnsi="Times New Roman" w:cs="Times New Roman"/>
          <w:sz w:val="24"/>
          <w:szCs w:val="24"/>
        </w:rPr>
        <w:t xml:space="preserve">, </w:t>
      </w:r>
      <w:r w:rsidR="00CA1997" w:rsidRPr="00070623">
        <w:rPr>
          <w:rFonts w:ascii="Times New Roman" w:hAnsi="Times New Roman" w:cs="Times New Roman"/>
          <w:sz w:val="24"/>
          <w:szCs w:val="24"/>
        </w:rPr>
        <w:t>Koordinasi</w:t>
      </w:r>
      <w:r w:rsidR="00E27D0D" w:rsidRPr="00070623">
        <w:rPr>
          <w:rFonts w:ascii="Times New Roman" w:hAnsi="Times New Roman" w:cs="Times New Roman"/>
          <w:sz w:val="24"/>
          <w:szCs w:val="24"/>
        </w:rPr>
        <w:t xml:space="preserve">, </w:t>
      </w:r>
      <w:r w:rsidR="00CA1997" w:rsidRPr="00070623">
        <w:rPr>
          <w:rFonts w:ascii="Times New Roman" w:hAnsi="Times New Roman" w:cs="Times New Roman"/>
          <w:sz w:val="24"/>
          <w:szCs w:val="24"/>
        </w:rPr>
        <w:t>Evaluasi</w:t>
      </w:r>
      <w:r w:rsidR="00E27D0D" w:rsidRPr="00070623">
        <w:rPr>
          <w:rFonts w:ascii="Times New Roman" w:hAnsi="Times New Roman" w:cs="Times New Roman"/>
          <w:sz w:val="24"/>
          <w:szCs w:val="24"/>
        </w:rPr>
        <w:t xml:space="preserve">, </w:t>
      </w:r>
      <w:r w:rsidR="00CA1997" w:rsidRPr="00070623">
        <w:rPr>
          <w:rFonts w:ascii="Times New Roman" w:hAnsi="Times New Roman" w:cs="Times New Roman"/>
          <w:sz w:val="24"/>
          <w:szCs w:val="24"/>
        </w:rPr>
        <w:t>Supervisi</w:t>
      </w:r>
      <w:r w:rsidR="00E27D0D" w:rsidRPr="00070623">
        <w:rPr>
          <w:rFonts w:ascii="Times New Roman" w:hAnsi="Times New Roman" w:cs="Times New Roman"/>
          <w:sz w:val="24"/>
          <w:szCs w:val="24"/>
        </w:rPr>
        <w:t xml:space="preserve">, </w:t>
      </w:r>
      <w:r w:rsidR="00CA1997" w:rsidRPr="00070623">
        <w:rPr>
          <w:rFonts w:ascii="Times New Roman" w:hAnsi="Times New Roman" w:cs="Times New Roman"/>
          <w:sz w:val="24"/>
          <w:szCs w:val="24"/>
        </w:rPr>
        <w:t>Negoisasi</w:t>
      </w:r>
      <w:r w:rsidR="00E27D0D" w:rsidRPr="00070623">
        <w:rPr>
          <w:rFonts w:ascii="Times New Roman" w:hAnsi="Times New Roman" w:cs="Times New Roman"/>
          <w:sz w:val="24"/>
          <w:szCs w:val="24"/>
        </w:rPr>
        <w:t>, Representasi.</w:t>
      </w:r>
    </w:p>
    <w:p w:rsidR="00FB4152" w:rsidRPr="00070623" w:rsidRDefault="00FB4152"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Pengertian Motivasi</w:t>
      </w:r>
    </w:p>
    <w:p w:rsidR="00FB4152" w:rsidRPr="00070623" w:rsidRDefault="00FB4152" w:rsidP="00C83A76">
      <w:pPr>
        <w:spacing w:line="240" w:lineRule="auto"/>
        <w:ind w:left="0" w:firstLine="436"/>
        <w:rPr>
          <w:rFonts w:ascii="Times New Roman" w:hAnsi="Times New Roman" w:cs="Times New Roman"/>
          <w:sz w:val="24"/>
          <w:szCs w:val="24"/>
        </w:rPr>
      </w:pPr>
      <w:r w:rsidRPr="00070623">
        <w:rPr>
          <w:rFonts w:ascii="Times New Roman" w:hAnsi="Times New Roman" w:cs="Times New Roman"/>
          <w:sz w:val="24"/>
          <w:szCs w:val="24"/>
        </w:rPr>
        <w:t xml:space="preserve">Menurut </w:t>
      </w:r>
      <w:r w:rsidR="009E56F4"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ADDIN CSL_CITATION {"citationItems":[{"id":"ITEM-1","itemData":{"author":[{"dropping-particle":"","family":"Hasibuan","given":"M S P","non-dropping-particle":"","parse-names":false,"suffix":""}],"container-title":"Jakarta: Bumi Aksara","id":"ITEM-1","issued":{"date-parts":[["2017"]]},"note":"Query date: 2019-11-26 13:11:39","title":"Organisasi dan motivasi","type":"article-journal"},"uris":["http://www.mendeley.com/documents/?uuid=41949394-9629-4fd4-98cd-cac6602554ec"]}],"mendeley":{"formattedCitation":"(Hasibuan, 2017)","manualFormatting":"Hasibuan (2017:158)","plainTextFormattedCitation":"(Hasibuan, 2017)","previouslyFormattedCitation":"(Hasibuan, 2017)"},"properties":{"noteIndex":0},"schema":"https://github.com/citation-style-language/schema/raw/master/csl-citation.json"}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Hasibuan (2017:158)</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 xml:space="preserve"> motivasi adalah : Pemberian daya penggerak yang menciptakan kegairahan kerja seseorang, agar mereka mau bekerjasama, bekerja efektif dan terintegrasi dengan segala daya upaya untuk mencapai kepuasan.</w:t>
      </w:r>
    </w:p>
    <w:p w:rsidR="00070623" w:rsidRDefault="00070623" w:rsidP="00C83A76">
      <w:pPr>
        <w:spacing w:line="240" w:lineRule="auto"/>
        <w:ind w:left="0" w:firstLine="0"/>
        <w:rPr>
          <w:rFonts w:ascii="Times New Roman" w:hAnsi="Times New Roman" w:cs="Times New Roman"/>
          <w:b/>
          <w:sz w:val="24"/>
          <w:szCs w:val="24"/>
          <w:lang w:val="id-ID"/>
        </w:rPr>
      </w:pPr>
    </w:p>
    <w:p w:rsidR="00FB4152" w:rsidRPr="00070623" w:rsidRDefault="00FB4152"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Indikator Motivasi</w:t>
      </w:r>
    </w:p>
    <w:p w:rsidR="00FB4152" w:rsidRPr="00070623" w:rsidRDefault="00FB4152" w:rsidP="00C83A76">
      <w:pPr>
        <w:pStyle w:val="ListParagraph"/>
        <w:numPr>
          <w:ilvl w:val="0"/>
          <w:numId w:val="24"/>
        </w:numPr>
        <w:autoSpaceDE w:val="0"/>
        <w:autoSpaceDN w:val="0"/>
        <w:adjustRightInd w:val="0"/>
        <w:spacing w:after="0" w:line="240" w:lineRule="auto"/>
        <w:ind w:left="283" w:hanging="283"/>
        <w:jc w:val="both"/>
        <w:rPr>
          <w:rFonts w:ascii="Times New Roman" w:eastAsia="Times New Roman" w:hAnsi="Times New Roman" w:cs="Times New Roman"/>
          <w:sz w:val="24"/>
          <w:szCs w:val="24"/>
          <w:lang w:val="id-ID" w:eastAsia="id-ID"/>
        </w:rPr>
      </w:pPr>
      <w:r w:rsidRPr="00070623">
        <w:rPr>
          <w:rFonts w:ascii="Times New Roman" w:eastAsia="Times New Roman" w:hAnsi="Times New Roman" w:cs="Times New Roman"/>
          <w:sz w:val="24"/>
          <w:szCs w:val="24"/>
          <w:lang w:val="id-ID" w:eastAsia="id-ID"/>
        </w:rPr>
        <w:t>Proses psikologis</w:t>
      </w:r>
    </w:p>
    <w:p w:rsidR="00FB4152" w:rsidRPr="00070623" w:rsidRDefault="00FB4152" w:rsidP="00C83A76">
      <w:pPr>
        <w:pStyle w:val="ListParagraph"/>
        <w:numPr>
          <w:ilvl w:val="0"/>
          <w:numId w:val="24"/>
        </w:numPr>
        <w:autoSpaceDE w:val="0"/>
        <w:autoSpaceDN w:val="0"/>
        <w:adjustRightInd w:val="0"/>
        <w:spacing w:after="0" w:line="240" w:lineRule="auto"/>
        <w:ind w:left="283" w:hanging="283"/>
        <w:jc w:val="both"/>
        <w:rPr>
          <w:rFonts w:ascii="Times New Roman" w:eastAsia="Times New Roman" w:hAnsi="Times New Roman" w:cs="Times New Roman"/>
          <w:sz w:val="24"/>
          <w:szCs w:val="24"/>
          <w:lang w:val="id-ID" w:eastAsia="id-ID"/>
        </w:rPr>
      </w:pPr>
      <w:r w:rsidRPr="00070623">
        <w:rPr>
          <w:rFonts w:ascii="Times New Roman" w:eastAsia="Times New Roman" w:hAnsi="Times New Roman" w:cs="Times New Roman"/>
          <w:sz w:val="24"/>
          <w:szCs w:val="24"/>
          <w:lang w:val="id-ID" w:eastAsia="id-ID"/>
        </w:rPr>
        <w:t>Membangkitkan dan Mengarahkan Perilaku</w:t>
      </w:r>
    </w:p>
    <w:p w:rsidR="0059695E" w:rsidRPr="00070623" w:rsidRDefault="00FB4152" w:rsidP="00C83A76">
      <w:pPr>
        <w:pStyle w:val="ListParagraph"/>
        <w:numPr>
          <w:ilvl w:val="0"/>
          <w:numId w:val="24"/>
        </w:numPr>
        <w:autoSpaceDE w:val="0"/>
        <w:autoSpaceDN w:val="0"/>
        <w:adjustRightInd w:val="0"/>
        <w:spacing w:after="0" w:line="240" w:lineRule="auto"/>
        <w:ind w:left="283" w:hanging="283"/>
        <w:jc w:val="both"/>
        <w:rPr>
          <w:rFonts w:ascii="Times New Roman" w:eastAsia="Times New Roman" w:hAnsi="Times New Roman" w:cs="Times New Roman"/>
          <w:sz w:val="24"/>
          <w:szCs w:val="24"/>
          <w:lang w:val="id-ID" w:eastAsia="id-ID"/>
        </w:rPr>
      </w:pPr>
      <w:r w:rsidRPr="00070623">
        <w:rPr>
          <w:rFonts w:ascii="Times New Roman" w:eastAsia="Times New Roman" w:hAnsi="Times New Roman" w:cs="Times New Roman"/>
          <w:sz w:val="24"/>
          <w:szCs w:val="24"/>
          <w:lang w:val="id-ID" w:eastAsia="id-ID"/>
        </w:rPr>
        <w:t>Pencapaian tujuan.</w:t>
      </w:r>
    </w:p>
    <w:p w:rsidR="00070623" w:rsidRDefault="00070623" w:rsidP="00C83A76">
      <w:pPr>
        <w:spacing w:line="240" w:lineRule="auto"/>
        <w:ind w:left="0" w:firstLine="0"/>
        <w:rPr>
          <w:rFonts w:ascii="Times New Roman" w:hAnsi="Times New Roman" w:cs="Times New Roman"/>
          <w:b/>
          <w:sz w:val="24"/>
          <w:szCs w:val="24"/>
          <w:lang w:val="id-ID"/>
        </w:rPr>
      </w:pPr>
    </w:p>
    <w:p w:rsidR="00FB4152" w:rsidRPr="00070623" w:rsidRDefault="00FB4152"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Kerangka Konseptual</w:t>
      </w:r>
    </w:p>
    <w:p w:rsidR="00EB346F" w:rsidRPr="00070623" w:rsidRDefault="00EB346F" w:rsidP="00C83A76">
      <w:pPr>
        <w:spacing w:line="240" w:lineRule="auto"/>
        <w:ind w:left="0" w:firstLine="425"/>
        <w:rPr>
          <w:rFonts w:ascii="Times New Roman" w:hAnsi="Times New Roman" w:cs="Times New Roman"/>
          <w:sz w:val="24"/>
          <w:szCs w:val="24"/>
        </w:rPr>
      </w:pPr>
      <w:r w:rsidRPr="00070623">
        <w:rPr>
          <w:rFonts w:ascii="Times New Roman" w:hAnsi="Times New Roman" w:cs="Times New Roman"/>
          <w:sz w:val="24"/>
          <w:szCs w:val="24"/>
        </w:rPr>
        <w:t>Sesuai dengan telaah literatur yang telah dikemukakan di atas, dapat dikembangkan suatu kerangka teoritis yaitu sebagai berikut:</w:t>
      </w:r>
    </w:p>
    <w:p w:rsidR="002B393A" w:rsidRPr="00070623" w:rsidRDefault="002B393A" w:rsidP="00C83A76">
      <w:pPr>
        <w:spacing w:line="240" w:lineRule="auto"/>
        <w:ind w:left="284" w:firstLine="425"/>
        <w:rPr>
          <w:rFonts w:ascii="Times New Roman" w:hAnsi="Times New Roman" w:cs="Times New Roman"/>
          <w:sz w:val="24"/>
          <w:szCs w:val="24"/>
        </w:rPr>
      </w:pPr>
    </w:p>
    <w:p w:rsidR="002B393A" w:rsidRPr="00070623" w:rsidRDefault="002B393A" w:rsidP="00C83A76">
      <w:pPr>
        <w:spacing w:line="240" w:lineRule="auto"/>
        <w:ind w:left="284" w:hanging="142"/>
        <w:jc w:val="center"/>
        <w:rPr>
          <w:rFonts w:ascii="Times New Roman" w:hAnsi="Times New Roman" w:cs="Times New Roman"/>
          <w:sz w:val="24"/>
          <w:szCs w:val="24"/>
        </w:rPr>
      </w:pPr>
      <w:r w:rsidRPr="00070623">
        <w:rPr>
          <w:rFonts w:ascii="Times New Roman" w:hAnsi="Times New Roman" w:cs="Times New Roman"/>
          <w:noProof/>
          <w:sz w:val="24"/>
          <w:szCs w:val="24"/>
          <w:lang w:val="id-ID" w:eastAsia="id-ID"/>
        </w:rPr>
        <w:drawing>
          <wp:inline distT="0" distB="0" distL="0" distR="0" wp14:anchorId="33E7154D" wp14:editId="4328F3E1">
            <wp:extent cx="2076450" cy="1085613"/>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83872" cy="1089494"/>
                    </a:xfrm>
                    <a:prstGeom prst="rect">
                      <a:avLst/>
                    </a:prstGeom>
                    <a:noFill/>
                    <a:ln w="9525">
                      <a:noFill/>
                      <a:miter lim="800000"/>
                      <a:headEnd/>
                      <a:tailEnd/>
                    </a:ln>
                  </pic:spPr>
                </pic:pic>
              </a:graphicData>
            </a:graphic>
          </wp:inline>
        </w:drawing>
      </w:r>
    </w:p>
    <w:p w:rsidR="002B393A" w:rsidRPr="00070623" w:rsidRDefault="002B393A" w:rsidP="00C83A76">
      <w:pPr>
        <w:spacing w:line="240" w:lineRule="auto"/>
        <w:ind w:left="0" w:firstLine="0"/>
        <w:rPr>
          <w:rFonts w:ascii="Times New Roman" w:hAnsi="Times New Roman" w:cs="Times New Roman"/>
          <w:sz w:val="24"/>
          <w:szCs w:val="24"/>
        </w:rPr>
      </w:pPr>
    </w:p>
    <w:p w:rsidR="000252D6" w:rsidRPr="00070623" w:rsidRDefault="00EA6010"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Pengembangan Hipotesis</w:t>
      </w:r>
    </w:p>
    <w:p w:rsidR="00E71BC5" w:rsidRPr="00070623" w:rsidRDefault="00185B3C" w:rsidP="00C83A76">
      <w:pPr>
        <w:spacing w:line="240" w:lineRule="auto"/>
        <w:ind w:left="0" w:firstLine="436"/>
        <w:rPr>
          <w:rFonts w:ascii="Times New Roman" w:hAnsi="Times New Roman" w:cs="Times New Roman"/>
          <w:sz w:val="24"/>
          <w:szCs w:val="24"/>
        </w:rPr>
      </w:pP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 p</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n</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n</w:t>
      </w:r>
      <w:r w:rsidRPr="00070623">
        <w:rPr>
          <w:rFonts w:ascii="Times New Roman" w:hAnsi="Times New Roman" w:cs="Times New Roman"/>
          <w:spacing w:val="-1"/>
          <w:sz w:val="24"/>
          <w:szCs w:val="24"/>
        </w:rPr>
        <w:t>-</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 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hulu</w:t>
      </w:r>
      <w:r w:rsidRPr="00070623">
        <w:rPr>
          <w:rFonts w:ascii="Times New Roman" w:hAnsi="Times New Roman" w:cs="Times New Roman"/>
          <w:spacing w:val="5"/>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n</w:t>
      </w:r>
      <w:r w:rsidRPr="00070623">
        <w:rPr>
          <w:rFonts w:ascii="Times New Roman" w:hAnsi="Times New Roman" w:cs="Times New Roman"/>
          <w:sz w:val="24"/>
          <w:szCs w:val="24"/>
        </w:rPr>
        <w:t>g</w:t>
      </w:r>
      <w:r w:rsidRPr="00070623">
        <w:rPr>
          <w:rFonts w:ascii="Times New Roman" w:hAnsi="Times New Roman" w:cs="Times New Roman"/>
          <w:spacing w:val="-2"/>
          <w:sz w:val="24"/>
          <w:szCs w:val="24"/>
        </w:rPr>
        <w:t xml:space="preserve"> </w:t>
      </w:r>
      <w:r w:rsidRPr="00070623">
        <w:rPr>
          <w:rFonts w:ascii="Times New Roman" w:hAnsi="Times New Roman" w:cs="Times New Roman"/>
          <w:spacing w:val="3"/>
          <w:sz w:val="24"/>
          <w:szCs w:val="24"/>
        </w:rPr>
        <w:t>t</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lah diu</w:t>
      </w:r>
      <w:r w:rsidRPr="00070623">
        <w:rPr>
          <w:rFonts w:ascii="Times New Roman" w:hAnsi="Times New Roman" w:cs="Times New Roman"/>
          <w:spacing w:val="-1"/>
          <w:sz w:val="24"/>
          <w:szCs w:val="24"/>
        </w:rPr>
        <w:t>ra</w:t>
      </w:r>
      <w:r w:rsidRPr="00070623">
        <w:rPr>
          <w:rFonts w:ascii="Times New Roman" w:hAnsi="Times New Roman" w:cs="Times New Roman"/>
          <w:sz w:val="24"/>
          <w:szCs w:val="24"/>
        </w:rPr>
        <w:t>ikan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lu</w:t>
      </w:r>
      <w:r w:rsidRPr="00070623">
        <w:rPr>
          <w:rFonts w:ascii="Times New Roman" w:hAnsi="Times New Roman" w:cs="Times New Roman"/>
          <w:spacing w:val="1"/>
          <w:sz w:val="24"/>
          <w:szCs w:val="24"/>
        </w:rPr>
        <w:t>m</w:t>
      </w:r>
      <w:r w:rsidRPr="00070623">
        <w:rPr>
          <w:rFonts w:ascii="Times New Roman" w:hAnsi="Times New Roman" w:cs="Times New Roman"/>
          <w:spacing w:val="2"/>
          <w:sz w:val="24"/>
          <w:szCs w:val="24"/>
        </w:rPr>
        <w:t>n</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maka hipo</w:t>
      </w:r>
      <w:r w:rsidRPr="00070623">
        <w:rPr>
          <w:rFonts w:ascii="Times New Roman" w:hAnsi="Times New Roman" w:cs="Times New Roman"/>
          <w:spacing w:val="1"/>
          <w:sz w:val="24"/>
          <w:szCs w:val="24"/>
        </w:rPr>
        <w:t>t</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sis</w:t>
      </w:r>
      <w:r w:rsidRPr="00070623">
        <w:rPr>
          <w:rFonts w:ascii="Times New Roman" w:hAnsi="Times New Roman" w:cs="Times New Roman"/>
          <w:spacing w:val="2"/>
          <w:sz w:val="24"/>
          <w:szCs w:val="24"/>
        </w:rPr>
        <w:t xml:space="preserve"> </w:t>
      </w:r>
      <w:r w:rsidRPr="00070623">
        <w:rPr>
          <w:rFonts w:ascii="Times New Roman" w:hAnsi="Times New Roman" w:cs="Times New Roman"/>
          <w:spacing w:val="-2"/>
          <w:sz w:val="24"/>
          <w:szCs w:val="24"/>
        </w:rPr>
        <w:t>d</w:t>
      </w:r>
      <w:r w:rsidRPr="00070623">
        <w:rPr>
          <w:rFonts w:ascii="Times New Roman" w:hAnsi="Times New Roman" w:cs="Times New Roman"/>
          <w:sz w:val="24"/>
          <w:szCs w:val="24"/>
        </w:rPr>
        <w:t>i 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w</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ini</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z w:val="24"/>
          <w:szCs w:val="24"/>
        </w:rPr>
        <w:t>a d</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n</w:t>
      </w:r>
      <w:r w:rsidRPr="00070623">
        <w:rPr>
          <w:rFonts w:ascii="Times New Roman" w:hAnsi="Times New Roman" w:cs="Times New Roman"/>
          <w:spacing w:val="-5"/>
          <w:sz w:val="24"/>
          <w:szCs w:val="24"/>
        </w:rPr>
        <w:t>y</w:t>
      </w:r>
      <w:r w:rsidRPr="00070623">
        <w:rPr>
          <w:rFonts w:ascii="Times New Roman" w:hAnsi="Times New Roman" w:cs="Times New Roman"/>
          <w:sz w:val="24"/>
          <w:szCs w:val="24"/>
        </w:rPr>
        <w:t>a</w:t>
      </w:r>
      <w:r w:rsidRPr="00070623">
        <w:rPr>
          <w:rFonts w:ascii="Times New Roman" w:hAnsi="Times New Roman" w:cs="Times New Roman"/>
          <w:spacing w:val="2"/>
          <w:sz w:val="24"/>
          <w:szCs w:val="24"/>
        </w:rPr>
        <w:t xml:space="preserve"> </w:t>
      </w:r>
      <w:r w:rsidRPr="00070623">
        <w:rPr>
          <w:rFonts w:ascii="Times New Roman" w:hAnsi="Times New Roman" w:cs="Times New Roman"/>
          <w:spacing w:val="3"/>
          <w:sz w:val="24"/>
          <w:szCs w:val="24"/>
        </w:rPr>
        <w:t>m</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rup</w:t>
      </w:r>
      <w:r w:rsidRPr="00070623">
        <w:rPr>
          <w:rFonts w:ascii="Times New Roman" w:hAnsi="Times New Roman" w:cs="Times New Roman"/>
          <w:spacing w:val="-2"/>
          <w:sz w:val="24"/>
          <w:szCs w:val="24"/>
        </w:rPr>
        <w:t>a</w:t>
      </w:r>
      <w:r w:rsidRPr="00070623">
        <w:rPr>
          <w:rFonts w:ascii="Times New Roman" w:hAnsi="Times New Roman" w:cs="Times New Roman"/>
          <w:spacing w:val="2"/>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dugaan</w:t>
      </w:r>
      <w:r w:rsidRPr="00070623">
        <w:rPr>
          <w:rFonts w:ascii="Times New Roman" w:hAnsi="Times New Roman" w:cs="Times New Roman"/>
          <w:spacing w:val="3"/>
          <w:sz w:val="24"/>
          <w:szCs w:val="24"/>
        </w:rPr>
        <w:t xml:space="preserve">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ment</w:t>
      </w:r>
      <w:r w:rsidRPr="00070623">
        <w:rPr>
          <w:rFonts w:ascii="Times New Roman" w:hAnsi="Times New Roman" w:cs="Times New Roman"/>
          <w:spacing w:val="-1"/>
          <w:sz w:val="24"/>
          <w:szCs w:val="24"/>
        </w:rPr>
        <w:t>a</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a te</w:t>
      </w:r>
      <w:r w:rsidRPr="00070623">
        <w:rPr>
          <w:rFonts w:ascii="Times New Roman" w:hAnsi="Times New Roman" w:cs="Times New Roman"/>
          <w:spacing w:val="-1"/>
          <w:sz w:val="24"/>
          <w:szCs w:val="24"/>
        </w:rPr>
        <w:t>r</w:t>
      </w:r>
      <w:r w:rsidRPr="00070623">
        <w:rPr>
          <w:rFonts w:ascii="Times New Roman" w:hAnsi="Times New Roman" w:cs="Times New Roman"/>
          <w:spacing w:val="2"/>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s</w:t>
      </w:r>
      <w:r w:rsidRPr="00070623">
        <w:rPr>
          <w:rFonts w:ascii="Times New Roman" w:hAnsi="Times New Roman" w:cs="Times New Roman"/>
          <w:spacing w:val="2"/>
          <w:sz w:val="24"/>
          <w:szCs w:val="24"/>
        </w:rPr>
        <w:t>u</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tu mas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lah</w:t>
      </w:r>
      <w:r w:rsidRPr="00070623">
        <w:rPr>
          <w:rFonts w:ascii="Times New Roman" w:hAnsi="Times New Roman" w:cs="Times New Roman"/>
          <w:spacing w:val="3"/>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rus </w:t>
      </w:r>
      <w:r w:rsidRPr="00070623">
        <w:rPr>
          <w:rFonts w:ascii="Times New Roman" w:hAnsi="Times New Roman" w:cs="Times New Roman"/>
          <w:spacing w:val="2"/>
          <w:sz w:val="24"/>
          <w:szCs w:val="24"/>
        </w:rPr>
        <w:t>d</w:t>
      </w:r>
      <w:r w:rsidRPr="00070623">
        <w:rPr>
          <w:rFonts w:ascii="Times New Roman" w:hAnsi="Times New Roman" w:cs="Times New Roman"/>
          <w:sz w:val="24"/>
          <w:szCs w:val="24"/>
        </w:rPr>
        <w:t>ibuk</w:t>
      </w:r>
      <w:r w:rsidRPr="00070623">
        <w:rPr>
          <w:rFonts w:ascii="Times New Roman" w:hAnsi="Times New Roman" w:cs="Times New Roman"/>
          <w:spacing w:val="1"/>
          <w:sz w:val="24"/>
          <w:szCs w:val="24"/>
        </w:rPr>
        <w:t>t</w:t>
      </w:r>
      <w:r w:rsidRPr="00070623">
        <w:rPr>
          <w:rFonts w:ascii="Times New Roman" w:hAnsi="Times New Roman" w:cs="Times New Roman"/>
          <w:sz w:val="24"/>
          <w:szCs w:val="24"/>
        </w:rPr>
        <w:t>ikan k</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w:t>
      </w:r>
      <w:r w:rsidRPr="00070623">
        <w:rPr>
          <w:rFonts w:ascii="Times New Roman" w:hAnsi="Times New Roman" w:cs="Times New Roman"/>
          <w:spacing w:val="-2"/>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5"/>
          <w:sz w:val="24"/>
          <w:szCs w:val="24"/>
        </w:rPr>
        <w:t>n</w:t>
      </w:r>
      <w:r w:rsidRPr="00070623">
        <w:rPr>
          <w:rFonts w:ascii="Times New Roman" w:hAnsi="Times New Roman" w:cs="Times New Roman"/>
          <w:spacing w:val="-5"/>
          <w:sz w:val="24"/>
          <w:szCs w:val="24"/>
        </w:rPr>
        <w:t>y</w:t>
      </w:r>
      <w:r w:rsidRPr="00070623">
        <w:rPr>
          <w:rFonts w:ascii="Times New Roman" w:hAnsi="Times New Roman" w:cs="Times New Roman"/>
          <w:spacing w:val="4"/>
          <w:sz w:val="24"/>
          <w:szCs w:val="24"/>
        </w:rPr>
        <w:t>a</w:t>
      </w:r>
      <w:r w:rsidRPr="00070623">
        <w:rPr>
          <w:rFonts w:ascii="Times New Roman" w:hAnsi="Times New Roman" w:cs="Times New Roman"/>
          <w:sz w:val="24"/>
          <w:szCs w:val="24"/>
        </w:rPr>
        <w:t>,</w:t>
      </w:r>
      <w:r w:rsidRPr="00070623">
        <w:rPr>
          <w:rFonts w:ascii="Times New Roman" w:hAnsi="Times New Roman" w:cs="Times New Roman"/>
          <w:spacing w:val="1"/>
          <w:sz w:val="24"/>
          <w:szCs w:val="24"/>
        </w:rPr>
        <w:t xml:space="preserve"> </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pun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hipo</w:t>
      </w:r>
      <w:r w:rsidRPr="00070623">
        <w:rPr>
          <w:rFonts w:ascii="Times New Roman" w:hAnsi="Times New Roman" w:cs="Times New Roman"/>
          <w:spacing w:val="1"/>
          <w:sz w:val="24"/>
          <w:szCs w:val="24"/>
        </w:rPr>
        <w:t>t</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sis</w:t>
      </w:r>
      <w:r w:rsidRPr="00070623">
        <w:rPr>
          <w:rFonts w:ascii="Times New Roman" w:hAnsi="Times New Roman" w:cs="Times New Roman"/>
          <w:spacing w:val="4"/>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 dirumusk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lam p</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nul</w:t>
      </w:r>
      <w:r w:rsidRPr="00070623">
        <w:rPr>
          <w:rFonts w:ascii="Times New Roman" w:hAnsi="Times New Roman" w:cs="Times New Roman"/>
          <w:spacing w:val="3"/>
          <w:sz w:val="24"/>
          <w:szCs w:val="24"/>
        </w:rPr>
        <w:t>i</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 ini</w:t>
      </w:r>
      <w:r w:rsidRPr="00070623">
        <w:rPr>
          <w:rFonts w:ascii="Times New Roman" w:hAnsi="Times New Roman" w:cs="Times New Roman"/>
          <w:spacing w:val="1"/>
          <w:sz w:val="24"/>
          <w:szCs w:val="24"/>
        </w:rPr>
        <w:t xml:space="preserve"> </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lah 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i b</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rikut:</w:t>
      </w:r>
    </w:p>
    <w:p w:rsidR="001E0BE8" w:rsidRPr="00070623" w:rsidRDefault="002B393A" w:rsidP="00C83A76">
      <w:pPr>
        <w:pStyle w:val="ListParagraph"/>
        <w:numPr>
          <w:ilvl w:val="0"/>
          <w:numId w:val="4"/>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Pengaruh Kejelasan Sasaran Terhadap Kinerja Manajerial</w:t>
      </w:r>
    </w:p>
    <w:p w:rsidR="002B393A" w:rsidRPr="00070623" w:rsidRDefault="002B393A" w:rsidP="00C83A76">
      <w:pPr>
        <w:spacing w:line="240" w:lineRule="auto"/>
        <w:ind w:left="283" w:firstLine="567"/>
        <w:rPr>
          <w:rFonts w:ascii="Times New Roman" w:hAnsi="Times New Roman" w:cs="Times New Roman"/>
          <w:sz w:val="24"/>
          <w:szCs w:val="24"/>
        </w:rPr>
      </w:pPr>
      <w:r w:rsidRPr="00070623">
        <w:rPr>
          <w:rFonts w:ascii="Times New Roman" w:hAnsi="Times New Roman" w:cs="Times New Roman"/>
          <w:sz w:val="24"/>
          <w:szCs w:val="24"/>
        </w:rPr>
        <w:t>Penelitian hubungan antara kejelasan sasaran anggaran dengan kinerja menunjukkan hubungan yang positif (Lataham dan Yulk 2015), tetapi Kenis (2016) tidak menemukan hubungan yang signifikan antara kejelasan sasaran anggaran dengan kinjerja manajerial.</w:t>
      </w:r>
    </w:p>
    <w:p w:rsidR="002B393A" w:rsidRPr="00070623" w:rsidRDefault="002B393A" w:rsidP="00C83A76">
      <w:pPr>
        <w:spacing w:line="240" w:lineRule="auto"/>
        <w:ind w:left="283" w:firstLine="0"/>
        <w:rPr>
          <w:rFonts w:ascii="Times New Roman" w:hAnsi="Times New Roman" w:cs="Times New Roman"/>
          <w:sz w:val="24"/>
          <w:szCs w:val="24"/>
        </w:rPr>
      </w:pPr>
      <w:r w:rsidRPr="00070623">
        <w:rPr>
          <w:rFonts w:ascii="Times New Roman" w:hAnsi="Times New Roman" w:cs="Times New Roman"/>
          <w:b/>
          <w:sz w:val="24"/>
          <w:szCs w:val="24"/>
        </w:rPr>
        <w:t>H1: Diduga Kejelasan Sasaran Berpengaruh Terhadap Kinerja Manajerial Pada PLN (Persero) Unit Induk Wilayah Sumatera Barat</w:t>
      </w:r>
    </w:p>
    <w:p w:rsidR="003A38F2" w:rsidRPr="00070623" w:rsidRDefault="002B393A" w:rsidP="00C83A76">
      <w:pPr>
        <w:pStyle w:val="ListParagraph"/>
        <w:numPr>
          <w:ilvl w:val="0"/>
          <w:numId w:val="4"/>
        </w:numPr>
        <w:spacing w:after="0" w:line="240" w:lineRule="auto"/>
        <w:ind w:left="207" w:hanging="207"/>
        <w:jc w:val="both"/>
        <w:rPr>
          <w:rFonts w:ascii="Times New Roman" w:hAnsi="Times New Roman" w:cs="Times New Roman"/>
          <w:b/>
          <w:sz w:val="24"/>
          <w:szCs w:val="24"/>
        </w:rPr>
      </w:pPr>
      <w:r w:rsidRPr="00070623">
        <w:rPr>
          <w:rFonts w:ascii="Times New Roman" w:hAnsi="Times New Roman" w:cs="Times New Roman"/>
          <w:b/>
          <w:sz w:val="24"/>
          <w:szCs w:val="24"/>
        </w:rPr>
        <w:t>Pengaruh Kejelasan Sasaran Anggaran Terhadap Motivasi Pegawai</w:t>
      </w:r>
    </w:p>
    <w:p w:rsidR="002B393A" w:rsidRPr="00070623" w:rsidRDefault="002B393A" w:rsidP="00C83A76">
      <w:pPr>
        <w:spacing w:line="240" w:lineRule="auto"/>
        <w:ind w:left="207" w:firstLine="284"/>
        <w:rPr>
          <w:rFonts w:ascii="Times New Roman" w:hAnsi="Times New Roman" w:cs="Times New Roman"/>
          <w:sz w:val="24"/>
          <w:szCs w:val="24"/>
        </w:rPr>
      </w:pPr>
      <w:r w:rsidRPr="00070623">
        <w:rPr>
          <w:rFonts w:ascii="Times New Roman" w:hAnsi="Times New Roman" w:cs="Times New Roman"/>
          <w:sz w:val="24"/>
          <w:szCs w:val="24"/>
        </w:rPr>
        <w:t xml:space="preserve">Menurut   Locke   &amp; Latham dalam   Putra   (2017:67)   menyatakan   bahwa keuntungan kejelasan sasaran anggaran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memberikan motivasi untuk meningkatkan produktivitas kerja. Mempengaruhi  tingkat  persaingan  pekerja  secara  spontan  yang  mana  lebih lanjut  akan  men</w:t>
      </w:r>
      <w:r w:rsidR="00CA1997" w:rsidRPr="00070623">
        <w:rPr>
          <w:rFonts w:ascii="Times New Roman" w:hAnsi="Times New Roman" w:cs="Times New Roman"/>
          <w:sz w:val="24"/>
          <w:szCs w:val="24"/>
        </w:rPr>
        <w:t>ingkatkan  kinerja  mereka. Dari penjelasan ahli diatas maka dapat disusun hipotesis dalam konteks pemerintahan ini sebagai berikut:</w:t>
      </w:r>
    </w:p>
    <w:p w:rsidR="002B393A" w:rsidRPr="00070623" w:rsidRDefault="002B393A" w:rsidP="00C83A76">
      <w:pPr>
        <w:spacing w:line="240" w:lineRule="auto"/>
        <w:ind w:left="207" w:firstLine="0"/>
        <w:rPr>
          <w:rFonts w:ascii="Times New Roman" w:hAnsi="Times New Roman" w:cs="Times New Roman"/>
          <w:b/>
          <w:sz w:val="24"/>
          <w:szCs w:val="24"/>
        </w:rPr>
      </w:pPr>
      <w:r w:rsidRPr="00070623">
        <w:rPr>
          <w:rFonts w:ascii="Times New Roman" w:hAnsi="Times New Roman" w:cs="Times New Roman"/>
          <w:b/>
          <w:sz w:val="24"/>
          <w:szCs w:val="24"/>
        </w:rPr>
        <w:t>H2: Diduga Kejelasan Sasaran Berpengaruh Terhadap Motivasi Pada PLN (Persero) Unit Induk Wilayah Sumatera Barat</w:t>
      </w:r>
    </w:p>
    <w:p w:rsidR="00C43D5B" w:rsidRPr="00070623" w:rsidRDefault="002A46DF" w:rsidP="00C83A76">
      <w:pPr>
        <w:pStyle w:val="ListParagraph"/>
        <w:numPr>
          <w:ilvl w:val="0"/>
          <w:numId w:val="4"/>
        </w:numPr>
        <w:spacing w:after="0" w:line="240" w:lineRule="auto"/>
        <w:ind w:left="207" w:hanging="207"/>
        <w:jc w:val="both"/>
        <w:rPr>
          <w:rFonts w:ascii="Times New Roman" w:hAnsi="Times New Roman" w:cs="Times New Roman"/>
          <w:sz w:val="24"/>
          <w:szCs w:val="24"/>
        </w:rPr>
      </w:pPr>
      <w:r w:rsidRPr="00070623">
        <w:rPr>
          <w:rFonts w:ascii="Times New Roman" w:hAnsi="Times New Roman" w:cs="Times New Roman"/>
          <w:b/>
          <w:sz w:val="24"/>
          <w:szCs w:val="24"/>
        </w:rPr>
        <w:t>Pengaruh Motivasi Terhadap Kinerja Manajerial</w:t>
      </w:r>
    </w:p>
    <w:p w:rsidR="002A46DF" w:rsidRPr="00070623" w:rsidRDefault="002A46DF" w:rsidP="00C83A76">
      <w:pPr>
        <w:pStyle w:val="ListParagraph"/>
        <w:spacing w:after="0" w:line="240" w:lineRule="auto"/>
        <w:ind w:left="207" w:firstLine="426"/>
        <w:jc w:val="both"/>
        <w:rPr>
          <w:rFonts w:ascii="Times New Roman" w:hAnsi="Times New Roman" w:cs="Times New Roman"/>
          <w:sz w:val="24"/>
          <w:szCs w:val="24"/>
        </w:rPr>
      </w:pPr>
      <w:r w:rsidRPr="00070623">
        <w:rPr>
          <w:rFonts w:ascii="Times New Roman" w:hAnsi="Times New Roman" w:cs="Times New Roman"/>
          <w:sz w:val="24"/>
          <w:szCs w:val="24"/>
        </w:rPr>
        <w:t>Motivasi  merupakan  hasil  sejumlah  proses  yang  bersifat  internal  atau eksternal  bagi  seorang  individu, yang  menyebebkan  timbulnya  keinginan dan beberapa faktor pendukung dalam hal melaksanaka</w:t>
      </w:r>
      <w:r w:rsidR="00CA1997" w:rsidRPr="00070623">
        <w:rPr>
          <w:rFonts w:ascii="Times New Roman" w:hAnsi="Times New Roman" w:cs="Times New Roman"/>
          <w:sz w:val="24"/>
          <w:szCs w:val="24"/>
        </w:rPr>
        <w:t xml:space="preserve">n kegiatan-kegiatan tertentu. </w:t>
      </w:r>
      <w:proofErr w:type="gramStart"/>
      <w:r w:rsidRPr="00070623">
        <w:rPr>
          <w:rFonts w:ascii="Times New Roman" w:hAnsi="Times New Roman" w:cs="Times New Roman"/>
          <w:sz w:val="24"/>
          <w:szCs w:val="24"/>
        </w:rPr>
        <w:t xml:space="preserve">Hasil </w:t>
      </w:r>
      <w:r w:rsidRPr="00070623">
        <w:rPr>
          <w:rFonts w:ascii="Times New Roman" w:hAnsi="Times New Roman" w:cs="Times New Roman"/>
          <w:sz w:val="24"/>
          <w:szCs w:val="24"/>
        </w:rPr>
        <w:lastRenderedPageBreak/>
        <w:t>penelitian Andina (2016:76) menunjukkan pengaruh positif motivasi terhadap kinerja manajerial.</w:t>
      </w:r>
      <w:proofErr w:type="gramEnd"/>
      <w:r w:rsidRPr="00070623">
        <w:rPr>
          <w:rFonts w:ascii="Times New Roman" w:hAnsi="Times New Roman" w:cs="Times New Roman"/>
          <w:sz w:val="24"/>
          <w:szCs w:val="24"/>
        </w:rPr>
        <w:t xml:space="preserve"> Penelitian ini juga sejalan dengan penelitian </w:t>
      </w:r>
      <w:proofErr w:type="gramStart"/>
      <w:r w:rsidRPr="00070623">
        <w:rPr>
          <w:rFonts w:ascii="Times New Roman" w:hAnsi="Times New Roman" w:cs="Times New Roman"/>
          <w:sz w:val="24"/>
          <w:szCs w:val="24"/>
        </w:rPr>
        <w:t>dari  Anggorowati</w:t>
      </w:r>
      <w:proofErr w:type="gramEnd"/>
      <w:r w:rsidRPr="00070623">
        <w:rPr>
          <w:rFonts w:ascii="Times New Roman" w:hAnsi="Times New Roman" w:cs="Times New Roman"/>
          <w:sz w:val="24"/>
          <w:szCs w:val="24"/>
        </w:rPr>
        <w:t xml:space="preserve"> (2018) dan Asriyanto (2019).</w:t>
      </w:r>
    </w:p>
    <w:p w:rsidR="00C43D5B" w:rsidRPr="00070623" w:rsidRDefault="002A46DF" w:rsidP="00C83A76">
      <w:pPr>
        <w:pStyle w:val="ListParagraph"/>
        <w:spacing w:after="0" w:line="240" w:lineRule="auto"/>
        <w:ind w:left="207"/>
        <w:jc w:val="both"/>
        <w:rPr>
          <w:rFonts w:ascii="Times New Roman" w:hAnsi="Times New Roman" w:cs="Times New Roman"/>
          <w:sz w:val="24"/>
          <w:szCs w:val="24"/>
        </w:rPr>
      </w:pPr>
      <w:r w:rsidRPr="00070623">
        <w:rPr>
          <w:rFonts w:ascii="Times New Roman" w:hAnsi="Times New Roman" w:cs="Times New Roman"/>
          <w:b/>
          <w:sz w:val="24"/>
          <w:szCs w:val="24"/>
        </w:rPr>
        <w:t>H3: Diduga Motivasi Berpengaruh Terhadap Kinerja Manajerial Pada PLN (Persero) Unit Induk Wilayah Sumatera Barat</w:t>
      </w:r>
    </w:p>
    <w:p w:rsidR="002611E9" w:rsidRPr="00070623" w:rsidRDefault="005458CB" w:rsidP="00C83A76">
      <w:pPr>
        <w:pStyle w:val="ListParagraph"/>
        <w:numPr>
          <w:ilvl w:val="0"/>
          <w:numId w:val="4"/>
        </w:numPr>
        <w:spacing w:after="0" w:line="240" w:lineRule="auto"/>
        <w:ind w:left="207" w:hanging="207"/>
        <w:jc w:val="both"/>
        <w:rPr>
          <w:rFonts w:ascii="Times New Roman" w:hAnsi="Times New Roman" w:cs="Times New Roman"/>
          <w:sz w:val="24"/>
          <w:szCs w:val="24"/>
        </w:rPr>
      </w:pPr>
      <w:r w:rsidRPr="00070623">
        <w:rPr>
          <w:rFonts w:ascii="Times New Roman" w:hAnsi="Times New Roman" w:cs="Times New Roman"/>
          <w:b/>
          <w:sz w:val="24"/>
          <w:szCs w:val="24"/>
        </w:rPr>
        <w:t>Pengaruh Motivasi dapat Memediasi Kejelasan Sasaran Anggaran Terhadap Kinerja Manajerial</w:t>
      </w:r>
    </w:p>
    <w:p w:rsidR="005458CB" w:rsidRPr="00070623" w:rsidRDefault="005458CB" w:rsidP="00C83A76">
      <w:pPr>
        <w:pStyle w:val="ListParagraph"/>
        <w:spacing w:after="0" w:line="240" w:lineRule="auto"/>
        <w:ind w:left="207" w:firstLine="567"/>
        <w:jc w:val="both"/>
        <w:rPr>
          <w:rFonts w:ascii="Times New Roman" w:hAnsi="Times New Roman" w:cs="Times New Roman"/>
          <w:sz w:val="24"/>
          <w:szCs w:val="24"/>
        </w:rPr>
      </w:pPr>
      <w:proofErr w:type="gramStart"/>
      <w:r w:rsidRPr="00070623">
        <w:rPr>
          <w:rFonts w:ascii="Times New Roman" w:hAnsi="Times New Roman" w:cs="Times New Roman"/>
          <w:sz w:val="24"/>
          <w:szCs w:val="24"/>
        </w:rPr>
        <w:t>Teori penetapan tujuan (</w:t>
      </w:r>
      <w:r w:rsidRPr="00070623">
        <w:rPr>
          <w:rFonts w:ascii="Times New Roman" w:hAnsi="Times New Roman" w:cs="Times New Roman"/>
          <w:i/>
          <w:sz w:val="24"/>
          <w:szCs w:val="24"/>
        </w:rPr>
        <w:t>goal setting theory</w:t>
      </w:r>
      <w:r w:rsidRPr="00070623">
        <w:rPr>
          <w:rFonts w:ascii="Times New Roman" w:hAnsi="Times New Roman" w:cs="Times New Roman"/>
          <w:sz w:val="24"/>
          <w:szCs w:val="24"/>
        </w:rPr>
        <w:t>) adalah salah satu landasan teori yang digunakan dalam penelitian ini.</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Edwin Locke mengemukakan bahwa teori penetapan tujuan merupakan salah satu bagian dari teori motivasi.</w:t>
      </w:r>
      <w:proofErr w:type="gramEnd"/>
      <w:r w:rsidRPr="00070623">
        <w:rPr>
          <w:rFonts w:ascii="Times New Roman" w:hAnsi="Times New Roman" w:cs="Times New Roman"/>
          <w:sz w:val="24"/>
          <w:szCs w:val="24"/>
        </w:rPr>
        <w:t xml:space="preserve"> Teori penetapan tujuan menyatakan orang yang memiliki sasaran yang jelas dan menantang berkinerja lebih baik dibanding dengan orang yang tidak memiliki sasaran jelas </w:t>
      </w:r>
      <w:r w:rsidR="009E56F4"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ADDIN CSL_CITATION {"citationItems":[{"id":"ITEM-1","itemData":{"ISSN":"2302-8556","author":[{"dropping-particle":"","family":"Wianti","given":"I","non-dropping-particle":"","parse-names":false,"suffix":""},{"dropping-particle":"","family":"Sisdyani","given":"Eka","non-dropping-particle":"","parse-names":false,"suffix":""}],"container-title":"E-Jurnal Akuntansi","id":"ITEM-1","issue":"2","issued":{"date-parts":[["2016"]]},"page":"1428-1454","title":"Pengaruh Akuntabilitas, Kejelasansasaran Anggaran Dan Partisipasipenganggaran Pada Kinerja Manajerial Di Skpd Kota Denpasar","type":"article-journal","volume":"17"},"uris":["http://www.mendeley.com/documents/?uuid=1405d34a-4ae7-48b5-9b81-03bc5f9acd51"]}],"mendeley":{"formattedCitation":"(Wianti &amp; Sisdyani, 2016: 1428–1454)","manualFormatting":"(Wianti&amp;Sisdyani, 2016: 1428–1454)","plainTextFormattedCitation":"(Wianti &amp; Sisdyani, 2016: 1428–1454)","previouslyFormattedCitation":"(Wianti &amp; Sisdyani, 2016: 1428–1454)"},"properties":{"noteIndex":0},"schema":"https://github.com/citation-style-language/schema/raw/master/csl-citation.json"}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(Wianti&amp;Sisdyani, 2016: 1428–1454)</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w:t>
      </w:r>
    </w:p>
    <w:p w:rsidR="005458CB" w:rsidRPr="00070623" w:rsidRDefault="005458CB" w:rsidP="00C83A76">
      <w:pPr>
        <w:spacing w:line="240" w:lineRule="auto"/>
        <w:ind w:left="207" w:firstLine="567"/>
        <w:rPr>
          <w:rFonts w:ascii="Times New Roman" w:hAnsi="Times New Roman" w:cs="Times New Roman"/>
          <w:sz w:val="24"/>
          <w:szCs w:val="24"/>
        </w:rPr>
      </w:pPr>
      <w:r w:rsidRPr="00070623">
        <w:rPr>
          <w:rFonts w:ascii="Times New Roman" w:hAnsi="Times New Roman" w:cs="Times New Roman"/>
          <w:sz w:val="24"/>
          <w:szCs w:val="24"/>
        </w:rPr>
        <w:t xml:space="preserve">Anggaran adalah rencana keuangan perusahaan yang digunakan sebagai pedoman dalam penilaian kinerja </w:t>
      </w:r>
      <w:r w:rsidR="00CA1997" w:rsidRPr="00070623">
        <w:rPr>
          <w:rFonts w:ascii="Times New Roman" w:hAnsi="Times New Roman" w:cs="Times New Roman"/>
          <w:sz w:val="24"/>
          <w:szCs w:val="24"/>
        </w:rPr>
        <w:t xml:space="preserve">Anggaran </w:t>
      </w:r>
      <w:r w:rsidRPr="00070623">
        <w:rPr>
          <w:rFonts w:ascii="Times New Roman" w:hAnsi="Times New Roman" w:cs="Times New Roman"/>
          <w:sz w:val="24"/>
          <w:szCs w:val="24"/>
        </w:rPr>
        <w:t xml:space="preserve">adalah alat untuk memotivasi kinerja para anggota organisasi, disamping itu Kenis memiliki pendapat bahwa anggaran adalah alat koordinasi dan komunikasi antara pimpinan dengan bawahan dalam organisasi, dan anggaran merupakan alat yang digunakan dalam pendelegasian wewenang pimpinan kepada bawahan </w:t>
      </w:r>
      <w:r w:rsidR="009E56F4"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ADDIN CSL_CITATION {"citationItems":[{"id":"ITEM-1","itemData":{"ISSN":"2302-8556","author":[{"dropping-particle":"","family":"Wianti","given":"I","non-dropping-particle":"","parse-names":false,"suffix":""},{"dropping-particle":"","family":"Sisdyani","given":"Eka","non-dropping-particle":"","parse-names":false,"suffix":""}],"container-title":"E-Jurnal Akuntansi","id":"ITEM-1","issue":"2","issued":{"date-parts":[["2016"]]},"page":"1428-1454","title":"Pengaruh Akuntabilitas, Kejelasansasaran Anggaran Dan Partisipasipenganggaran Pada Kinerja Manajerial Di Skpd Kota Denpasar","type":"article-journal","volume":"17"},"uris":["http://www.mendeley.com/documents/?uuid=1405d34a-4ae7-48b5-9b81-03bc5f9acd51"]}],"mendeley":{"formattedCitation":"(Wianti &amp; Sisdyani, 2016: 1428–1454)","manualFormatting":"(Wianti&amp;Sisdyani, 2016: 1428–1454)","plainTextFormattedCitation":"(Wianti &amp; Sisdyani, 2016: 1428–1454)","previouslyFormattedCitation":"(Wianti &amp; Sisdyani, 2016: 1428–1454)"},"properties":{"noteIndex":0},"schema":"https://github.com/citation-style-language/schema/raw/master/csl-citation.json"}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(Wianti&amp;Sisdyani, 2016: 1428–1454)</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w:t>
      </w:r>
    </w:p>
    <w:p w:rsidR="005458CB" w:rsidRPr="00070623" w:rsidRDefault="005458CB" w:rsidP="00C83A76">
      <w:pPr>
        <w:pStyle w:val="ListParagraph"/>
        <w:spacing w:after="0" w:line="240" w:lineRule="auto"/>
        <w:ind w:left="207" w:firstLine="567"/>
        <w:jc w:val="both"/>
        <w:rPr>
          <w:rFonts w:ascii="Times New Roman" w:hAnsi="Times New Roman" w:cs="Times New Roman"/>
          <w:sz w:val="24"/>
          <w:szCs w:val="24"/>
        </w:rPr>
      </w:pPr>
      <w:proofErr w:type="gramStart"/>
      <w:r w:rsidRPr="00070623">
        <w:rPr>
          <w:rFonts w:ascii="Times New Roman" w:hAnsi="Times New Roman" w:cs="Times New Roman"/>
          <w:sz w:val="24"/>
          <w:szCs w:val="24"/>
        </w:rPr>
        <w:t xml:space="preserve">Pengaruh kejelasan sasaran anggaran padakinerja manajerial telah diteliti oleh Kenis menunjukan hasil bahwa dengan adanya pelaksanaan anggaran, maka terdapat hasil yang lebih positif </w:t>
      </w:r>
      <w:r w:rsidR="00BF07D2" w:rsidRPr="00070623">
        <w:rPr>
          <w:rFonts w:ascii="Times New Roman" w:hAnsi="Times New Roman" w:cs="Times New Roman"/>
          <w:sz w:val="24"/>
          <w:szCs w:val="24"/>
        </w:rPr>
        <w:t>pada kejelasan sasaran anggaran</w:t>
      </w:r>
      <w:r w:rsidRPr="00070623">
        <w:rPr>
          <w:rFonts w:ascii="Times New Roman" w:hAnsi="Times New Roman" w:cs="Times New Roman"/>
          <w:sz w:val="24"/>
          <w:szCs w:val="24"/>
        </w:rPr>
        <w:t>.</w:t>
      </w:r>
      <w:proofErr w:type="gramEnd"/>
      <w:r w:rsidRPr="00070623">
        <w:rPr>
          <w:rFonts w:ascii="Times New Roman" w:hAnsi="Times New Roman" w:cs="Times New Roman"/>
          <w:sz w:val="24"/>
          <w:szCs w:val="24"/>
        </w:rPr>
        <w:t xml:space="preserve"> </w:t>
      </w:r>
      <w:r w:rsidR="009E56F4"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ADDIN CSL_CITATION {"citationItems":[{"id":"ITEM-1","itemData":{"ISSN":"2302-8556","author":[{"dropping-particle":"","family":"Wianti","given":"I","non-dropping-particle":"","parse-names":false,"suffix":""},{"dropping-particle":"","family":"Sisdyani","given":"Eka","non-dropping-particle":"","parse-names":false,"suffix":""}],"container-title":"E-Jurnal Akuntansi","id":"ITEM-1","issue":"2","issued":{"date-parts":[["2016"]]},"page":"1428-1454","title":"Pengaruh Akuntabilitas, Kejelasansasaran Anggaran Dan Partisipasipenganggaran Pada Kinerja Manajerial Di Skpd Kota Denpasar","type":"article-journal","volume":"17"},"uris":["http://www.mendeley.com/documents/?uuid=1405d34a-4ae7-48b5-9b81-03bc5f9acd51"]}],"mendeley":{"formattedCitation":"(Wianti &amp; Sisdyani, 2016: 1428–1454)","manualFormatting":"(Wianti&amp;Sisdyani, 2016: 1428–1454)","plainTextFormattedCitation":"(Wianti &amp; Sisdyani, 2016: 1428–1454)","previouslyFormattedCitation":"(Wianti &amp; Sisdyani, 2016: 1428–1454)"},"properties":{"noteIndex":0},"schema":"https://github.com/citation-style-language/schema/raw/master/csl-citation.json"}</w:instrText>
      </w:r>
      <w:r w:rsidR="009E56F4" w:rsidRPr="00070623">
        <w:rPr>
          <w:rFonts w:ascii="Times New Roman" w:hAnsi="Times New Roman" w:cs="Times New Roman"/>
          <w:sz w:val="24"/>
          <w:szCs w:val="24"/>
        </w:rPr>
        <w:fldChar w:fldCharType="separate"/>
      </w:r>
      <w:r w:rsidRPr="00070623">
        <w:rPr>
          <w:rFonts w:ascii="Times New Roman" w:hAnsi="Times New Roman" w:cs="Times New Roman"/>
          <w:noProof/>
          <w:sz w:val="24"/>
          <w:szCs w:val="24"/>
        </w:rPr>
        <w:t>(Wianti&amp;Sisdyani, 2016: 1428–1454)</w:t>
      </w:r>
      <w:r w:rsidR="009E56F4" w:rsidRPr="00070623">
        <w:rPr>
          <w:rFonts w:ascii="Times New Roman" w:hAnsi="Times New Roman" w:cs="Times New Roman"/>
          <w:sz w:val="24"/>
          <w:szCs w:val="24"/>
        </w:rPr>
        <w:fldChar w:fldCharType="end"/>
      </w:r>
      <w:r w:rsidRPr="00070623">
        <w:rPr>
          <w:rFonts w:ascii="Times New Roman" w:hAnsi="Times New Roman" w:cs="Times New Roman"/>
          <w:sz w:val="24"/>
          <w:szCs w:val="24"/>
        </w:rPr>
        <w:t>. Maka dapat disusun hipotesis dalam konteks pemerintahan ini sebagai berikut:</w:t>
      </w:r>
    </w:p>
    <w:p w:rsidR="00BF07D2" w:rsidRPr="00070623" w:rsidRDefault="005458CB" w:rsidP="00C83A76">
      <w:pPr>
        <w:pStyle w:val="ListParagraph"/>
        <w:spacing w:after="0" w:line="240" w:lineRule="auto"/>
        <w:ind w:left="207"/>
        <w:jc w:val="both"/>
        <w:rPr>
          <w:rFonts w:ascii="Times New Roman" w:hAnsi="Times New Roman" w:cs="Times New Roman"/>
          <w:b/>
          <w:sz w:val="24"/>
          <w:szCs w:val="24"/>
        </w:rPr>
      </w:pPr>
      <w:r w:rsidRPr="00070623">
        <w:rPr>
          <w:rFonts w:ascii="Times New Roman" w:hAnsi="Times New Roman" w:cs="Times New Roman"/>
          <w:b/>
          <w:sz w:val="24"/>
          <w:szCs w:val="24"/>
        </w:rPr>
        <w:t>H4: Diduga</w:t>
      </w:r>
      <w:r w:rsidRPr="00070623">
        <w:rPr>
          <w:rFonts w:ascii="Times New Roman" w:hAnsi="Times New Roman" w:cs="Times New Roman"/>
          <w:sz w:val="24"/>
          <w:szCs w:val="24"/>
        </w:rPr>
        <w:t xml:space="preserve"> </w:t>
      </w:r>
      <w:r w:rsidRPr="00070623">
        <w:rPr>
          <w:rFonts w:ascii="Times New Roman" w:hAnsi="Times New Roman" w:cs="Times New Roman"/>
          <w:b/>
          <w:sz w:val="24"/>
          <w:szCs w:val="24"/>
        </w:rPr>
        <w:t>Motivasi dapat memediasi pengaruh kejelasan sasaran anggaran terhadap kinerja manajerial Pada PLN (Persero) Unit Induk Wilayah Sumatera Barat</w:t>
      </w:r>
    </w:p>
    <w:p w:rsidR="00070623" w:rsidRDefault="00070623" w:rsidP="00C83A76">
      <w:pPr>
        <w:spacing w:line="240" w:lineRule="auto"/>
        <w:ind w:left="0"/>
        <w:rPr>
          <w:rFonts w:ascii="Times New Roman" w:hAnsi="Times New Roman" w:cs="Times New Roman"/>
          <w:b/>
          <w:sz w:val="24"/>
          <w:szCs w:val="24"/>
          <w:lang w:val="id-ID"/>
        </w:rPr>
      </w:pPr>
    </w:p>
    <w:p w:rsidR="00D9328D" w:rsidRDefault="000D4B67" w:rsidP="00C83A76">
      <w:pPr>
        <w:spacing w:line="240" w:lineRule="auto"/>
        <w:ind w:left="0" w:firstLine="0"/>
        <w:rPr>
          <w:rFonts w:ascii="Times New Roman" w:hAnsi="Times New Roman" w:cs="Times New Roman"/>
          <w:b/>
          <w:sz w:val="24"/>
          <w:szCs w:val="24"/>
          <w:lang w:val="id-ID"/>
        </w:rPr>
      </w:pPr>
      <w:r w:rsidRPr="00070623">
        <w:rPr>
          <w:rFonts w:ascii="Times New Roman" w:hAnsi="Times New Roman" w:cs="Times New Roman"/>
          <w:b/>
          <w:sz w:val="24"/>
          <w:szCs w:val="24"/>
        </w:rPr>
        <w:t>METODE PENELITIAN</w:t>
      </w:r>
    </w:p>
    <w:p w:rsidR="00070623" w:rsidRPr="00070623" w:rsidRDefault="00070623" w:rsidP="00C83A76">
      <w:pPr>
        <w:spacing w:line="240" w:lineRule="auto"/>
        <w:ind w:left="0" w:firstLine="0"/>
        <w:rPr>
          <w:rFonts w:ascii="Times New Roman" w:hAnsi="Times New Roman" w:cs="Times New Roman"/>
          <w:b/>
          <w:sz w:val="24"/>
          <w:szCs w:val="24"/>
          <w:lang w:val="id-ID"/>
        </w:rPr>
      </w:pPr>
    </w:p>
    <w:p w:rsidR="00484DA5" w:rsidRPr="00070623" w:rsidRDefault="00C77467" w:rsidP="00C83A76">
      <w:pPr>
        <w:pStyle w:val="ListParagraph"/>
        <w:spacing w:after="0" w:line="240" w:lineRule="auto"/>
        <w:ind w:left="0"/>
        <w:jc w:val="both"/>
        <w:rPr>
          <w:rFonts w:ascii="Times New Roman" w:hAnsi="Times New Roman" w:cs="Times New Roman"/>
          <w:b/>
          <w:sz w:val="24"/>
          <w:szCs w:val="24"/>
        </w:rPr>
      </w:pPr>
      <w:r w:rsidRPr="00070623">
        <w:rPr>
          <w:rFonts w:ascii="Times New Roman" w:hAnsi="Times New Roman" w:cs="Times New Roman"/>
          <w:b/>
          <w:sz w:val="24"/>
          <w:szCs w:val="24"/>
        </w:rPr>
        <w:t>Lokasi Penelitian</w:t>
      </w:r>
    </w:p>
    <w:p w:rsidR="00D418E3" w:rsidRPr="00070623" w:rsidRDefault="005458CB" w:rsidP="00C83A76">
      <w:pPr>
        <w:spacing w:line="240" w:lineRule="auto"/>
        <w:ind w:left="0" w:firstLine="436"/>
        <w:rPr>
          <w:rFonts w:ascii="Times New Roman" w:hAnsi="Times New Roman" w:cs="Times New Roman"/>
          <w:sz w:val="24"/>
          <w:szCs w:val="24"/>
        </w:rPr>
      </w:pPr>
      <w:proofErr w:type="gramStart"/>
      <w:r w:rsidRPr="00070623">
        <w:rPr>
          <w:rFonts w:ascii="Times New Roman" w:hAnsi="Times New Roman" w:cs="Times New Roman"/>
          <w:sz w:val="24"/>
          <w:szCs w:val="24"/>
        </w:rPr>
        <w:t>Lokasi penelitian ini dilakukan pada PLN (Persero) Unit Induk Wilayah Sumatera Barat beralamat di Jalan Dr. Wahidin No 8 Sawahan, Kecamatan Padang Timur Kota Padang Sumatera Barat 25171.</w:t>
      </w:r>
      <w:proofErr w:type="gramEnd"/>
    </w:p>
    <w:p w:rsidR="00C83A76" w:rsidRDefault="00C83A76" w:rsidP="00C83A76">
      <w:pPr>
        <w:spacing w:line="240" w:lineRule="auto"/>
        <w:ind w:left="0" w:firstLine="0"/>
        <w:contextualSpacing/>
        <w:rPr>
          <w:rFonts w:ascii="Times New Roman" w:hAnsi="Times New Roman" w:cs="Times New Roman"/>
          <w:b/>
          <w:sz w:val="24"/>
          <w:szCs w:val="24"/>
          <w:lang w:val="id-ID" w:eastAsia="id-ID"/>
        </w:rPr>
      </w:pPr>
    </w:p>
    <w:p w:rsidR="00E22C5E" w:rsidRPr="00070623" w:rsidRDefault="00E22C5E" w:rsidP="00C83A76">
      <w:pPr>
        <w:spacing w:line="240" w:lineRule="auto"/>
        <w:ind w:left="0" w:firstLine="0"/>
        <w:contextualSpacing/>
        <w:rPr>
          <w:rFonts w:ascii="Times New Roman" w:hAnsi="Times New Roman" w:cs="Times New Roman"/>
          <w:b/>
          <w:sz w:val="24"/>
          <w:szCs w:val="24"/>
          <w:lang w:eastAsia="id-ID"/>
        </w:rPr>
      </w:pPr>
      <w:r w:rsidRPr="00070623">
        <w:rPr>
          <w:rFonts w:ascii="Times New Roman" w:hAnsi="Times New Roman" w:cs="Times New Roman"/>
          <w:b/>
          <w:sz w:val="24"/>
          <w:szCs w:val="24"/>
          <w:lang w:eastAsia="id-ID"/>
        </w:rPr>
        <w:t>Metode Pengumpulan Data</w:t>
      </w:r>
    </w:p>
    <w:p w:rsidR="0011167C" w:rsidRPr="00070623" w:rsidRDefault="0011167C" w:rsidP="00C83A76">
      <w:pPr>
        <w:spacing w:line="240" w:lineRule="auto"/>
        <w:ind w:left="0" w:firstLine="567"/>
        <w:contextualSpacing/>
        <w:rPr>
          <w:rFonts w:ascii="Times New Roman" w:hAnsi="Times New Roman" w:cs="Times New Roman"/>
          <w:sz w:val="24"/>
          <w:szCs w:val="24"/>
          <w:lang w:val="id-ID" w:eastAsia="id-ID"/>
        </w:rPr>
      </w:pPr>
      <w:r w:rsidRPr="00070623">
        <w:rPr>
          <w:rFonts w:ascii="Times New Roman" w:hAnsi="Times New Roman" w:cs="Times New Roman"/>
          <w:sz w:val="24"/>
          <w:szCs w:val="24"/>
          <w:lang w:eastAsia="id-ID"/>
        </w:rPr>
        <w:t xml:space="preserve">Untuk memperoleh informasi yang sebaik-baiknya dengan asumsi agar sasaran dalam penulisan dapat tercapai, maka penulis </w:t>
      </w:r>
      <w:proofErr w:type="gramStart"/>
      <w:r w:rsidRPr="00070623">
        <w:rPr>
          <w:rFonts w:ascii="Times New Roman" w:hAnsi="Times New Roman" w:cs="Times New Roman"/>
          <w:sz w:val="24"/>
          <w:szCs w:val="24"/>
          <w:lang w:eastAsia="id-ID"/>
        </w:rPr>
        <w:t>akan</w:t>
      </w:r>
      <w:proofErr w:type="gramEnd"/>
      <w:r w:rsidRPr="00070623">
        <w:rPr>
          <w:rFonts w:ascii="Times New Roman" w:hAnsi="Times New Roman" w:cs="Times New Roman"/>
          <w:sz w:val="24"/>
          <w:szCs w:val="24"/>
          <w:lang w:eastAsia="id-ID"/>
        </w:rPr>
        <w:t xml:space="preserve"> menggunakan metode penelitian sebagai berikut:</w:t>
      </w:r>
    </w:p>
    <w:p w:rsidR="0011167C" w:rsidRPr="00070623" w:rsidRDefault="0011167C" w:rsidP="00C83A76">
      <w:pPr>
        <w:numPr>
          <w:ilvl w:val="0"/>
          <w:numId w:val="5"/>
        </w:numPr>
        <w:autoSpaceDE w:val="0"/>
        <w:autoSpaceDN w:val="0"/>
        <w:adjustRightInd w:val="0"/>
        <w:spacing w:line="240" w:lineRule="auto"/>
        <w:ind w:left="283" w:hanging="283"/>
        <w:rPr>
          <w:rFonts w:ascii="Times New Roman" w:hAnsi="Times New Roman" w:cs="Times New Roman"/>
          <w:sz w:val="24"/>
          <w:szCs w:val="24"/>
        </w:rPr>
      </w:pPr>
      <w:r w:rsidRPr="00070623">
        <w:rPr>
          <w:rFonts w:ascii="Times New Roman" w:hAnsi="Times New Roman" w:cs="Times New Roman"/>
          <w:sz w:val="24"/>
          <w:szCs w:val="24"/>
        </w:rPr>
        <w:t xml:space="preserve">Penelitian Lapangan </w:t>
      </w:r>
      <w:r w:rsidRPr="00070623">
        <w:rPr>
          <w:rFonts w:ascii="Times New Roman" w:hAnsi="Times New Roman" w:cs="Times New Roman"/>
          <w:i/>
          <w:iCs/>
          <w:sz w:val="24"/>
          <w:szCs w:val="24"/>
        </w:rPr>
        <w:t>(Field Research)</w:t>
      </w:r>
    </w:p>
    <w:p w:rsidR="0011167C" w:rsidRPr="00070623" w:rsidRDefault="0011167C" w:rsidP="00C83A76">
      <w:pPr>
        <w:numPr>
          <w:ilvl w:val="0"/>
          <w:numId w:val="5"/>
        </w:numPr>
        <w:autoSpaceDE w:val="0"/>
        <w:autoSpaceDN w:val="0"/>
        <w:adjustRightInd w:val="0"/>
        <w:spacing w:line="240" w:lineRule="auto"/>
        <w:ind w:left="283" w:hanging="283"/>
        <w:rPr>
          <w:rFonts w:ascii="Times New Roman" w:hAnsi="Times New Roman" w:cs="Times New Roman"/>
          <w:sz w:val="24"/>
          <w:szCs w:val="24"/>
        </w:rPr>
      </w:pPr>
      <w:r w:rsidRPr="00070623">
        <w:rPr>
          <w:rFonts w:ascii="Times New Roman" w:hAnsi="Times New Roman" w:cs="Times New Roman"/>
          <w:sz w:val="24"/>
          <w:szCs w:val="24"/>
        </w:rPr>
        <w:t xml:space="preserve">Penelitian Kepustakaan </w:t>
      </w:r>
      <w:r w:rsidRPr="00070623">
        <w:rPr>
          <w:rFonts w:ascii="Times New Roman" w:hAnsi="Times New Roman" w:cs="Times New Roman"/>
          <w:i/>
          <w:iCs/>
          <w:sz w:val="24"/>
          <w:szCs w:val="24"/>
        </w:rPr>
        <w:t>(Library Research)</w:t>
      </w:r>
    </w:p>
    <w:p w:rsidR="00C83A76" w:rsidRDefault="00C83A76" w:rsidP="00C83A76">
      <w:pPr>
        <w:pStyle w:val="ListParagraph"/>
        <w:spacing w:after="0" w:line="240" w:lineRule="auto"/>
        <w:ind w:left="283" w:hanging="283"/>
        <w:jc w:val="both"/>
        <w:rPr>
          <w:rFonts w:ascii="Times New Roman" w:hAnsi="Times New Roman" w:cs="Times New Roman"/>
          <w:b/>
          <w:sz w:val="24"/>
          <w:szCs w:val="24"/>
          <w:lang w:val="id-ID"/>
        </w:rPr>
      </w:pPr>
    </w:p>
    <w:p w:rsidR="003C558E" w:rsidRPr="00070623" w:rsidRDefault="003C558E" w:rsidP="00C83A76">
      <w:pPr>
        <w:pStyle w:val="ListParagraph"/>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Teknik Pengumpulan Data</w:t>
      </w:r>
    </w:p>
    <w:p w:rsidR="002C08B4" w:rsidRPr="00070623" w:rsidRDefault="002C08B4" w:rsidP="00C83A76">
      <w:pPr>
        <w:spacing w:line="240" w:lineRule="auto"/>
        <w:ind w:left="142" w:firstLine="447"/>
        <w:rPr>
          <w:rFonts w:ascii="Times New Roman" w:hAnsi="Times New Roman" w:cs="Times New Roman"/>
          <w:sz w:val="24"/>
          <w:szCs w:val="24"/>
          <w:lang w:val="id-ID"/>
        </w:rPr>
      </w:pPr>
      <w:r w:rsidRPr="00070623">
        <w:rPr>
          <w:rFonts w:ascii="Times New Roman" w:hAnsi="Times New Roman" w:cs="Times New Roman"/>
          <w:sz w:val="24"/>
          <w:szCs w:val="24"/>
        </w:rPr>
        <w:t xml:space="preserve">Dalam pengumpulan data peneliti mengumpulkan data dalam empat </w:t>
      </w:r>
      <w:proofErr w:type="gramStart"/>
      <w:r w:rsidRPr="00070623">
        <w:rPr>
          <w:rFonts w:ascii="Times New Roman" w:hAnsi="Times New Roman" w:cs="Times New Roman"/>
          <w:sz w:val="24"/>
          <w:szCs w:val="24"/>
        </w:rPr>
        <w:t>cara</w:t>
      </w:r>
      <w:proofErr w:type="gramEnd"/>
      <w:r w:rsidRPr="00070623">
        <w:rPr>
          <w:rFonts w:ascii="Times New Roman" w:hAnsi="Times New Roman" w:cs="Times New Roman"/>
          <w:sz w:val="24"/>
          <w:szCs w:val="24"/>
        </w:rPr>
        <w:t xml:space="preserve"> yaitu: </w:t>
      </w:r>
    </w:p>
    <w:p w:rsidR="002C08B4" w:rsidRPr="00070623" w:rsidRDefault="002C08B4" w:rsidP="00C83A76">
      <w:pPr>
        <w:pStyle w:val="ListParagraph"/>
        <w:numPr>
          <w:ilvl w:val="2"/>
          <w:numId w:val="6"/>
        </w:numPr>
        <w:spacing w:after="0" w:line="240" w:lineRule="auto"/>
        <w:ind w:left="283" w:hanging="283"/>
        <w:jc w:val="both"/>
        <w:rPr>
          <w:rFonts w:ascii="Times New Roman" w:hAnsi="Times New Roman" w:cs="Times New Roman"/>
          <w:sz w:val="24"/>
          <w:szCs w:val="24"/>
          <w:lang w:eastAsia="id-ID"/>
        </w:rPr>
      </w:pPr>
      <w:r w:rsidRPr="00070623">
        <w:rPr>
          <w:rFonts w:ascii="Times New Roman" w:hAnsi="Times New Roman" w:cs="Times New Roman"/>
          <w:sz w:val="24"/>
          <w:szCs w:val="24"/>
          <w:lang w:eastAsia="id-ID"/>
        </w:rPr>
        <w:t>Dokumentasi</w:t>
      </w:r>
    </w:p>
    <w:p w:rsidR="002C24DF" w:rsidRPr="00070623" w:rsidRDefault="002C24DF" w:rsidP="00C83A76">
      <w:pPr>
        <w:pStyle w:val="ListParagraph"/>
        <w:numPr>
          <w:ilvl w:val="2"/>
          <w:numId w:val="6"/>
        </w:numPr>
        <w:spacing w:after="0" w:line="240" w:lineRule="auto"/>
        <w:ind w:left="283" w:hanging="283"/>
        <w:jc w:val="both"/>
        <w:rPr>
          <w:rFonts w:ascii="Times New Roman" w:hAnsi="Times New Roman" w:cs="Times New Roman"/>
          <w:sz w:val="24"/>
          <w:szCs w:val="24"/>
          <w:lang w:eastAsia="id-ID"/>
        </w:rPr>
      </w:pPr>
      <w:r w:rsidRPr="00070623">
        <w:rPr>
          <w:rFonts w:ascii="Times New Roman" w:eastAsia="Calibri" w:hAnsi="Times New Roman" w:cs="Times New Roman"/>
          <w:sz w:val="24"/>
          <w:szCs w:val="24"/>
          <w:lang w:eastAsia="id-ID"/>
        </w:rPr>
        <w:t>Wawancara,</w:t>
      </w:r>
    </w:p>
    <w:p w:rsidR="002C08B4" w:rsidRPr="00070623" w:rsidRDefault="002C08B4" w:rsidP="00C83A76">
      <w:pPr>
        <w:pStyle w:val="ListParagraph"/>
        <w:numPr>
          <w:ilvl w:val="2"/>
          <w:numId w:val="6"/>
        </w:numPr>
        <w:spacing w:after="0" w:line="240" w:lineRule="auto"/>
        <w:ind w:left="283" w:hanging="283"/>
        <w:jc w:val="both"/>
        <w:rPr>
          <w:rFonts w:ascii="Times New Roman" w:hAnsi="Times New Roman" w:cs="Times New Roman"/>
          <w:sz w:val="24"/>
          <w:szCs w:val="24"/>
          <w:lang w:eastAsia="id-ID"/>
        </w:rPr>
      </w:pPr>
      <w:r w:rsidRPr="00070623">
        <w:rPr>
          <w:rFonts w:ascii="Times New Roman" w:hAnsi="Times New Roman" w:cs="Times New Roman"/>
          <w:sz w:val="24"/>
          <w:szCs w:val="24"/>
          <w:lang w:eastAsia="id-ID"/>
        </w:rPr>
        <w:t>Kuesioner</w:t>
      </w:r>
    </w:p>
    <w:p w:rsidR="00C83A76" w:rsidRDefault="00C83A76" w:rsidP="00C83A76">
      <w:pPr>
        <w:spacing w:line="240" w:lineRule="auto"/>
        <w:ind w:left="0" w:firstLine="0"/>
        <w:rPr>
          <w:rFonts w:ascii="Times New Roman" w:hAnsi="Times New Roman" w:cs="Times New Roman"/>
          <w:b/>
          <w:sz w:val="24"/>
          <w:szCs w:val="24"/>
          <w:lang w:val="id-ID"/>
        </w:rPr>
      </w:pPr>
    </w:p>
    <w:p w:rsidR="00044811" w:rsidRPr="00070623" w:rsidRDefault="00372E8F"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lastRenderedPageBreak/>
        <w:t>Jenis dan Sumber Data</w:t>
      </w:r>
    </w:p>
    <w:p w:rsidR="00872310" w:rsidRDefault="0059098A" w:rsidP="00C83A76">
      <w:pPr>
        <w:pStyle w:val="ListParagraph"/>
        <w:spacing w:after="0" w:line="240" w:lineRule="auto"/>
        <w:ind w:left="0" w:firstLine="709"/>
        <w:jc w:val="both"/>
        <w:rPr>
          <w:rFonts w:ascii="Times New Roman" w:hAnsi="Times New Roman" w:cs="Times New Roman"/>
          <w:sz w:val="24"/>
          <w:szCs w:val="24"/>
          <w:lang w:val="id-ID"/>
        </w:rPr>
      </w:pPr>
      <w:proofErr w:type="gramStart"/>
      <w:r w:rsidRPr="00070623">
        <w:rPr>
          <w:rFonts w:ascii="Times New Roman" w:hAnsi="Times New Roman" w:cs="Times New Roman"/>
          <w:sz w:val="24"/>
          <w:szCs w:val="24"/>
        </w:rPr>
        <w:t xml:space="preserve">Jenis penelitian yang dilakukan adalah penelitian kuantitatif, yaitu penelitian metode yang </w:t>
      </w:r>
      <w:r w:rsidR="00217B7E" w:rsidRPr="00070623">
        <w:rPr>
          <w:rFonts w:ascii="Times New Roman" w:hAnsi="Times New Roman" w:cs="Times New Roman"/>
          <w:sz w:val="24"/>
          <w:szCs w:val="24"/>
        </w:rPr>
        <w:t>Sumber data yang digunakan dalam peneli</w:t>
      </w:r>
      <w:r w:rsidR="005E208F" w:rsidRPr="00070623">
        <w:rPr>
          <w:rFonts w:ascii="Times New Roman" w:hAnsi="Times New Roman" w:cs="Times New Roman"/>
          <w:sz w:val="24"/>
          <w:szCs w:val="24"/>
        </w:rPr>
        <w:t xml:space="preserve">tian ini merupakan data primer </w:t>
      </w:r>
      <w:r w:rsidR="00217B7E" w:rsidRPr="00070623">
        <w:rPr>
          <w:rFonts w:ascii="Times New Roman" w:hAnsi="Times New Roman" w:cs="Times New Roman"/>
          <w:sz w:val="24"/>
          <w:szCs w:val="24"/>
        </w:rPr>
        <w:t>yang diperoleh secara langsung dari responden penelitian melalui kuesioner yang disebar.</w:t>
      </w:r>
      <w:proofErr w:type="gramEnd"/>
      <w:r w:rsidR="00217B7E" w:rsidRPr="00070623">
        <w:rPr>
          <w:rFonts w:ascii="Times New Roman" w:hAnsi="Times New Roman" w:cs="Times New Roman"/>
          <w:sz w:val="24"/>
          <w:szCs w:val="24"/>
        </w:rPr>
        <w:t xml:space="preserve"> </w:t>
      </w:r>
      <w:proofErr w:type="gramStart"/>
      <w:r w:rsidR="00217B7E" w:rsidRPr="00070623">
        <w:rPr>
          <w:rFonts w:ascii="Times New Roman" w:hAnsi="Times New Roman" w:cs="Times New Roman"/>
          <w:sz w:val="24"/>
          <w:szCs w:val="24"/>
        </w:rPr>
        <w:t>Kuisioner ini berupa pertanyaan-pertanyaan yang diajukan oleh peneliti kepada responden.</w:t>
      </w:r>
      <w:proofErr w:type="gramEnd"/>
      <w:r w:rsidR="00217B7E" w:rsidRPr="00070623">
        <w:rPr>
          <w:rFonts w:ascii="Times New Roman" w:hAnsi="Times New Roman" w:cs="Times New Roman"/>
          <w:sz w:val="24"/>
          <w:szCs w:val="24"/>
        </w:rPr>
        <w:t xml:space="preserve"> </w:t>
      </w:r>
      <w:proofErr w:type="gramStart"/>
      <w:r w:rsidR="00217B7E" w:rsidRPr="00070623">
        <w:rPr>
          <w:rFonts w:ascii="Times New Roman" w:hAnsi="Times New Roman" w:cs="Times New Roman"/>
          <w:sz w:val="24"/>
          <w:szCs w:val="24"/>
        </w:rPr>
        <w:t>Kuesioner disebarkan dan sekaligus dikumpulkan langsung oleh peneliti.</w:t>
      </w:r>
      <w:proofErr w:type="gramEnd"/>
      <w:r w:rsidR="00217B7E" w:rsidRPr="00070623">
        <w:rPr>
          <w:rFonts w:ascii="Times New Roman" w:hAnsi="Times New Roman" w:cs="Times New Roman"/>
          <w:sz w:val="24"/>
          <w:szCs w:val="24"/>
        </w:rPr>
        <w:t xml:space="preserve"> </w:t>
      </w:r>
      <w:proofErr w:type="gramStart"/>
      <w:r w:rsidR="00217B7E" w:rsidRPr="00070623">
        <w:rPr>
          <w:rFonts w:ascii="Times New Roman" w:hAnsi="Times New Roman" w:cs="Times New Roman"/>
          <w:sz w:val="24"/>
          <w:szCs w:val="24"/>
        </w:rPr>
        <w:t>Data yang digunakan dalam penyusunan skripsi ini berasal dari pegawai pada PLN (Persero) Unit Induk Wilayah Sumatera Barat.</w:t>
      </w:r>
      <w:proofErr w:type="gramEnd"/>
    </w:p>
    <w:p w:rsidR="00070623" w:rsidRPr="00070623" w:rsidRDefault="00070623" w:rsidP="00C83A76">
      <w:pPr>
        <w:pStyle w:val="ListParagraph"/>
        <w:spacing w:after="0" w:line="240" w:lineRule="auto"/>
        <w:ind w:left="0" w:firstLine="709"/>
        <w:jc w:val="both"/>
        <w:rPr>
          <w:rFonts w:ascii="Times New Roman" w:hAnsi="Times New Roman" w:cs="Times New Roman"/>
          <w:sz w:val="24"/>
          <w:szCs w:val="24"/>
          <w:lang w:val="id-ID"/>
        </w:rPr>
      </w:pPr>
    </w:p>
    <w:p w:rsidR="00C977B8" w:rsidRPr="00070623" w:rsidRDefault="00C00FE6" w:rsidP="00C83A76">
      <w:pPr>
        <w:pStyle w:val="ListParagraph"/>
        <w:spacing w:after="0" w:line="240" w:lineRule="auto"/>
        <w:ind w:left="0"/>
        <w:jc w:val="both"/>
        <w:rPr>
          <w:rFonts w:ascii="Times New Roman" w:hAnsi="Times New Roman" w:cs="Times New Roman"/>
          <w:b/>
          <w:sz w:val="24"/>
          <w:szCs w:val="24"/>
        </w:rPr>
      </w:pPr>
      <w:r w:rsidRPr="00070623">
        <w:rPr>
          <w:rFonts w:ascii="Times New Roman" w:hAnsi="Times New Roman" w:cs="Times New Roman"/>
          <w:b/>
          <w:sz w:val="24"/>
          <w:szCs w:val="24"/>
        </w:rPr>
        <w:t>Populasi dan Sampel</w:t>
      </w:r>
    </w:p>
    <w:p w:rsidR="0055424E" w:rsidRPr="00070623" w:rsidRDefault="00D34F52" w:rsidP="00C83A76">
      <w:pPr>
        <w:pStyle w:val="ListParagraph"/>
        <w:numPr>
          <w:ilvl w:val="0"/>
          <w:numId w:val="7"/>
        </w:numPr>
        <w:spacing w:after="0" w:line="240" w:lineRule="auto"/>
        <w:ind w:left="360"/>
        <w:jc w:val="both"/>
        <w:rPr>
          <w:rFonts w:ascii="Times New Roman" w:hAnsi="Times New Roman" w:cs="Times New Roman"/>
          <w:b/>
          <w:sz w:val="24"/>
          <w:szCs w:val="24"/>
        </w:rPr>
      </w:pPr>
      <w:r w:rsidRPr="00070623">
        <w:rPr>
          <w:rFonts w:ascii="Times New Roman" w:hAnsi="Times New Roman" w:cs="Times New Roman"/>
          <w:b/>
          <w:sz w:val="24"/>
          <w:szCs w:val="24"/>
        </w:rPr>
        <w:t>Populasi</w:t>
      </w:r>
    </w:p>
    <w:p w:rsidR="003C55B8" w:rsidRPr="00070623" w:rsidRDefault="00663608" w:rsidP="00C83A76">
      <w:pPr>
        <w:pStyle w:val="ListParagraph"/>
        <w:spacing w:after="0" w:line="240" w:lineRule="auto"/>
        <w:ind w:left="362" w:firstLine="488"/>
        <w:jc w:val="both"/>
        <w:rPr>
          <w:rFonts w:ascii="Times New Roman" w:hAnsi="Times New Roman" w:cs="Times New Roman"/>
          <w:sz w:val="24"/>
          <w:szCs w:val="24"/>
        </w:rPr>
      </w:pPr>
      <w:r w:rsidRPr="00070623">
        <w:rPr>
          <w:rFonts w:ascii="Times New Roman" w:hAnsi="Times New Roman" w:cs="Times New Roman"/>
          <w:sz w:val="24"/>
          <w:szCs w:val="24"/>
        </w:rPr>
        <w:t xml:space="preserve">Populasi dalam penelitian ini adalah seluruh </w:t>
      </w:r>
      <w:r w:rsidRPr="00070623">
        <w:rPr>
          <w:rFonts w:ascii="Times New Roman" w:hAnsi="Times New Roman" w:cs="Times New Roman"/>
          <w:sz w:val="24"/>
          <w:szCs w:val="24"/>
          <w:lang w:val="id-ID"/>
        </w:rPr>
        <w:t>karyawan yang berkaitan langsung dengan penganggaran, pencatatan/pelaporan keuangan, penerimaan dan pengeluaran kas pada</w:t>
      </w:r>
      <w:r w:rsidRPr="00070623">
        <w:rPr>
          <w:rFonts w:ascii="Times New Roman" w:hAnsi="Times New Roman" w:cs="Times New Roman"/>
          <w:sz w:val="24"/>
          <w:szCs w:val="24"/>
        </w:rPr>
        <w:t xml:space="preserve"> seluruh pegawai PLN (Persero) Unit Induk Wilayah Sumatera Barat terdiri dari 1.025 </w:t>
      </w:r>
      <w:proofErr w:type="gramStart"/>
      <w:r w:rsidRPr="00070623">
        <w:rPr>
          <w:rFonts w:ascii="Times New Roman" w:hAnsi="Times New Roman" w:cs="Times New Roman"/>
          <w:sz w:val="24"/>
          <w:szCs w:val="24"/>
        </w:rPr>
        <w:t>pegawai .</w:t>
      </w:r>
      <w:proofErr w:type="gramEnd"/>
    </w:p>
    <w:p w:rsidR="00CA1C32" w:rsidRPr="00070623" w:rsidRDefault="00F238D6" w:rsidP="00C83A76">
      <w:pPr>
        <w:pStyle w:val="ListParagraph"/>
        <w:numPr>
          <w:ilvl w:val="0"/>
          <w:numId w:val="7"/>
        </w:numPr>
        <w:spacing w:after="0" w:line="240" w:lineRule="auto"/>
        <w:ind w:left="360"/>
        <w:jc w:val="both"/>
        <w:rPr>
          <w:rFonts w:ascii="Times New Roman" w:hAnsi="Times New Roman" w:cs="Times New Roman"/>
          <w:b/>
          <w:sz w:val="24"/>
          <w:szCs w:val="24"/>
        </w:rPr>
      </w:pPr>
      <w:r w:rsidRPr="00070623">
        <w:rPr>
          <w:rFonts w:ascii="Times New Roman" w:hAnsi="Times New Roman" w:cs="Times New Roman"/>
          <w:b/>
          <w:sz w:val="24"/>
          <w:szCs w:val="24"/>
        </w:rPr>
        <w:t>Sampel</w:t>
      </w:r>
    </w:p>
    <w:p w:rsidR="00D51636" w:rsidRPr="00070623" w:rsidRDefault="00663608" w:rsidP="00C83A76">
      <w:pPr>
        <w:spacing w:line="240" w:lineRule="auto"/>
        <w:ind w:left="425" w:firstLine="567"/>
        <w:rPr>
          <w:rFonts w:ascii="Times New Roman" w:hAnsi="Times New Roman" w:cs="Times New Roman"/>
          <w:sz w:val="24"/>
          <w:szCs w:val="24"/>
        </w:rPr>
      </w:pPr>
      <w:proofErr w:type="gramStart"/>
      <w:r w:rsidRPr="00070623">
        <w:rPr>
          <w:rFonts w:ascii="Times New Roman" w:eastAsia="Calibri" w:hAnsi="Times New Roman" w:cs="Times New Roman"/>
          <w:sz w:val="24"/>
          <w:szCs w:val="24"/>
        </w:rPr>
        <w:t xml:space="preserve">Metode pengambilan sampel dalam penelitian ini adalah dengan metode </w:t>
      </w:r>
      <w:r w:rsidRPr="00070623">
        <w:rPr>
          <w:rFonts w:ascii="Times New Roman" w:eastAsia="Calibri" w:hAnsi="Times New Roman" w:cs="Times New Roman"/>
          <w:i/>
          <w:sz w:val="24"/>
          <w:szCs w:val="24"/>
        </w:rPr>
        <w:t>purposive sampling</w:t>
      </w:r>
      <w:r w:rsidRPr="00070623">
        <w:rPr>
          <w:rFonts w:ascii="Times New Roman" w:eastAsia="Calibri" w:hAnsi="Times New Roman" w:cs="Times New Roman"/>
          <w:sz w:val="24"/>
          <w:szCs w:val="24"/>
        </w:rPr>
        <w:t>.</w:t>
      </w:r>
      <w:proofErr w:type="gramEnd"/>
      <w:r w:rsidRPr="00070623">
        <w:rPr>
          <w:rFonts w:ascii="Times New Roman" w:eastAsia="Calibri" w:hAnsi="Times New Roman" w:cs="Times New Roman"/>
          <w:sz w:val="24"/>
          <w:szCs w:val="24"/>
        </w:rPr>
        <w:t xml:space="preserve"> </w:t>
      </w:r>
      <w:proofErr w:type="gramStart"/>
      <w:r w:rsidRPr="00070623">
        <w:rPr>
          <w:rFonts w:ascii="Times New Roman" w:hAnsi="Times New Roman" w:cs="Times New Roman"/>
          <w:sz w:val="24"/>
          <w:szCs w:val="24"/>
        </w:rPr>
        <w:t xml:space="preserve">Alasan menggunakan teknik </w:t>
      </w:r>
      <w:r w:rsidRPr="00070623">
        <w:rPr>
          <w:rFonts w:ascii="Times New Roman" w:hAnsi="Times New Roman" w:cs="Times New Roman"/>
          <w:i/>
          <w:sz w:val="24"/>
          <w:szCs w:val="24"/>
        </w:rPr>
        <w:t>Purposive Sampling</w:t>
      </w:r>
      <w:r w:rsidRPr="00070623">
        <w:rPr>
          <w:rFonts w:ascii="Times New Roman" w:hAnsi="Times New Roman" w:cs="Times New Roman"/>
          <w:sz w:val="24"/>
          <w:szCs w:val="24"/>
        </w:rPr>
        <w:t xml:space="preserve"> adalah karena tidak semua sampel memiliki kriteria yang sesuai</w:t>
      </w:r>
      <w:r w:rsidR="002C24DF" w:rsidRPr="00070623">
        <w:rPr>
          <w:rFonts w:ascii="Times New Roman" w:hAnsi="Times New Roman" w:cs="Times New Roman"/>
          <w:sz w:val="24"/>
          <w:szCs w:val="24"/>
        </w:rPr>
        <w:t xml:space="preserve"> dengan fenomena yang diteliti.</w:t>
      </w:r>
      <w:proofErr w:type="gramEnd"/>
      <w:r w:rsidR="002C24DF" w:rsidRPr="00070623">
        <w:rPr>
          <w:rFonts w:ascii="Times New Roman" w:hAnsi="Times New Roman" w:cs="Times New Roman"/>
          <w:sz w:val="24"/>
          <w:szCs w:val="24"/>
        </w:rPr>
        <w:t xml:space="preserve"> Sampel</w:t>
      </w:r>
      <w:r w:rsidRPr="00070623">
        <w:rPr>
          <w:rFonts w:ascii="Times New Roman" w:hAnsi="Times New Roman" w:cs="Times New Roman"/>
          <w:sz w:val="24"/>
          <w:szCs w:val="24"/>
        </w:rPr>
        <w:t xml:space="preserve">-sampel yang digunakan dalam penelitian ini adalah </w:t>
      </w:r>
      <w:r w:rsidRPr="00070623">
        <w:rPr>
          <w:rFonts w:ascii="Times New Roman" w:hAnsi="Times New Roman" w:cs="Times New Roman"/>
          <w:bCs/>
          <w:sz w:val="24"/>
          <w:szCs w:val="24"/>
          <w:lang w:val="id-ID"/>
        </w:rPr>
        <w:t>direksi dan Karyawan yang berkaitan langsung dengan, penerimaan dan pengeluaran kas</w:t>
      </w:r>
      <w:r w:rsidRPr="00070623">
        <w:rPr>
          <w:rFonts w:ascii="Times New Roman" w:hAnsi="Times New Roman" w:cs="Times New Roman"/>
          <w:bCs/>
          <w:sz w:val="24"/>
          <w:szCs w:val="24"/>
        </w:rPr>
        <w:t xml:space="preserve"> pada</w:t>
      </w:r>
      <w:r w:rsidRPr="00070623">
        <w:rPr>
          <w:rFonts w:ascii="Times New Roman" w:hAnsi="Times New Roman" w:cs="Times New Roman"/>
          <w:sz w:val="24"/>
          <w:szCs w:val="24"/>
        </w:rPr>
        <w:t xml:space="preserve"> PLN Persero Sumatera Barat berikut tabelnya</w:t>
      </w:r>
      <w:proofErr w:type="gramStart"/>
      <w:r w:rsidRPr="00070623">
        <w:rPr>
          <w:rFonts w:ascii="Times New Roman" w:hAnsi="Times New Roman" w:cs="Times New Roman"/>
          <w:sz w:val="24"/>
          <w:szCs w:val="24"/>
        </w:rPr>
        <w:t>:</w:t>
      </w:r>
      <w:r w:rsidR="00D51636" w:rsidRPr="00070623">
        <w:rPr>
          <w:rFonts w:ascii="Times New Roman" w:hAnsi="Times New Roman" w:cs="Times New Roman"/>
          <w:sz w:val="24"/>
          <w:szCs w:val="24"/>
        </w:rPr>
        <w:t>.</w:t>
      </w:r>
      <w:proofErr w:type="gramEnd"/>
    </w:p>
    <w:p w:rsidR="00485991" w:rsidRPr="00070623" w:rsidRDefault="00A23A93" w:rsidP="00C83A76">
      <w:pPr>
        <w:pStyle w:val="ListParagraph"/>
        <w:spacing w:after="0" w:line="240" w:lineRule="auto"/>
        <w:ind w:left="992" w:hanging="283"/>
        <w:rPr>
          <w:rFonts w:ascii="Times New Roman" w:hAnsi="Times New Roman" w:cs="Times New Roman"/>
          <w:b/>
          <w:sz w:val="24"/>
          <w:szCs w:val="24"/>
          <w:lang w:eastAsia="id-ID"/>
        </w:rPr>
      </w:pPr>
      <w:r w:rsidRPr="00070623">
        <w:rPr>
          <w:rFonts w:ascii="Times New Roman" w:hAnsi="Times New Roman" w:cs="Times New Roman"/>
          <w:b/>
          <w:sz w:val="24"/>
          <w:szCs w:val="24"/>
          <w:lang w:eastAsia="id-ID"/>
        </w:rPr>
        <w:t xml:space="preserve">Tabel </w:t>
      </w:r>
      <w:proofErr w:type="gramStart"/>
      <w:r w:rsidRPr="00070623">
        <w:rPr>
          <w:rFonts w:ascii="Times New Roman" w:hAnsi="Times New Roman" w:cs="Times New Roman"/>
          <w:b/>
          <w:sz w:val="24"/>
          <w:szCs w:val="24"/>
          <w:lang w:eastAsia="id-ID"/>
        </w:rPr>
        <w:t>3.2</w:t>
      </w:r>
      <w:r w:rsidR="00C83A76">
        <w:rPr>
          <w:rFonts w:ascii="Times New Roman" w:hAnsi="Times New Roman" w:cs="Times New Roman"/>
          <w:b/>
          <w:sz w:val="24"/>
          <w:szCs w:val="24"/>
          <w:lang w:val="id-ID" w:eastAsia="id-ID"/>
        </w:rPr>
        <w:t xml:space="preserve">  </w:t>
      </w:r>
      <w:r w:rsidRPr="00070623">
        <w:rPr>
          <w:rFonts w:ascii="Times New Roman" w:hAnsi="Times New Roman" w:cs="Times New Roman"/>
          <w:b/>
          <w:sz w:val="24"/>
          <w:szCs w:val="24"/>
        </w:rPr>
        <w:t>Sampel</w:t>
      </w:r>
      <w:proofErr w:type="gramEnd"/>
      <w:r w:rsidRPr="00070623">
        <w:rPr>
          <w:rFonts w:ascii="Times New Roman" w:hAnsi="Times New Roman" w:cs="Times New Roman"/>
          <w:b/>
          <w:sz w:val="24"/>
          <w:szCs w:val="24"/>
        </w:rPr>
        <w:t xml:space="preserve"> Penelitian</w:t>
      </w:r>
    </w:p>
    <w:tbl>
      <w:tblPr>
        <w:tblStyle w:val="TableGrid"/>
        <w:tblW w:w="0" w:type="auto"/>
        <w:jc w:val="center"/>
        <w:tblLook w:val="04A0" w:firstRow="1" w:lastRow="0" w:firstColumn="1" w:lastColumn="0" w:noHBand="0" w:noVBand="1"/>
      </w:tblPr>
      <w:tblGrid>
        <w:gridCol w:w="335"/>
        <w:gridCol w:w="3317"/>
        <w:gridCol w:w="1283"/>
      </w:tblGrid>
      <w:tr w:rsidR="00D30796" w:rsidRPr="00C83A76" w:rsidTr="00C83A76">
        <w:trPr>
          <w:trHeight w:val="227"/>
          <w:tblHeader/>
          <w:jc w:val="center"/>
        </w:trPr>
        <w:tc>
          <w:tcPr>
            <w:tcW w:w="335" w:type="dxa"/>
          </w:tcPr>
          <w:p w:rsidR="00D30796" w:rsidRPr="00C83A76" w:rsidRDefault="00D30796" w:rsidP="00C83A76">
            <w:pPr>
              <w:pStyle w:val="ListParagraph"/>
              <w:spacing w:after="0" w:line="240" w:lineRule="auto"/>
              <w:ind w:left="0"/>
              <w:jc w:val="both"/>
              <w:rPr>
                <w:rFonts w:ascii="Times New Roman" w:hAnsi="Times New Roman"/>
                <w:szCs w:val="24"/>
                <w:lang w:eastAsia="id-ID"/>
              </w:rPr>
            </w:pPr>
          </w:p>
        </w:tc>
        <w:tc>
          <w:tcPr>
            <w:tcW w:w="3317" w:type="dxa"/>
          </w:tcPr>
          <w:p w:rsidR="00D30796" w:rsidRPr="00C83A76" w:rsidRDefault="00D30796" w:rsidP="00C83A76">
            <w:pPr>
              <w:pStyle w:val="ListParagraph"/>
              <w:spacing w:after="0" w:line="240" w:lineRule="auto"/>
              <w:ind w:left="0"/>
              <w:rPr>
                <w:rFonts w:ascii="Times New Roman" w:hAnsi="Times New Roman"/>
                <w:b/>
                <w:szCs w:val="24"/>
              </w:rPr>
            </w:pPr>
            <w:r w:rsidRPr="00C83A76">
              <w:rPr>
                <w:rFonts w:ascii="Times New Roman" w:hAnsi="Times New Roman"/>
                <w:b/>
                <w:szCs w:val="24"/>
              </w:rPr>
              <w:t>Jabatan</w:t>
            </w:r>
          </w:p>
        </w:tc>
        <w:tc>
          <w:tcPr>
            <w:tcW w:w="1283" w:type="dxa"/>
          </w:tcPr>
          <w:p w:rsidR="00D30796" w:rsidRPr="00C83A76" w:rsidRDefault="00D30796" w:rsidP="00C83A76">
            <w:pPr>
              <w:pStyle w:val="ListParagraph"/>
              <w:spacing w:after="0" w:line="240" w:lineRule="auto"/>
              <w:ind w:left="0" w:firstLine="33"/>
              <w:rPr>
                <w:rFonts w:ascii="Times New Roman" w:hAnsi="Times New Roman"/>
                <w:b/>
                <w:szCs w:val="24"/>
              </w:rPr>
            </w:pPr>
            <w:r w:rsidRPr="00C83A76">
              <w:rPr>
                <w:rFonts w:ascii="Times New Roman" w:hAnsi="Times New Roman"/>
                <w:b/>
                <w:szCs w:val="24"/>
              </w:rPr>
              <w:t>Jumlah</w:t>
            </w:r>
          </w:p>
        </w:tc>
      </w:tr>
      <w:tr w:rsidR="00D30796" w:rsidRPr="00C83A76" w:rsidTr="00C83A76">
        <w:trPr>
          <w:trHeight w:val="227"/>
          <w:jc w:val="center"/>
        </w:trPr>
        <w:tc>
          <w:tcPr>
            <w:tcW w:w="335" w:type="dxa"/>
          </w:tcPr>
          <w:p w:rsidR="00D30796" w:rsidRPr="00C83A76" w:rsidRDefault="00D30796" w:rsidP="00C83A76">
            <w:pPr>
              <w:pStyle w:val="ListParagraph"/>
              <w:numPr>
                <w:ilvl w:val="0"/>
                <w:numId w:val="8"/>
              </w:numPr>
              <w:spacing w:after="0" w:line="240" w:lineRule="auto"/>
              <w:jc w:val="both"/>
              <w:rPr>
                <w:rFonts w:ascii="Times New Roman" w:hAnsi="Times New Roman"/>
                <w:szCs w:val="24"/>
                <w:lang w:eastAsia="id-ID"/>
              </w:rPr>
            </w:pPr>
          </w:p>
        </w:tc>
        <w:tc>
          <w:tcPr>
            <w:tcW w:w="3317" w:type="dxa"/>
          </w:tcPr>
          <w:p w:rsidR="00D30796" w:rsidRPr="00C83A76" w:rsidRDefault="004B4FDF" w:rsidP="00C83A76">
            <w:pPr>
              <w:pStyle w:val="ListParagraph"/>
              <w:spacing w:after="0" w:line="240" w:lineRule="auto"/>
              <w:ind w:left="-51"/>
              <w:jc w:val="both"/>
              <w:rPr>
                <w:rFonts w:ascii="Times New Roman" w:hAnsi="Times New Roman"/>
                <w:szCs w:val="24"/>
              </w:rPr>
            </w:pPr>
            <w:r w:rsidRPr="00C83A76">
              <w:rPr>
                <w:rFonts w:ascii="Times New Roman" w:hAnsi="Times New Roman"/>
                <w:szCs w:val="24"/>
              </w:rPr>
              <w:t>Manajemen Akuntansi</w:t>
            </w:r>
          </w:p>
        </w:tc>
        <w:tc>
          <w:tcPr>
            <w:tcW w:w="1283" w:type="dxa"/>
          </w:tcPr>
          <w:p w:rsidR="00D30796" w:rsidRPr="00C83A76" w:rsidRDefault="004B4FDF" w:rsidP="00C83A76">
            <w:pPr>
              <w:pStyle w:val="ListParagraph"/>
              <w:spacing w:after="0" w:line="240" w:lineRule="auto"/>
              <w:ind w:left="0"/>
              <w:rPr>
                <w:rFonts w:ascii="Times New Roman" w:hAnsi="Times New Roman"/>
                <w:szCs w:val="24"/>
              </w:rPr>
            </w:pPr>
            <w:r w:rsidRPr="00C83A76">
              <w:rPr>
                <w:rFonts w:ascii="Times New Roman" w:hAnsi="Times New Roman"/>
                <w:szCs w:val="24"/>
              </w:rPr>
              <w:t>1</w:t>
            </w:r>
          </w:p>
        </w:tc>
      </w:tr>
      <w:tr w:rsidR="00D30796" w:rsidRPr="00C83A76" w:rsidTr="00C83A76">
        <w:trPr>
          <w:trHeight w:val="227"/>
          <w:jc w:val="center"/>
        </w:trPr>
        <w:tc>
          <w:tcPr>
            <w:tcW w:w="335" w:type="dxa"/>
          </w:tcPr>
          <w:p w:rsidR="00D30796" w:rsidRPr="00C83A76" w:rsidRDefault="00D30796" w:rsidP="00C83A76">
            <w:pPr>
              <w:pStyle w:val="ListParagraph"/>
              <w:numPr>
                <w:ilvl w:val="0"/>
                <w:numId w:val="8"/>
              </w:numPr>
              <w:spacing w:after="0" w:line="240" w:lineRule="auto"/>
              <w:jc w:val="both"/>
              <w:rPr>
                <w:rFonts w:ascii="Times New Roman" w:hAnsi="Times New Roman"/>
                <w:szCs w:val="24"/>
                <w:lang w:eastAsia="id-ID"/>
              </w:rPr>
            </w:pPr>
          </w:p>
        </w:tc>
        <w:tc>
          <w:tcPr>
            <w:tcW w:w="3317" w:type="dxa"/>
          </w:tcPr>
          <w:p w:rsidR="00D30796" w:rsidRPr="00C83A76" w:rsidRDefault="004B4FDF" w:rsidP="00C83A76">
            <w:pPr>
              <w:pStyle w:val="ListParagraph"/>
              <w:spacing w:after="0" w:line="240" w:lineRule="auto"/>
              <w:ind w:left="-51"/>
              <w:jc w:val="both"/>
              <w:rPr>
                <w:rFonts w:ascii="Times New Roman" w:hAnsi="Times New Roman"/>
                <w:szCs w:val="24"/>
              </w:rPr>
            </w:pPr>
            <w:r w:rsidRPr="00C83A76">
              <w:rPr>
                <w:rFonts w:ascii="Times New Roman" w:hAnsi="Times New Roman"/>
                <w:szCs w:val="24"/>
              </w:rPr>
              <w:t>Manajemen Anggaran</w:t>
            </w:r>
          </w:p>
        </w:tc>
        <w:tc>
          <w:tcPr>
            <w:tcW w:w="1283" w:type="dxa"/>
          </w:tcPr>
          <w:p w:rsidR="00D30796" w:rsidRPr="00C83A76" w:rsidRDefault="004B4FDF" w:rsidP="00C83A76">
            <w:pPr>
              <w:pStyle w:val="ListParagraph"/>
              <w:spacing w:after="0" w:line="240" w:lineRule="auto"/>
              <w:ind w:left="0"/>
              <w:rPr>
                <w:rFonts w:ascii="Times New Roman" w:hAnsi="Times New Roman"/>
                <w:szCs w:val="24"/>
              </w:rPr>
            </w:pPr>
            <w:r w:rsidRPr="00C83A76">
              <w:rPr>
                <w:rFonts w:ascii="Times New Roman" w:hAnsi="Times New Roman"/>
                <w:szCs w:val="24"/>
              </w:rPr>
              <w:t>1</w:t>
            </w:r>
          </w:p>
        </w:tc>
      </w:tr>
      <w:tr w:rsidR="00D30796" w:rsidRPr="00C83A76" w:rsidTr="00C83A76">
        <w:trPr>
          <w:trHeight w:val="227"/>
          <w:jc w:val="center"/>
        </w:trPr>
        <w:tc>
          <w:tcPr>
            <w:tcW w:w="335" w:type="dxa"/>
          </w:tcPr>
          <w:p w:rsidR="00D30796" w:rsidRPr="00C83A76" w:rsidRDefault="00D30796" w:rsidP="00C83A76">
            <w:pPr>
              <w:pStyle w:val="ListParagraph"/>
              <w:numPr>
                <w:ilvl w:val="0"/>
                <w:numId w:val="8"/>
              </w:numPr>
              <w:spacing w:after="0" w:line="240" w:lineRule="auto"/>
              <w:jc w:val="both"/>
              <w:rPr>
                <w:rFonts w:ascii="Times New Roman" w:hAnsi="Times New Roman"/>
                <w:szCs w:val="24"/>
                <w:lang w:eastAsia="id-ID"/>
              </w:rPr>
            </w:pPr>
          </w:p>
        </w:tc>
        <w:tc>
          <w:tcPr>
            <w:tcW w:w="3317" w:type="dxa"/>
          </w:tcPr>
          <w:p w:rsidR="00D30796" w:rsidRPr="00C83A76" w:rsidRDefault="004B4FDF" w:rsidP="00C83A76">
            <w:pPr>
              <w:pStyle w:val="ListParagraph"/>
              <w:spacing w:after="0" w:line="240" w:lineRule="auto"/>
              <w:ind w:left="-51"/>
              <w:jc w:val="both"/>
              <w:rPr>
                <w:rFonts w:ascii="Times New Roman" w:hAnsi="Times New Roman"/>
                <w:szCs w:val="24"/>
              </w:rPr>
            </w:pPr>
            <w:r w:rsidRPr="00C83A76">
              <w:rPr>
                <w:rFonts w:ascii="Times New Roman" w:hAnsi="Times New Roman"/>
                <w:szCs w:val="24"/>
              </w:rPr>
              <w:t>Manajemen Keuangan</w:t>
            </w:r>
          </w:p>
        </w:tc>
        <w:tc>
          <w:tcPr>
            <w:tcW w:w="1283" w:type="dxa"/>
          </w:tcPr>
          <w:p w:rsidR="00D30796" w:rsidRPr="00C83A76" w:rsidRDefault="004B4FDF" w:rsidP="00C83A76">
            <w:pPr>
              <w:pStyle w:val="ListParagraph"/>
              <w:spacing w:after="0" w:line="240" w:lineRule="auto"/>
              <w:ind w:left="0"/>
              <w:rPr>
                <w:rFonts w:ascii="Times New Roman" w:hAnsi="Times New Roman"/>
                <w:szCs w:val="24"/>
              </w:rPr>
            </w:pPr>
            <w:r w:rsidRPr="00C83A76">
              <w:rPr>
                <w:rFonts w:ascii="Times New Roman" w:hAnsi="Times New Roman"/>
                <w:szCs w:val="24"/>
              </w:rPr>
              <w:t>1</w:t>
            </w:r>
          </w:p>
        </w:tc>
      </w:tr>
      <w:tr w:rsidR="00D30796" w:rsidRPr="00C83A76" w:rsidTr="00C83A76">
        <w:trPr>
          <w:trHeight w:val="227"/>
          <w:jc w:val="center"/>
        </w:trPr>
        <w:tc>
          <w:tcPr>
            <w:tcW w:w="335" w:type="dxa"/>
          </w:tcPr>
          <w:p w:rsidR="00D30796" w:rsidRPr="00C83A76" w:rsidRDefault="00D30796" w:rsidP="00C83A76">
            <w:pPr>
              <w:pStyle w:val="ListParagraph"/>
              <w:numPr>
                <w:ilvl w:val="0"/>
                <w:numId w:val="8"/>
              </w:numPr>
              <w:spacing w:after="0" w:line="240" w:lineRule="auto"/>
              <w:jc w:val="both"/>
              <w:rPr>
                <w:rFonts w:ascii="Times New Roman" w:hAnsi="Times New Roman"/>
                <w:szCs w:val="24"/>
                <w:lang w:eastAsia="id-ID"/>
              </w:rPr>
            </w:pPr>
          </w:p>
        </w:tc>
        <w:tc>
          <w:tcPr>
            <w:tcW w:w="3317" w:type="dxa"/>
          </w:tcPr>
          <w:p w:rsidR="00D30796" w:rsidRPr="00C83A76" w:rsidRDefault="004B4FDF" w:rsidP="00C83A76">
            <w:pPr>
              <w:pStyle w:val="ListParagraph"/>
              <w:spacing w:after="0" w:line="240" w:lineRule="auto"/>
              <w:ind w:left="-51"/>
              <w:jc w:val="both"/>
              <w:rPr>
                <w:rFonts w:ascii="Times New Roman" w:hAnsi="Times New Roman"/>
                <w:szCs w:val="24"/>
              </w:rPr>
            </w:pPr>
            <w:r w:rsidRPr="00C83A76">
              <w:rPr>
                <w:rFonts w:ascii="Times New Roman" w:hAnsi="Times New Roman"/>
                <w:szCs w:val="24"/>
              </w:rPr>
              <w:t>Pegawai Anggaran</w:t>
            </w:r>
          </w:p>
        </w:tc>
        <w:tc>
          <w:tcPr>
            <w:tcW w:w="1283" w:type="dxa"/>
          </w:tcPr>
          <w:p w:rsidR="00D30796" w:rsidRPr="00C83A76" w:rsidRDefault="004B4FDF" w:rsidP="00C83A76">
            <w:pPr>
              <w:pStyle w:val="ListParagraph"/>
              <w:spacing w:after="0" w:line="240" w:lineRule="auto"/>
              <w:ind w:left="0"/>
              <w:rPr>
                <w:rFonts w:ascii="Times New Roman" w:hAnsi="Times New Roman"/>
                <w:szCs w:val="24"/>
              </w:rPr>
            </w:pPr>
            <w:r w:rsidRPr="00C83A76">
              <w:rPr>
                <w:rFonts w:ascii="Times New Roman" w:hAnsi="Times New Roman"/>
                <w:szCs w:val="24"/>
              </w:rPr>
              <w:t>17</w:t>
            </w:r>
          </w:p>
        </w:tc>
      </w:tr>
      <w:tr w:rsidR="00D30796" w:rsidRPr="00C83A76" w:rsidTr="00C83A76">
        <w:trPr>
          <w:trHeight w:val="227"/>
          <w:jc w:val="center"/>
        </w:trPr>
        <w:tc>
          <w:tcPr>
            <w:tcW w:w="335" w:type="dxa"/>
          </w:tcPr>
          <w:p w:rsidR="00D30796" w:rsidRPr="00C83A76" w:rsidRDefault="00D30796" w:rsidP="00C83A76">
            <w:pPr>
              <w:pStyle w:val="ListParagraph"/>
              <w:numPr>
                <w:ilvl w:val="0"/>
                <w:numId w:val="8"/>
              </w:numPr>
              <w:spacing w:after="0" w:line="240" w:lineRule="auto"/>
              <w:jc w:val="both"/>
              <w:rPr>
                <w:rFonts w:ascii="Times New Roman" w:hAnsi="Times New Roman"/>
                <w:szCs w:val="24"/>
                <w:lang w:eastAsia="id-ID"/>
              </w:rPr>
            </w:pPr>
          </w:p>
        </w:tc>
        <w:tc>
          <w:tcPr>
            <w:tcW w:w="3317" w:type="dxa"/>
          </w:tcPr>
          <w:p w:rsidR="00D30796" w:rsidRPr="00C83A76" w:rsidRDefault="004B4FDF" w:rsidP="00C83A76">
            <w:pPr>
              <w:pStyle w:val="ListParagraph"/>
              <w:spacing w:after="0" w:line="240" w:lineRule="auto"/>
              <w:ind w:left="-51"/>
              <w:jc w:val="both"/>
              <w:rPr>
                <w:rFonts w:ascii="Times New Roman" w:hAnsi="Times New Roman"/>
                <w:szCs w:val="24"/>
              </w:rPr>
            </w:pPr>
            <w:r w:rsidRPr="00C83A76">
              <w:rPr>
                <w:rFonts w:ascii="Times New Roman" w:hAnsi="Times New Roman"/>
                <w:szCs w:val="24"/>
              </w:rPr>
              <w:t>Pegawai Keuangan</w:t>
            </w:r>
          </w:p>
        </w:tc>
        <w:tc>
          <w:tcPr>
            <w:tcW w:w="1283" w:type="dxa"/>
          </w:tcPr>
          <w:p w:rsidR="00D30796" w:rsidRPr="00C83A76" w:rsidRDefault="004B4FDF" w:rsidP="00C83A76">
            <w:pPr>
              <w:pStyle w:val="ListParagraph"/>
              <w:spacing w:after="0" w:line="240" w:lineRule="auto"/>
              <w:ind w:left="0"/>
              <w:rPr>
                <w:rFonts w:ascii="Times New Roman" w:hAnsi="Times New Roman"/>
                <w:szCs w:val="24"/>
              </w:rPr>
            </w:pPr>
            <w:r w:rsidRPr="00C83A76">
              <w:rPr>
                <w:rFonts w:ascii="Times New Roman" w:hAnsi="Times New Roman"/>
                <w:szCs w:val="24"/>
              </w:rPr>
              <w:t>18</w:t>
            </w:r>
          </w:p>
        </w:tc>
      </w:tr>
      <w:tr w:rsidR="00D30796" w:rsidRPr="00C83A76" w:rsidTr="00C83A76">
        <w:trPr>
          <w:trHeight w:val="227"/>
          <w:jc w:val="center"/>
        </w:trPr>
        <w:tc>
          <w:tcPr>
            <w:tcW w:w="335" w:type="dxa"/>
          </w:tcPr>
          <w:p w:rsidR="00D30796" w:rsidRPr="00C83A76" w:rsidRDefault="00D30796" w:rsidP="00C83A76">
            <w:pPr>
              <w:pStyle w:val="ListParagraph"/>
              <w:spacing w:after="0" w:line="240" w:lineRule="auto"/>
              <w:ind w:left="360"/>
              <w:jc w:val="both"/>
              <w:rPr>
                <w:rFonts w:ascii="Times New Roman" w:hAnsi="Times New Roman"/>
                <w:szCs w:val="24"/>
                <w:lang w:eastAsia="id-ID"/>
              </w:rPr>
            </w:pPr>
          </w:p>
        </w:tc>
        <w:tc>
          <w:tcPr>
            <w:tcW w:w="3317" w:type="dxa"/>
          </w:tcPr>
          <w:p w:rsidR="00D30796" w:rsidRPr="00C83A76" w:rsidRDefault="004B4FDF" w:rsidP="00C83A76">
            <w:pPr>
              <w:pStyle w:val="ListParagraph"/>
              <w:spacing w:after="0" w:line="240" w:lineRule="auto"/>
              <w:ind w:left="0" w:firstLine="24"/>
              <w:rPr>
                <w:rFonts w:ascii="Times New Roman" w:hAnsi="Times New Roman"/>
                <w:b/>
                <w:szCs w:val="24"/>
              </w:rPr>
            </w:pPr>
            <w:r w:rsidRPr="00C83A76">
              <w:rPr>
                <w:rFonts w:ascii="Times New Roman" w:hAnsi="Times New Roman"/>
                <w:b/>
                <w:szCs w:val="24"/>
              </w:rPr>
              <w:t>Total Populasi</w:t>
            </w:r>
          </w:p>
        </w:tc>
        <w:tc>
          <w:tcPr>
            <w:tcW w:w="1283" w:type="dxa"/>
          </w:tcPr>
          <w:p w:rsidR="00D30796" w:rsidRPr="00C83A76" w:rsidRDefault="004B4FDF" w:rsidP="00C83A76">
            <w:pPr>
              <w:pStyle w:val="ListParagraph"/>
              <w:spacing w:after="0" w:line="240" w:lineRule="auto"/>
              <w:ind w:left="0" w:firstLine="34"/>
              <w:rPr>
                <w:rFonts w:ascii="Times New Roman" w:hAnsi="Times New Roman"/>
                <w:b/>
                <w:szCs w:val="24"/>
              </w:rPr>
            </w:pPr>
            <w:r w:rsidRPr="00C83A76">
              <w:rPr>
                <w:rFonts w:ascii="Times New Roman" w:hAnsi="Times New Roman"/>
                <w:b/>
                <w:szCs w:val="24"/>
              </w:rPr>
              <w:t>38</w:t>
            </w:r>
          </w:p>
        </w:tc>
      </w:tr>
    </w:tbl>
    <w:p w:rsidR="00950C39" w:rsidRPr="00070623" w:rsidRDefault="00950C39"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Metode Analisis Data</w:t>
      </w:r>
    </w:p>
    <w:p w:rsidR="0075606F" w:rsidRPr="00070623" w:rsidRDefault="0075606F" w:rsidP="00C83A76">
      <w:pPr>
        <w:pStyle w:val="ListParagraph"/>
        <w:spacing w:after="0" w:line="240" w:lineRule="auto"/>
        <w:ind w:left="0" w:firstLine="567"/>
        <w:jc w:val="both"/>
        <w:rPr>
          <w:rFonts w:ascii="Times New Roman" w:hAnsi="Times New Roman" w:cs="Times New Roman"/>
          <w:sz w:val="24"/>
          <w:szCs w:val="24"/>
        </w:rPr>
      </w:pPr>
      <w:proofErr w:type="gramStart"/>
      <w:r w:rsidRPr="00070623">
        <w:rPr>
          <w:rFonts w:ascii="Times New Roman" w:hAnsi="Times New Roman" w:cs="Times New Roman"/>
          <w:sz w:val="24"/>
          <w:szCs w:val="24"/>
        </w:rPr>
        <w:t>Data primer yang diperoleh dalam penelitian ini dianalisis dengan berbagai pengujian statistik.</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Analisis data tidak hanya digunakan untuk menguji hipotesis tetapi juga untuk pengujian statistik lainnya.</w:t>
      </w:r>
      <w:proofErr w:type="gramEnd"/>
      <w:r w:rsidR="00C55D5D" w:rsidRPr="00070623">
        <w:rPr>
          <w:rFonts w:ascii="Times New Roman" w:hAnsi="Times New Roman" w:cs="Times New Roman"/>
          <w:sz w:val="24"/>
          <w:szCs w:val="24"/>
        </w:rPr>
        <w:t xml:space="preserve"> Skala Liker </w:t>
      </w:r>
      <w:proofErr w:type="gramStart"/>
      <w:r w:rsidR="00C55D5D" w:rsidRPr="00070623">
        <w:rPr>
          <w:rFonts w:ascii="Times New Roman" w:hAnsi="Times New Roman" w:cs="Times New Roman"/>
          <w:sz w:val="24"/>
          <w:szCs w:val="24"/>
        </w:rPr>
        <w:t>akan</w:t>
      </w:r>
      <w:proofErr w:type="gramEnd"/>
      <w:r w:rsidR="00C55D5D" w:rsidRPr="00070623">
        <w:rPr>
          <w:rFonts w:ascii="Times New Roman" w:hAnsi="Times New Roman" w:cs="Times New Roman"/>
          <w:sz w:val="24"/>
          <w:szCs w:val="24"/>
        </w:rPr>
        <w:t xml:space="preserve"> merubah variabel-variabel menjadi indikator variabel yang pada akhirnya dijadikan titik tolak untuk menyusun item-item instrumen berupa pernyataan atau pertanyaan. Instrumen penelitian ini dibuat dalam bentuk ceklis dengan ketentuan sebagai berikut</w:t>
      </w:r>
    </w:p>
    <w:p w:rsidR="00BD1F03" w:rsidRPr="00070623" w:rsidRDefault="00BD1F03" w:rsidP="00C83A76">
      <w:pPr>
        <w:pStyle w:val="ListParagraph"/>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Uji Asumsi Klasik</w:t>
      </w:r>
    </w:p>
    <w:p w:rsidR="001A2390" w:rsidRPr="00070623" w:rsidRDefault="001A2390" w:rsidP="00C83A76">
      <w:pPr>
        <w:pStyle w:val="ListParagraph"/>
        <w:spacing w:after="0" w:line="240" w:lineRule="auto"/>
        <w:ind w:left="0" w:firstLine="425"/>
        <w:jc w:val="both"/>
        <w:rPr>
          <w:rFonts w:ascii="Times New Roman" w:hAnsi="Times New Roman" w:cs="Times New Roman"/>
          <w:sz w:val="24"/>
          <w:szCs w:val="24"/>
        </w:rPr>
      </w:pPr>
      <w:proofErr w:type="gramStart"/>
      <w:r w:rsidRPr="00070623">
        <w:rPr>
          <w:rFonts w:ascii="Times New Roman" w:hAnsi="Times New Roman" w:cs="Times New Roman"/>
          <w:sz w:val="24"/>
          <w:szCs w:val="24"/>
        </w:rPr>
        <w:t>Uji asumsi klasik ini digunakan untuk mengetahui apakah model regresi tersebut benar-benar menunjukkan hubungan yang signifikan dan res presentatif maka model dari uji asumsi klasik tersebut harus memenuhi asumsi klasik regresi (Ghozali, 2011:161).</w:t>
      </w:r>
      <w:proofErr w:type="gramEnd"/>
    </w:p>
    <w:p w:rsidR="00460033" w:rsidRPr="00070623" w:rsidRDefault="002C528B" w:rsidP="00C83A76">
      <w:pPr>
        <w:pStyle w:val="ListParagraph"/>
        <w:numPr>
          <w:ilvl w:val="0"/>
          <w:numId w:val="10"/>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Uji Normalitas</w:t>
      </w:r>
    </w:p>
    <w:p w:rsidR="002A058B" w:rsidRPr="00070623" w:rsidRDefault="002A058B" w:rsidP="00C83A76">
      <w:pPr>
        <w:pStyle w:val="ListParagraph"/>
        <w:spacing w:after="0" w:line="240" w:lineRule="auto"/>
        <w:ind w:left="283" w:firstLine="510"/>
        <w:jc w:val="both"/>
        <w:rPr>
          <w:rFonts w:ascii="Times New Roman" w:hAnsi="Times New Roman" w:cs="Times New Roman"/>
          <w:sz w:val="24"/>
          <w:szCs w:val="24"/>
        </w:rPr>
      </w:pPr>
      <w:proofErr w:type="gramStart"/>
      <w:r w:rsidRPr="00070623">
        <w:rPr>
          <w:rFonts w:ascii="Times New Roman" w:hAnsi="Times New Roman" w:cs="Times New Roman"/>
          <w:sz w:val="24"/>
          <w:szCs w:val="24"/>
        </w:rPr>
        <w:t>Normalitas dapat dideteksi dengan melihat penyebaran data (titik) pada sumbu diagonal dari grafik.</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Jika data (titik) menyebar disekitar garis diagonal dan mengikuti arah garis diagonal maka menunjukkan pola distribusi normal yang mengindikasikan bahwa regresi memenuhi asumsi normal.</w:t>
      </w:r>
      <w:proofErr w:type="gramEnd"/>
      <w:r w:rsidRPr="00070623">
        <w:rPr>
          <w:rFonts w:ascii="Times New Roman" w:hAnsi="Times New Roman" w:cs="Times New Roman"/>
          <w:sz w:val="24"/>
          <w:szCs w:val="24"/>
        </w:rPr>
        <w:t xml:space="preserve"> Uji Statistik yang digunakan untuk menguji normalitas residual adalah uji </w:t>
      </w:r>
      <w:r w:rsidRPr="00070623">
        <w:rPr>
          <w:rFonts w:ascii="Times New Roman" w:hAnsi="Times New Roman" w:cs="Times New Roman"/>
          <w:i/>
          <w:iCs/>
          <w:sz w:val="24"/>
          <w:szCs w:val="24"/>
        </w:rPr>
        <w:t>statistic non-parametrik Kolmogrov-Smirnov (K-S)</w:t>
      </w:r>
      <w:r w:rsidRPr="00070623">
        <w:rPr>
          <w:rFonts w:ascii="Times New Roman" w:hAnsi="Times New Roman" w:cs="Times New Roman"/>
          <w:sz w:val="24"/>
          <w:szCs w:val="24"/>
        </w:rPr>
        <w:t xml:space="preserve"> </w:t>
      </w:r>
      <w:r w:rsidRPr="00070623">
        <w:rPr>
          <w:rFonts w:ascii="Times New Roman" w:hAnsi="Times New Roman" w:cs="Times New Roman"/>
          <w:sz w:val="24"/>
          <w:szCs w:val="24"/>
        </w:rPr>
        <w:lastRenderedPageBreak/>
        <w:t xml:space="preserve">Artinya jika nilai </w:t>
      </w:r>
      <w:r w:rsidRPr="00070623">
        <w:rPr>
          <w:rFonts w:ascii="Times New Roman" w:hAnsi="Times New Roman" w:cs="Times New Roman"/>
          <w:i/>
          <w:iCs/>
          <w:sz w:val="24"/>
          <w:szCs w:val="24"/>
        </w:rPr>
        <w:t>Kolmogrov-Smirnov</w:t>
      </w:r>
      <w:r w:rsidRPr="00070623">
        <w:rPr>
          <w:rFonts w:ascii="Times New Roman" w:hAnsi="Times New Roman" w:cs="Times New Roman"/>
          <w:sz w:val="24"/>
          <w:szCs w:val="24"/>
        </w:rPr>
        <w:t xml:space="preserve"> &gt; 0</w:t>
      </w:r>
      <w:proofErr w:type="gramStart"/>
      <w:r w:rsidRPr="00070623">
        <w:rPr>
          <w:rFonts w:ascii="Times New Roman" w:hAnsi="Times New Roman" w:cs="Times New Roman"/>
          <w:sz w:val="24"/>
          <w:szCs w:val="24"/>
        </w:rPr>
        <w:t>,05</w:t>
      </w:r>
      <w:proofErr w:type="gramEnd"/>
      <w:r w:rsidRPr="00070623">
        <w:rPr>
          <w:rFonts w:ascii="Times New Roman" w:hAnsi="Times New Roman" w:cs="Times New Roman"/>
          <w:sz w:val="24"/>
          <w:szCs w:val="24"/>
        </w:rPr>
        <w:t xml:space="preserve"> maka data penelitian berdistribusi normal.</w:t>
      </w:r>
    </w:p>
    <w:p w:rsidR="001655BA" w:rsidRPr="00070623" w:rsidRDefault="001655BA" w:rsidP="00C83A76">
      <w:pPr>
        <w:pStyle w:val="ListParagraph"/>
        <w:numPr>
          <w:ilvl w:val="0"/>
          <w:numId w:val="10"/>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Uji Multikonieritas</w:t>
      </w:r>
    </w:p>
    <w:p w:rsidR="00DF56ED" w:rsidRPr="00070623" w:rsidRDefault="00DF56ED" w:rsidP="00C83A76">
      <w:pPr>
        <w:pStyle w:val="ListParagraph"/>
        <w:autoSpaceDE w:val="0"/>
        <w:autoSpaceDN w:val="0"/>
        <w:adjustRightInd w:val="0"/>
        <w:spacing w:after="0" w:line="240" w:lineRule="auto"/>
        <w:ind w:left="283" w:firstLine="426"/>
        <w:jc w:val="both"/>
        <w:rPr>
          <w:rFonts w:ascii="Times New Roman" w:hAnsi="Times New Roman" w:cs="Times New Roman"/>
          <w:sz w:val="24"/>
          <w:szCs w:val="24"/>
        </w:rPr>
      </w:pPr>
      <w:proofErr w:type="gramStart"/>
      <w:r w:rsidRPr="00070623">
        <w:rPr>
          <w:rFonts w:ascii="Times New Roman" w:hAnsi="Times New Roman" w:cs="Times New Roman"/>
          <w:sz w:val="24"/>
          <w:szCs w:val="24"/>
        </w:rPr>
        <w:t>Uji Multikolonieritas bertujuan untuk menguji apakah model regresi ditemukan adanya korelasi antar variabel bebas (independen).</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Model regresi yang baik seharusnya tidak terjadi korelasi diantara variabel independen (Ghozali, 2013: 105).</w:t>
      </w:r>
      <w:proofErr w:type="gramEnd"/>
    </w:p>
    <w:p w:rsidR="00B21DC8" w:rsidRPr="00070623" w:rsidRDefault="00B21DC8" w:rsidP="00C83A76">
      <w:pPr>
        <w:pStyle w:val="ListParagraph"/>
        <w:numPr>
          <w:ilvl w:val="0"/>
          <w:numId w:val="10"/>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Uji Heterokedastisitas</w:t>
      </w:r>
    </w:p>
    <w:p w:rsidR="00AB506E" w:rsidRPr="00070623" w:rsidRDefault="00AB506E" w:rsidP="00C83A76">
      <w:pPr>
        <w:pStyle w:val="ListParagraph"/>
        <w:spacing w:after="0" w:line="240" w:lineRule="auto"/>
        <w:ind w:left="283" w:firstLine="284"/>
        <w:jc w:val="both"/>
        <w:rPr>
          <w:rFonts w:ascii="Times New Roman" w:hAnsi="Times New Roman" w:cs="Times New Roman"/>
          <w:sz w:val="24"/>
          <w:szCs w:val="24"/>
        </w:rPr>
      </w:pPr>
      <w:proofErr w:type="gramStart"/>
      <w:r w:rsidRPr="00070623">
        <w:rPr>
          <w:rFonts w:ascii="Times New Roman" w:hAnsi="Times New Roman" w:cs="Times New Roman"/>
          <w:sz w:val="24"/>
          <w:szCs w:val="24"/>
        </w:rPr>
        <w:t>Uji Heteroskedastisitas bertujuan menguji apakah dalam model regresi terjadi ketidaksamaan variance dari residual satu pengamatan ke pengamatan yang lain (Ghozali, 2013:44).</w:t>
      </w:r>
      <w:proofErr w:type="gramEnd"/>
      <w:r w:rsidRPr="00070623">
        <w:rPr>
          <w:rFonts w:ascii="Times New Roman" w:hAnsi="Times New Roman" w:cs="Times New Roman"/>
          <w:sz w:val="24"/>
          <w:szCs w:val="24"/>
        </w:rPr>
        <w:t xml:space="preserve"> </w:t>
      </w:r>
    </w:p>
    <w:p w:rsidR="00070623" w:rsidRDefault="00070623" w:rsidP="00C83A76">
      <w:pPr>
        <w:autoSpaceDE w:val="0"/>
        <w:autoSpaceDN w:val="0"/>
        <w:adjustRightInd w:val="0"/>
        <w:spacing w:line="240" w:lineRule="auto"/>
        <w:ind w:left="284"/>
        <w:rPr>
          <w:rFonts w:ascii="Times New Roman" w:hAnsi="Times New Roman" w:cs="Times New Roman"/>
          <w:b/>
          <w:sz w:val="24"/>
          <w:szCs w:val="24"/>
          <w:lang w:val="id-ID"/>
        </w:rPr>
      </w:pPr>
    </w:p>
    <w:p w:rsidR="00E4191E" w:rsidRPr="00070623" w:rsidRDefault="00E4191E" w:rsidP="00C83A76">
      <w:pPr>
        <w:autoSpaceDE w:val="0"/>
        <w:autoSpaceDN w:val="0"/>
        <w:adjustRightInd w:val="0"/>
        <w:spacing w:line="240" w:lineRule="auto"/>
        <w:ind w:left="284"/>
        <w:rPr>
          <w:rFonts w:ascii="Times New Roman" w:hAnsi="Times New Roman" w:cs="Times New Roman"/>
          <w:b/>
          <w:sz w:val="24"/>
          <w:szCs w:val="24"/>
        </w:rPr>
      </w:pPr>
      <w:r w:rsidRPr="00070623">
        <w:rPr>
          <w:rFonts w:ascii="Times New Roman" w:hAnsi="Times New Roman" w:cs="Times New Roman"/>
          <w:b/>
          <w:sz w:val="24"/>
          <w:szCs w:val="24"/>
        </w:rPr>
        <w:t xml:space="preserve">Analisis Regresi </w:t>
      </w:r>
      <w:r w:rsidR="00D97BEF" w:rsidRPr="00070623">
        <w:rPr>
          <w:rFonts w:ascii="Times New Roman" w:hAnsi="Times New Roman" w:cs="Times New Roman"/>
          <w:b/>
          <w:sz w:val="24"/>
          <w:szCs w:val="24"/>
        </w:rPr>
        <w:t>Sederhana</w:t>
      </w:r>
    </w:p>
    <w:p w:rsidR="00E4191E" w:rsidRPr="00070623" w:rsidRDefault="00F76643" w:rsidP="00C83A76">
      <w:pPr>
        <w:pStyle w:val="ListParagraph"/>
        <w:spacing w:after="0" w:line="240" w:lineRule="auto"/>
        <w:ind w:left="0" w:firstLine="425"/>
        <w:jc w:val="both"/>
        <w:rPr>
          <w:rFonts w:ascii="Times New Roman" w:hAnsi="Times New Roman" w:cs="Times New Roman"/>
          <w:sz w:val="24"/>
          <w:szCs w:val="24"/>
        </w:rPr>
      </w:pPr>
      <w:proofErr w:type="gramStart"/>
      <w:r w:rsidRPr="00070623">
        <w:rPr>
          <w:rFonts w:ascii="Times New Roman" w:hAnsi="Times New Roman" w:cs="Times New Roman"/>
          <w:sz w:val="24"/>
          <w:szCs w:val="24"/>
        </w:rPr>
        <w:t>Metode regresi dilakukan terhadap model yang diajukan oleh peneliti menggunakan program SPSS 24 untuk memprediksi hubungan antara variabel independen dengan variabel dependen (Sugiono, 2014: 210).</w:t>
      </w:r>
      <w:proofErr w:type="gramEnd"/>
      <w:r w:rsidRPr="00070623">
        <w:rPr>
          <w:rFonts w:ascii="Times New Roman" w:hAnsi="Times New Roman" w:cs="Times New Roman"/>
          <w:sz w:val="24"/>
          <w:szCs w:val="24"/>
        </w:rPr>
        <w:t xml:space="preserve"> Berdasarkan rumusan masalah dan kerangka konseptual yang telah diuraikan sebelumnya, maka model penelitian yang dibentuk adalah sebagai berikut:</w:t>
      </w:r>
    </w:p>
    <w:p w:rsidR="00E4191E" w:rsidRPr="00070623" w:rsidRDefault="00F76643" w:rsidP="00C83A76">
      <w:pPr>
        <w:pStyle w:val="ListParagraph"/>
        <w:spacing w:after="0" w:line="240" w:lineRule="auto"/>
        <w:ind w:left="425" w:hanging="425"/>
        <w:jc w:val="both"/>
        <w:rPr>
          <w:rFonts w:ascii="Times New Roman" w:hAnsi="Times New Roman" w:cs="Times New Roman"/>
          <w:sz w:val="24"/>
          <w:szCs w:val="24"/>
        </w:rPr>
      </w:pPr>
      <w:r w:rsidRPr="00070623">
        <w:rPr>
          <w:rFonts w:ascii="Times New Roman" w:hAnsi="Times New Roman" w:cs="Times New Roman"/>
          <w:sz w:val="24"/>
          <w:szCs w:val="24"/>
        </w:rPr>
        <w:t>KM</w:t>
      </w:r>
      <w:r w:rsidR="00E4191E" w:rsidRPr="00070623">
        <w:rPr>
          <w:rFonts w:ascii="Times New Roman" w:hAnsi="Times New Roman" w:cs="Times New Roman"/>
          <w:sz w:val="24"/>
          <w:szCs w:val="24"/>
        </w:rPr>
        <w:t xml:space="preserve"> = </w:t>
      </w:r>
      <w:r w:rsidRPr="00070623">
        <w:rPr>
          <w:rFonts w:ascii="Times New Roman" w:hAnsi="Times New Roman" w:cs="Times New Roman"/>
          <w:sz w:val="24"/>
          <w:szCs w:val="24"/>
        </w:rPr>
        <w:t>b</w:t>
      </w:r>
      <w:r w:rsidR="000A2D84" w:rsidRPr="00070623">
        <w:rPr>
          <w:rFonts w:ascii="Times New Roman" w:hAnsi="Times New Roman" w:cs="Times New Roman"/>
          <w:sz w:val="24"/>
          <w:szCs w:val="24"/>
        </w:rPr>
        <w:t>+ b1KSA</w:t>
      </w:r>
      <w:r w:rsidR="00E4191E" w:rsidRPr="00070623">
        <w:rPr>
          <w:rFonts w:ascii="Times New Roman" w:hAnsi="Times New Roman" w:cs="Times New Roman"/>
          <w:sz w:val="24"/>
          <w:szCs w:val="24"/>
        </w:rPr>
        <w:t>+ e</w:t>
      </w:r>
    </w:p>
    <w:p w:rsidR="00E4191E" w:rsidRPr="00070623" w:rsidRDefault="00E4191E" w:rsidP="00C83A76">
      <w:pPr>
        <w:pStyle w:val="ListParagraph"/>
        <w:spacing w:after="0" w:line="240" w:lineRule="auto"/>
        <w:ind w:left="709" w:hanging="709"/>
        <w:jc w:val="both"/>
        <w:rPr>
          <w:rFonts w:ascii="Times New Roman" w:hAnsi="Times New Roman" w:cs="Times New Roman"/>
          <w:sz w:val="24"/>
          <w:szCs w:val="24"/>
        </w:rPr>
      </w:pPr>
      <w:r w:rsidRPr="00070623">
        <w:rPr>
          <w:rFonts w:ascii="Times New Roman" w:hAnsi="Times New Roman" w:cs="Times New Roman"/>
          <w:sz w:val="24"/>
          <w:szCs w:val="24"/>
        </w:rPr>
        <w:t>Keterangan:</w:t>
      </w:r>
    </w:p>
    <w:p w:rsidR="00E4191E" w:rsidRPr="00070623" w:rsidRDefault="00027205" w:rsidP="00C83A76">
      <w:pPr>
        <w:pStyle w:val="ListParagraph"/>
        <w:spacing w:after="0" w:line="240" w:lineRule="auto"/>
        <w:ind w:left="709" w:hanging="709"/>
        <w:jc w:val="both"/>
        <w:rPr>
          <w:rFonts w:ascii="Times New Roman" w:hAnsi="Times New Roman" w:cs="Times New Roman"/>
          <w:sz w:val="24"/>
          <w:szCs w:val="24"/>
        </w:rPr>
      </w:pPr>
      <w:r w:rsidRPr="00070623">
        <w:rPr>
          <w:rFonts w:ascii="Times New Roman" w:hAnsi="Times New Roman" w:cs="Times New Roman"/>
          <w:sz w:val="24"/>
          <w:szCs w:val="24"/>
        </w:rPr>
        <w:t>KM</w:t>
      </w:r>
      <w:r w:rsidR="00630AC3" w:rsidRPr="00070623">
        <w:rPr>
          <w:rFonts w:ascii="Times New Roman" w:hAnsi="Times New Roman" w:cs="Times New Roman"/>
          <w:sz w:val="24"/>
          <w:szCs w:val="24"/>
        </w:rPr>
        <w:tab/>
      </w:r>
      <w:r w:rsidR="00630AC3" w:rsidRPr="00070623">
        <w:rPr>
          <w:rFonts w:ascii="Times New Roman" w:hAnsi="Times New Roman" w:cs="Times New Roman"/>
          <w:sz w:val="24"/>
          <w:szCs w:val="24"/>
        </w:rPr>
        <w:tab/>
      </w:r>
      <w:r w:rsidR="00E4191E" w:rsidRPr="00070623">
        <w:rPr>
          <w:rFonts w:ascii="Times New Roman" w:hAnsi="Times New Roman" w:cs="Times New Roman"/>
          <w:sz w:val="24"/>
          <w:szCs w:val="24"/>
        </w:rPr>
        <w:t xml:space="preserve">: </w:t>
      </w:r>
      <w:r w:rsidRPr="00070623">
        <w:rPr>
          <w:rFonts w:ascii="Times New Roman" w:hAnsi="Times New Roman" w:cs="Times New Roman"/>
          <w:sz w:val="24"/>
          <w:szCs w:val="24"/>
        </w:rPr>
        <w:t>Kinerja Manajerial</w:t>
      </w:r>
    </w:p>
    <w:p w:rsidR="00E4191E" w:rsidRPr="00070623" w:rsidRDefault="00027205" w:rsidP="00C83A76">
      <w:pPr>
        <w:pStyle w:val="ListParagraph"/>
        <w:spacing w:after="0" w:line="240" w:lineRule="auto"/>
        <w:ind w:left="709" w:hanging="709"/>
        <w:jc w:val="both"/>
        <w:rPr>
          <w:rFonts w:ascii="Times New Roman" w:hAnsi="Times New Roman" w:cs="Times New Roman"/>
          <w:sz w:val="24"/>
          <w:szCs w:val="24"/>
        </w:rPr>
      </w:pPr>
      <w:r w:rsidRPr="00070623">
        <w:rPr>
          <w:rFonts w:ascii="Times New Roman" w:hAnsi="Times New Roman" w:cs="Times New Roman"/>
          <w:sz w:val="24"/>
          <w:szCs w:val="24"/>
        </w:rPr>
        <w:t>b1</w:t>
      </w:r>
      <w:r w:rsidRPr="00070623">
        <w:rPr>
          <w:rFonts w:ascii="Times New Roman" w:hAnsi="Times New Roman" w:cs="Times New Roman"/>
          <w:sz w:val="24"/>
          <w:szCs w:val="24"/>
        </w:rPr>
        <w:tab/>
      </w:r>
      <w:r w:rsidR="00630AC3" w:rsidRPr="00070623">
        <w:rPr>
          <w:rFonts w:ascii="Times New Roman" w:hAnsi="Times New Roman" w:cs="Times New Roman"/>
          <w:sz w:val="24"/>
          <w:szCs w:val="24"/>
        </w:rPr>
        <w:tab/>
      </w:r>
      <w:r w:rsidR="00E4191E" w:rsidRPr="00070623">
        <w:rPr>
          <w:rFonts w:ascii="Times New Roman" w:hAnsi="Times New Roman" w:cs="Times New Roman"/>
          <w:sz w:val="24"/>
          <w:szCs w:val="24"/>
        </w:rPr>
        <w:t xml:space="preserve">: </w:t>
      </w:r>
      <w:r w:rsidRPr="00070623">
        <w:rPr>
          <w:rFonts w:ascii="Times New Roman" w:hAnsi="Times New Roman" w:cs="Times New Roman"/>
          <w:sz w:val="24"/>
          <w:szCs w:val="24"/>
        </w:rPr>
        <w:t>Kejelasan Sasaran</w:t>
      </w:r>
    </w:p>
    <w:p w:rsidR="00CA036B" w:rsidRPr="00070623" w:rsidRDefault="00E4191E" w:rsidP="00C83A76">
      <w:pPr>
        <w:pStyle w:val="ListParagraph"/>
        <w:spacing w:after="0" w:line="240" w:lineRule="auto"/>
        <w:ind w:left="709" w:hanging="709"/>
        <w:jc w:val="both"/>
        <w:rPr>
          <w:rFonts w:ascii="Times New Roman" w:hAnsi="Times New Roman" w:cs="Times New Roman"/>
          <w:sz w:val="24"/>
          <w:szCs w:val="24"/>
        </w:rPr>
      </w:pPr>
      <w:proofErr w:type="gramStart"/>
      <w:r w:rsidRPr="00070623">
        <w:rPr>
          <w:rFonts w:ascii="Times New Roman" w:hAnsi="Times New Roman" w:cs="Times New Roman"/>
          <w:sz w:val="24"/>
          <w:szCs w:val="24"/>
        </w:rPr>
        <w:t>e</w:t>
      </w:r>
      <w:proofErr w:type="gramEnd"/>
      <w:r w:rsidRPr="00070623">
        <w:rPr>
          <w:rFonts w:ascii="Times New Roman" w:hAnsi="Times New Roman" w:cs="Times New Roman"/>
          <w:sz w:val="24"/>
          <w:szCs w:val="24"/>
        </w:rPr>
        <w:tab/>
      </w:r>
      <w:r w:rsidRPr="00070623">
        <w:rPr>
          <w:rFonts w:ascii="Times New Roman" w:hAnsi="Times New Roman" w:cs="Times New Roman"/>
          <w:sz w:val="24"/>
          <w:szCs w:val="24"/>
        </w:rPr>
        <w:tab/>
        <w:t>: Standar Eror</w:t>
      </w:r>
    </w:p>
    <w:p w:rsidR="00070623" w:rsidRDefault="00070623" w:rsidP="00C83A76">
      <w:pPr>
        <w:pStyle w:val="ListParagraph"/>
        <w:spacing w:after="0" w:line="240" w:lineRule="auto"/>
        <w:ind w:left="0"/>
        <w:jc w:val="both"/>
        <w:rPr>
          <w:rFonts w:ascii="Times New Roman" w:eastAsia="Calibri" w:hAnsi="Times New Roman" w:cs="Times New Roman"/>
          <w:b/>
          <w:i/>
          <w:sz w:val="24"/>
          <w:szCs w:val="24"/>
          <w:lang w:val="id-ID"/>
        </w:rPr>
      </w:pPr>
    </w:p>
    <w:p w:rsidR="00CA036B" w:rsidRPr="00070623" w:rsidRDefault="00027205" w:rsidP="00C83A76">
      <w:pPr>
        <w:pStyle w:val="ListParagraph"/>
        <w:spacing w:after="0" w:line="240" w:lineRule="auto"/>
        <w:ind w:left="0"/>
        <w:jc w:val="both"/>
        <w:rPr>
          <w:rFonts w:ascii="Times New Roman" w:eastAsia="Calibri" w:hAnsi="Times New Roman" w:cs="Times New Roman"/>
          <w:b/>
          <w:sz w:val="24"/>
          <w:szCs w:val="24"/>
        </w:rPr>
      </w:pPr>
      <w:r w:rsidRPr="00070623">
        <w:rPr>
          <w:rFonts w:ascii="Times New Roman" w:eastAsia="Calibri" w:hAnsi="Times New Roman" w:cs="Times New Roman"/>
          <w:b/>
          <w:i/>
          <w:sz w:val="24"/>
          <w:szCs w:val="24"/>
        </w:rPr>
        <w:t xml:space="preserve">Path Analysis </w:t>
      </w:r>
      <w:r w:rsidRPr="00070623">
        <w:rPr>
          <w:rFonts w:ascii="Times New Roman" w:eastAsia="Calibri" w:hAnsi="Times New Roman" w:cs="Times New Roman"/>
          <w:b/>
          <w:sz w:val="24"/>
          <w:szCs w:val="24"/>
        </w:rPr>
        <w:t>(Analisis</w:t>
      </w:r>
      <w:r w:rsidRPr="00070623">
        <w:rPr>
          <w:rFonts w:ascii="Times New Roman" w:eastAsia="Calibri" w:hAnsi="Times New Roman" w:cs="Times New Roman"/>
          <w:b/>
          <w:sz w:val="24"/>
          <w:szCs w:val="24"/>
          <w:lang w:val="id-ID"/>
        </w:rPr>
        <w:t xml:space="preserve"> </w:t>
      </w:r>
      <w:r w:rsidRPr="00070623">
        <w:rPr>
          <w:rFonts w:ascii="Times New Roman" w:eastAsia="Calibri" w:hAnsi="Times New Roman" w:cs="Times New Roman"/>
          <w:b/>
          <w:sz w:val="24"/>
          <w:szCs w:val="24"/>
        </w:rPr>
        <w:t>Jalur)</w:t>
      </w:r>
    </w:p>
    <w:p w:rsidR="00463F44" w:rsidRPr="00070623" w:rsidRDefault="00027205" w:rsidP="00C83A76">
      <w:pPr>
        <w:pStyle w:val="ListParagraph"/>
        <w:spacing w:after="0" w:line="240" w:lineRule="auto"/>
        <w:ind w:left="0" w:firstLine="436"/>
        <w:jc w:val="both"/>
        <w:rPr>
          <w:rFonts w:ascii="Times New Roman" w:eastAsia="Calibri" w:hAnsi="Times New Roman" w:cs="Times New Roman"/>
          <w:sz w:val="24"/>
          <w:szCs w:val="24"/>
        </w:rPr>
      </w:pPr>
      <w:proofErr w:type="gramStart"/>
      <w:r w:rsidRPr="00070623">
        <w:rPr>
          <w:rFonts w:ascii="Times New Roman" w:eastAsia="Calibri" w:hAnsi="Times New Roman" w:cs="Times New Roman"/>
          <w:i/>
          <w:sz w:val="24"/>
          <w:szCs w:val="24"/>
        </w:rPr>
        <w:t>Path Analysis</w:t>
      </w:r>
      <w:r w:rsidRPr="00070623">
        <w:rPr>
          <w:rFonts w:ascii="Times New Roman" w:eastAsia="Calibri" w:hAnsi="Times New Roman" w:cs="Times New Roman"/>
          <w:sz w:val="24"/>
          <w:szCs w:val="24"/>
        </w:rPr>
        <w:t xml:space="preserve"> </w:t>
      </w:r>
      <w:r w:rsidRPr="00070623">
        <w:rPr>
          <w:rFonts w:ascii="Times New Roman" w:eastAsia="Calibri" w:hAnsi="Times New Roman" w:cs="Times New Roman"/>
          <w:sz w:val="24"/>
          <w:szCs w:val="24"/>
          <w:lang w:val="id-ID"/>
        </w:rPr>
        <w:t>digunakan untuk menjawab rumusan masalah kedua dan ketiga.</w:t>
      </w:r>
      <w:proofErr w:type="gramEnd"/>
      <w:r w:rsidRPr="00070623">
        <w:rPr>
          <w:rFonts w:ascii="Times New Roman" w:eastAsia="Calibri" w:hAnsi="Times New Roman" w:cs="Times New Roman"/>
          <w:sz w:val="24"/>
          <w:szCs w:val="24"/>
          <w:lang w:val="id-ID"/>
        </w:rPr>
        <w:t xml:space="preserve"> </w:t>
      </w:r>
      <w:r w:rsidRPr="00070623">
        <w:rPr>
          <w:rFonts w:ascii="Times New Roman" w:eastAsia="Calibri" w:hAnsi="Times New Roman" w:cs="Times New Roman"/>
          <w:sz w:val="24"/>
          <w:szCs w:val="24"/>
        </w:rPr>
        <w:t>Analsis Jalur (</w:t>
      </w:r>
      <w:r w:rsidRPr="00070623">
        <w:rPr>
          <w:rFonts w:ascii="Times New Roman" w:eastAsia="Calibri" w:hAnsi="Times New Roman" w:cs="Times New Roman"/>
          <w:i/>
          <w:sz w:val="24"/>
          <w:szCs w:val="24"/>
        </w:rPr>
        <w:t>Path Analysis</w:t>
      </w:r>
      <w:r w:rsidRPr="00070623">
        <w:rPr>
          <w:rFonts w:ascii="Times New Roman" w:eastAsia="Calibri" w:hAnsi="Times New Roman" w:cs="Times New Roman"/>
          <w:sz w:val="24"/>
          <w:szCs w:val="24"/>
        </w:rPr>
        <w:t>) merupakan pengembangan dari analisis regresi, sehingga analisis regresi dapat dikatakan sebagai bentuk khusus dari analisis jalur (</w:t>
      </w:r>
      <w:r w:rsidRPr="00070623">
        <w:rPr>
          <w:rFonts w:ascii="Times New Roman" w:eastAsia="Calibri" w:hAnsi="Times New Roman" w:cs="Times New Roman"/>
          <w:i/>
          <w:sz w:val="24"/>
          <w:szCs w:val="24"/>
        </w:rPr>
        <w:t>regression is special case of path analysis).</w:t>
      </w:r>
      <w:r w:rsidRPr="00070623">
        <w:rPr>
          <w:rFonts w:ascii="Times New Roman" w:eastAsia="Calibri" w:hAnsi="Times New Roman" w:cs="Times New Roman"/>
          <w:i/>
          <w:sz w:val="24"/>
          <w:szCs w:val="24"/>
          <w:lang w:val="id-ID"/>
        </w:rPr>
        <w:t xml:space="preserve"> </w:t>
      </w:r>
    </w:p>
    <w:p w:rsidR="00027205" w:rsidRPr="00070623" w:rsidRDefault="00463F44" w:rsidP="00C83A76">
      <w:pPr>
        <w:pStyle w:val="ListParagraph"/>
        <w:spacing w:after="0" w:line="240" w:lineRule="auto"/>
        <w:ind w:left="1899" w:firstLine="1701"/>
        <w:jc w:val="both"/>
        <w:rPr>
          <w:rFonts w:ascii="Times New Roman" w:eastAsia="Calibri" w:hAnsi="Times New Roman" w:cs="Times New Roman"/>
          <w:sz w:val="24"/>
          <w:szCs w:val="24"/>
        </w:rPr>
      </w:pPr>
      <w:r w:rsidRPr="00070623">
        <w:rPr>
          <w:rFonts w:ascii="Times New Roman" w:eastAsia="Calibri" w:hAnsi="Times New Roman" w:cs="Times New Roman"/>
          <w:sz w:val="24"/>
          <w:szCs w:val="24"/>
        </w:rPr>
        <w:t>e1                      e2</w:t>
      </w:r>
    </w:p>
    <w:p w:rsidR="00027205" w:rsidRPr="00070623" w:rsidRDefault="000443F9" w:rsidP="00C83A76">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noProof/>
          <w:sz w:val="24"/>
          <w:szCs w:val="24"/>
          <w:lang w:val="id-ID" w:eastAsia="id-ID"/>
        </w:rPr>
        <w:pict>
          <v:group id="_x0000_s1061" style="position:absolute;left:0;text-align:left;margin-left:95.4pt;margin-top:1.75pt;width:188.25pt;height:43.15pt;z-index:251669504" coordorigin="1719,10646" coordsize="3765,863">
            <v:shapetype id="_x0000_t202" coordsize="21600,21600" o:spt="202" path="m,l,21600r21600,l21600,xe">
              <v:stroke joinstyle="miter"/>
              <v:path gradientshapeok="t" o:connecttype="rect"/>
            </v:shapetype>
            <v:shape id="_x0000_s1047" type="#_x0000_t202" style="position:absolute;left:1719;top:10646;width:1020;height:570">
              <v:textbox>
                <w:txbxContent>
                  <w:p w:rsidR="00C415D1" w:rsidRPr="00027205" w:rsidRDefault="00C415D1" w:rsidP="00027205">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Kejelasan Sasaran</w:t>
                    </w:r>
                  </w:p>
                </w:txbxContent>
              </v:textbox>
            </v:shape>
            <v:shape id="_x0000_s1048" type="#_x0000_t202" style="position:absolute;left:2979;top:10646;width:1020;height:570">
              <v:textbox>
                <w:txbxContent>
                  <w:p w:rsidR="00C415D1" w:rsidRPr="00027205" w:rsidRDefault="00C415D1" w:rsidP="00027205">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Motivasi</w:t>
                    </w:r>
                  </w:p>
                </w:txbxContent>
              </v:textbox>
            </v:shape>
            <v:shape id="_x0000_s1049" type="#_x0000_t202" style="position:absolute;left:4239;top:10646;width:1245;height:570">
              <v:textbox>
                <w:txbxContent>
                  <w:p w:rsidR="00C415D1" w:rsidRPr="00027205" w:rsidRDefault="00C415D1" w:rsidP="00027205">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Kinerja Manajerial</w:t>
                    </w:r>
                  </w:p>
                </w:txbxContent>
              </v:textbox>
            </v:shape>
            <v:shapetype id="_x0000_t32" coordsize="21600,21600" o:spt="32" o:oned="t" path="m,l21600,21600e" filled="f">
              <v:path arrowok="t" fillok="f" o:connecttype="none"/>
              <o:lock v:ext="edit" shapetype="t"/>
            </v:shapetype>
            <v:shape id="_x0000_s1052" type="#_x0000_t32" style="position:absolute;left:2739;top:10997;width:240;height:0" o:connectortype="straight">
              <v:stroke endarrow="block"/>
            </v:shape>
            <v:shape id="_x0000_s1053" type="#_x0000_t32" style="position:absolute;left:3999;top:10997;width:240;height:0" o:connectortype="straight">
              <v:stroke endarrow="block"/>
            </v:shape>
            <v:shape id="_x0000_s1054" type="#_x0000_t32" style="position:absolute;left:2259;top:11354;width:0;height:155" o:connectortype="straight"/>
            <v:shape id="_x0000_s1055" type="#_x0000_t32" style="position:absolute;left:2259;top:11509;width:2580;height:0" o:connectortype="straight"/>
            <v:shape id="_x0000_s1056" type="#_x0000_t32" style="position:absolute;left:4839;top:11354;width:0;height:155;flip:y" o:connectortype="straight">
              <v:stroke endarrow="block"/>
            </v:shape>
          </v:group>
        </w:pict>
      </w:r>
    </w:p>
    <w:p w:rsidR="00027205" w:rsidRPr="00070623" w:rsidRDefault="00027205" w:rsidP="00C83A76">
      <w:pPr>
        <w:pStyle w:val="ListParagraph"/>
        <w:spacing w:after="0" w:line="240" w:lineRule="auto"/>
        <w:ind w:left="284"/>
        <w:jc w:val="both"/>
        <w:rPr>
          <w:rFonts w:ascii="Times New Roman" w:hAnsi="Times New Roman" w:cs="Times New Roman"/>
          <w:sz w:val="24"/>
          <w:szCs w:val="24"/>
        </w:rPr>
      </w:pPr>
    </w:p>
    <w:p w:rsidR="00027205" w:rsidRPr="00070623" w:rsidRDefault="00027205" w:rsidP="00C83A76">
      <w:pPr>
        <w:pStyle w:val="ListParagraph"/>
        <w:spacing w:after="0" w:line="240" w:lineRule="auto"/>
        <w:ind w:left="284"/>
        <w:jc w:val="both"/>
        <w:rPr>
          <w:rFonts w:ascii="Times New Roman" w:hAnsi="Times New Roman" w:cs="Times New Roman"/>
          <w:sz w:val="24"/>
          <w:szCs w:val="24"/>
        </w:rPr>
      </w:pPr>
    </w:p>
    <w:p w:rsidR="00CA036B" w:rsidRPr="00070623" w:rsidRDefault="00CA036B" w:rsidP="00C83A76">
      <w:pPr>
        <w:pStyle w:val="ListParagraph"/>
        <w:spacing w:after="0" w:line="240" w:lineRule="auto"/>
        <w:ind w:left="284" w:firstLine="425"/>
        <w:jc w:val="both"/>
        <w:rPr>
          <w:rFonts w:ascii="Times New Roman" w:hAnsi="Times New Roman" w:cs="Times New Roman"/>
          <w:sz w:val="24"/>
          <w:szCs w:val="24"/>
        </w:rPr>
      </w:pPr>
    </w:p>
    <w:p w:rsidR="007F4EE0" w:rsidRPr="00070623" w:rsidRDefault="007F4EE0" w:rsidP="00C83A76">
      <w:pPr>
        <w:spacing w:line="240" w:lineRule="auto"/>
        <w:jc w:val="center"/>
        <w:rPr>
          <w:rFonts w:ascii="Times New Roman" w:hAnsi="Times New Roman" w:cs="Times New Roman"/>
          <w:b/>
          <w:sz w:val="24"/>
          <w:szCs w:val="24"/>
        </w:rPr>
      </w:pPr>
      <w:r w:rsidRPr="00070623">
        <w:rPr>
          <w:rFonts w:ascii="Times New Roman" w:hAnsi="Times New Roman" w:cs="Times New Roman"/>
          <w:b/>
          <w:sz w:val="24"/>
          <w:szCs w:val="24"/>
        </w:rPr>
        <w:t>Gambar 3.2</w:t>
      </w:r>
      <w:r w:rsidRPr="00070623">
        <w:rPr>
          <w:rFonts w:ascii="Times New Roman" w:eastAsia="Calibri" w:hAnsi="Times New Roman" w:cs="Times New Roman"/>
          <w:b/>
          <w:sz w:val="24"/>
          <w:szCs w:val="24"/>
        </w:rPr>
        <w:t xml:space="preserve"> Diagram Jalur</w:t>
      </w:r>
      <w:r w:rsidRPr="00070623">
        <w:rPr>
          <w:rFonts w:ascii="Times New Roman" w:eastAsia="Calibri" w:hAnsi="Times New Roman" w:cs="Times New Roman"/>
          <w:b/>
          <w:sz w:val="24"/>
          <w:szCs w:val="24"/>
          <w:lang w:val="id-ID"/>
        </w:rPr>
        <w:t xml:space="preserve"> X Terhadap Y Melalui </w:t>
      </w:r>
      <w:r w:rsidRPr="00070623">
        <w:rPr>
          <w:rFonts w:ascii="Times New Roman" w:hAnsi="Times New Roman" w:cs="Times New Roman"/>
          <w:b/>
          <w:sz w:val="24"/>
          <w:szCs w:val="24"/>
        </w:rPr>
        <w:t>Z</w:t>
      </w:r>
    </w:p>
    <w:p w:rsidR="007F4EE0" w:rsidRPr="00070623" w:rsidRDefault="007F4EE0" w:rsidP="00C83A76">
      <w:pPr>
        <w:spacing w:line="240" w:lineRule="auto"/>
        <w:ind w:left="284" w:firstLine="0"/>
        <w:rPr>
          <w:rFonts w:ascii="Times New Roman" w:eastAsia="Calibri" w:hAnsi="Times New Roman" w:cs="Times New Roman"/>
          <w:sz w:val="24"/>
          <w:szCs w:val="24"/>
        </w:rPr>
      </w:pPr>
      <w:r w:rsidRPr="00070623">
        <w:rPr>
          <w:rFonts w:ascii="Times New Roman" w:eastAsia="Calibri" w:hAnsi="Times New Roman" w:cs="Times New Roman"/>
          <w:sz w:val="24"/>
          <w:szCs w:val="24"/>
        </w:rPr>
        <w:t>Sehingga terbentuknya sub struktur sebagai berikut:</w:t>
      </w:r>
    </w:p>
    <w:p w:rsidR="007F4EE0" w:rsidRPr="00070623" w:rsidRDefault="007F4EE0" w:rsidP="00C83A76">
      <w:pPr>
        <w:pStyle w:val="ListParagraph"/>
        <w:numPr>
          <w:ilvl w:val="3"/>
          <w:numId w:val="25"/>
        </w:numPr>
        <w:spacing w:after="0" w:line="240" w:lineRule="auto"/>
        <w:ind w:left="567" w:hanging="283"/>
        <w:jc w:val="both"/>
        <w:rPr>
          <w:rFonts w:ascii="Times New Roman" w:eastAsia="Calibri" w:hAnsi="Times New Roman" w:cs="Times New Roman"/>
          <w:sz w:val="24"/>
          <w:szCs w:val="24"/>
        </w:rPr>
      </w:pPr>
      <w:r w:rsidRPr="00070623">
        <w:rPr>
          <w:rFonts w:ascii="Times New Roman" w:eastAsia="Calibri" w:hAnsi="Times New Roman" w:cs="Times New Roman"/>
          <w:sz w:val="24"/>
          <w:szCs w:val="24"/>
          <w:lang w:val="id-ID"/>
        </w:rPr>
        <w:t>X</w:t>
      </w:r>
      <w:r w:rsidRPr="00070623">
        <w:rPr>
          <w:rFonts w:ascii="Times New Roman" w:eastAsia="Calibri" w:hAnsi="Times New Roman" w:cs="Times New Roman"/>
          <w:sz w:val="24"/>
          <w:szCs w:val="24"/>
          <w:vertAlign w:val="subscript"/>
          <w:lang w:val="id-ID"/>
        </w:rPr>
        <w:t xml:space="preserve">1 </w:t>
      </w:r>
      <w:r w:rsidRPr="00070623">
        <w:rPr>
          <w:rFonts w:ascii="Times New Roman" w:eastAsia="Calibri" w:hAnsi="Times New Roman" w:cs="Times New Roman"/>
          <w:sz w:val="24"/>
          <w:szCs w:val="24"/>
          <w:lang w:val="id-ID"/>
        </w:rPr>
        <w:t>= P</w:t>
      </w:r>
      <w:r w:rsidRPr="00070623">
        <w:rPr>
          <w:rFonts w:ascii="Times New Roman" w:eastAsia="Calibri" w:hAnsi="Times New Roman" w:cs="Times New Roman"/>
          <w:sz w:val="24"/>
          <w:szCs w:val="24"/>
          <w:vertAlign w:val="subscript"/>
          <w:lang w:val="id-ID"/>
        </w:rPr>
        <w:t>11</w:t>
      </w:r>
      <w:r w:rsidRPr="00070623">
        <w:rPr>
          <w:rFonts w:ascii="Times New Roman" w:eastAsia="Calibri" w:hAnsi="Times New Roman" w:cs="Times New Roman"/>
          <w:sz w:val="24"/>
          <w:szCs w:val="24"/>
          <w:lang w:val="id-ID"/>
        </w:rPr>
        <w:t xml:space="preserve"> X</w:t>
      </w:r>
      <w:r w:rsidRPr="00070623">
        <w:rPr>
          <w:rFonts w:ascii="Times New Roman" w:eastAsia="Calibri" w:hAnsi="Times New Roman" w:cs="Times New Roman"/>
          <w:sz w:val="24"/>
          <w:szCs w:val="24"/>
          <w:vertAlign w:val="subscript"/>
          <w:lang w:val="id-ID"/>
        </w:rPr>
        <w:t xml:space="preserve">2 </w:t>
      </w:r>
      <w:r w:rsidRPr="00070623">
        <w:rPr>
          <w:rFonts w:ascii="Times New Roman" w:eastAsia="Calibri" w:hAnsi="Times New Roman" w:cs="Times New Roman"/>
          <w:sz w:val="24"/>
          <w:szCs w:val="24"/>
          <w:lang w:val="id-ID"/>
        </w:rPr>
        <w:t>+ e</w:t>
      </w:r>
      <w:r w:rsidRPr="00070623">
        <w:rPr>
          <w:rFonts w:ascii="Times New Roman" w:eastAsia="Calibri" w:hAnsi="Times New Roman" w:cs="Times New Roman"/>
          <w:sz w:val="24"/>
          <w:szCs w:val="24"/>
          <w:vertAlign w:val="subscript"/>
          <w:lang w:val="id-ID"/>
        </w:rPr>
        <w:t>1</w:t>
      </w:r>
    </w:p>
    <w:p w:rsidR="007F4EE0" w:rsidRPr="00070623" w:rsidRDefault="007F4EE0" w:rsidP="00C83A76">
      <w:pPr>
        <w:pStyle w:val="ListParagraph"/>
        <w:numPr>
          <w:ilvl w:val="3"/>
          <w:numId w:val="25"/>
        </w:numPr>
        <w:spacing w:after="0" w:line="240" w:lineRule="auto"/>
        <w:ind w:left="567" w:hanging="283"/>
        <w:jc w:val="both"/>
        <w:rPr>
          <w:rFonts w:ascii="Times New Roman" w:hAnsi="Times New Roman" w:cs="Times New Roman"/>
          <w:b/>
          <w:sz w:val="24"/>
          <w:szCs w:val="24"/>
        </w:rPr>
      </w:pPr>
      <w:r w:rsidRPr="00070623">
        <w:rPr>
          <w:rFonts w:ascii="Times New Roman" w:eastAsia="Calibri" w:hAnsi="Times New Roman" w:cs="Times New Roman"/>
          <w:sz w:val="24"/>
          <w:szCs w:val="24"/>
        </w:rPr>
        <w:t>Y  = P</w:t>
      </w:r>
      <w:r w:rsidRPr="00070623">
        <w:rPr>
          <w:rFonts w:ascii="Times New Roman" w:eastAsia="Calibri" w:hAnsi="Times New Roman" w:cs="Times New Roman"/>
          <w:sz w:val="24"/>
          <w:szCs w:val="24"/>
          <w:vertAlign w:val="subscript"/>
        </w:rPr>
        <w:t xml:space="preserve">21  </w:t>
      </w:r>
      <w:r w:rsidRPr="00070623">
        <w:rPr>
          <w:rFonts w:ascii="Times New Roman" w:eastAsia="Calibri" w:hAnsi="Times New Roman" w:cs="Times New Roman"/>
          <w:sz w:val="24"/>
          <w:szCs w:val="24"/>
        </w:rPr>
        <w:t>X</w:t>
      </w:r>
      <w:r w:rsidRPr="00070623">
        <w:rPr>
          <w:rFonts w:ascii="Times New Roman" w:eastAsia="Calibri" w:hAnsi="Times New Roman" w:cs="Times New Roman"/>
          <w:sz w:val="24"/>
          <w:szCs w:val="24"/>
          <w:vertAlign w:val="subscript"/>
        </w:rPr>
        <w:t xml:space="preserve">1  </w:t>
      </w:r>
      <w:r w:rsidRPr="00070623">
        <w:rPr>
          <w:rFonts w:ascii="Times New Roman" w:eastAsia="Calibri" w:hAnsi="Times New Roman" w:cs="Times New Roman"/>
          <w:sz w:val="24"/>
          <w:szCs w:val="24"/>
        </w:rPr>
        <w:t>+  P</w:t>
      </w:r>
      <w:r w:rsidRPr="00070623">
        <w:rPr>
          <w:rFonts w:ascii="Times New Roman" w:eastAsia="Calibri" w:hAnsi="Times New Roman" w:cs="Times New Roman"/>
          <w:sz w:val="24"/>
          <w:szCs w:val="24"/>
          <w:vertAlign w:val="subscript"/>
        </w:rPr>
        <w:t>23</w:t>
      </w:r>
      <w:r w:rsidRPr="00070623">
        <w:rPr>
          <w:rFonts w:ascii="Times New Roman" w:eastAsia="Calibri" w:hAnsi="Times New Roman" w:cs="Times New Roman"/>
          <w:sz w:val="24"/>
          <w:szCs w:val="24"/>
        </w:rPr>
        <w:t xml:space="preserve">  X</w:t>
      </w:r>
      <w:r w:rsidRPr="00070623">
        <w:rPr>
          <w:rFonts w:ascii="Times New Roman" w:eastAsia="Calibri" w:hAnsi="Times New Roman" w:cs="Times New Roman"/>
          <w:sz w:val="24"/>
          <w:szCs w:val="24"/>
          <w:vertAlign w:val="subscript"/>
        </w:rPr>
        <w:t>2</w:t>
      </w:r>
      <w:r w:rsidRPr="00070623">
        <w:rPr>
          <w:rFonts w:ascii="Times New Roman" w:eastAsia="Calibri" w:hAnsi="Times New Roman" w:cs="Times New Roman"/>
          <w:sz w:val="24"/>
          <w:szCs w:val="24"/>
          <w:vertAlign w:val="subscript"/>
          <w:lang w:val="id-ID"/>
        </w:rPr>
        <w:t xml:space="preserve"> </w:t>
      </w:r>
      <w:r w:rsidRPr="00070623">
        <w:rPr>
          <w:rFonts w:ascii="Times New Roman" w:eastAsia="Calibri" w:hAnsi="Times New Roman" w:cs="Times New Roman"/>
          <w:sz w:val="24"/>
          <w:szCs w:val="24"/>
          <w:lang w:val="id-ID"/>
        </w:rPr>
        <w:t>+ e</w:t>
      </w:r>
      <w:r w:rsidRPr="00070623">
        <w:rPr>
          <w:rFonts w:ascii="Times New Roman" w:eastAsia="Calibri" w:hAnsi="Times New Roman" w:cs="Times New Roman"/>
          <w:sz w:val="24"/>
          <w:szCs w:val="24"/>
          <w:vertAlign w:val="subscript"/>
          <w:lang w:val="id-ID"/>
        </w:rPr>
        <w:t>2</w:t>
      </w:r>
    </w:p>
    <w:p w:rsidR="00C83A76" w:rsidRDefault="00C83A76" w:rsidP="00C83A76">
      <w:pPr>
        <w:spacing w:line="240" w:lineRule="auto"/>
        <w:ind w:left="0" w:firstLine="0"/>
        <w:rPr>
          <w:rFonts w:ascii="Times New Roman" w:hAnsi="Times New Roman" w:cs="Times New Roman"/>
          <w:b/>
          <w:sz w:val="24"/>
          <w:szCs w:val="24"/>
          <w:lang w:val="id-ID"/>
        </w:rPr>
      </w:pPr>
    </w:p>
    <w:p w:rsidR="00083681" w:rsidRPr="00070623" w:rsidRDefault="008C3139" w:rsidP="00C83A76">
      <w:pPr>
        <w:spacing w:line="240" w:lineRule="auto"/>
        <w:ind w:left="0" w:firstLine="0"/>
        <w:rPr>
          <w:rFonts w:ascii="Times New Roman" w:hAnsi="Times New Roman" w:cs="Times New Roman"/>
          <w:b/>
          <w:sz w:val="24"/>
          <w:szCs w:val="24"/>
        </w:rPr>
      </w:pPr>
      <w:r w:rsidRPr="00070623">
        <w:rPr>
          <w:rFonts w:ascii="Times New Roman" w:hAnsi="Times New Roman" w:cs="Times New Roman"/>
          <w:b/>
          <w:sz w:val="24"/>
          <w:szCs w:val="24"/>
        </w:rPr>
        <w:t>Uji Hipotesis</w:t>
      </w:r>
    </w:p>
    <w:p w:rsidR="00AF19CD" w:rsidRPr="00070623" w:rsidRDefault="00EA1515" w:rsidP="00C83A76">
      <w:pPr>
        <w:pStyle w:val="ListParagraph"/>
        <w:numPr>
          <w:ilvl w:val="0"/>
          <w:numId w:val="12"/>
        </w:numPr>
        <w:spacing w:after="0" w:line="240" w:lineRule="auto"/>
        <w:ind w:left="360"/>
        <w:jc w:val="both"/>
        <w:rPr>
          <w:rFonts w:ascii="Times New Roman" w:hAnsi="Times New Roman" w:cs="Times New Roman"/>
          <w:b/>
          <w:sz w:val="24"/>
          <w:szCs w:val="24"/>
        </w:rPr>
      </w:pPr>
      <w:r w:rsidRPr="00070623">
        <w:rPr>
          <w:rFonts w:ascii="Times New Roman" w:hAnsi="Times New Roman" w:cs="Times New Roman"/>
          <w:b/>
          <w:sz w:val="24"/>
          <w:szCs w:val="24"/>
        </w:rPr>
        <w:t>Uji t</w:t>
      </w:r>
    </w:p>
    <w:p w:rsidR="00771F53" w:rsidRPr="00070623" w:rsidRDefault="00B6713F" w:rsidP="00C83A76">
      <w:pPr>
        <w:spacing w:line="240" w:lineRule="auto"/>
        <w:ind w:left="426" w:firstLine="0"/>
        <w:rPr>
          <w:rFonts w:ascii="Times New Roman" w:hAnsi="Times New Roman" w:cs="Times New Roman"/>
          <w:sz w:val="24"/>
          <w:szCs w:val="24"/>
        </w:rPr>
      </w:pPr>
      <w:proofErr w:type="gramStart"/>
      <w:r w:rsidRPr="00070623">
        <w:rPr>
          <w:rFonts w:ascii="Times New Roman" w:hAnsi="Times New Roman" w:cs="Times New Roman"/>
          <w:sz w:val="24"/>
          <w:szCs w:val="24"/>
        </w:rPr>
        <w:t>Uji t digunakan untuk menguji seberapa jauh pengaruh variabel independen yang digunakan dalam penelitian ini secara individual dalam menerangkan variabel dependen secara parsial (Ghozali, 2016)</w:t>
      </w:r>
      <w:r w:rsidRPr="00070623">
        <w:rPr>
          <w:rFonts w:ascii="Times New Roman" w:hAnsi="Times New Roman" w:cs="Times New Roman"/>
          <w:sz w:val="24"/>
          <w:szCs w:val="24"/>
          <w:lang w:val="id-ID"/>
        </w:rPr>
        <w:t>.</w:t>
      </w:r>
      <w:proofErr w:type="gramEnd"/>
    </w:p>
    <w:p w:rsidR="00351B76" w:rsidRPr="00070623" w:rsidRDefault="00351B76" w:rsidP="00C83A76">
      <w:pPr>
        <w:pStyle w:val="ListParagraph"/>
        <w:numPr>
          <w:ilvl w:val="0"/>
          <w:numId w:val="26"/>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Koefisien Determnasi</w:t>
      </w:r>
      <w:r w:rsidR="001509F4" w:rsidRPr="00070623">
        <w:rPr>
          <w:rFonts w:ascii="Times New Roman" w:hAnsi="Times New Roman" w:cs="Times New Roman"/>
          <w:b/>
          <w:sz w:val="24"/>
          <w:szCs w:val="24"/>
        </w:rPr>
        <w:t xml:space="preserve"> (R</w:t>
      </w:r>
      <w:r w:rsidR="001509F4" w:rsidRPr="00070623">
        <w:rPr>
          <w:rFonts w:ascii="Times New Roman" w:hAnsi="Times New Roman" w:cs="Times New Roman"/>
          <w:b/>
          <w:sz w:val="24"/>
          <w:szCs w:val="24"/>
          <w:vertAlign w:val="superscript"/>
        </w:rPr>
        <w:t>2</w:t>
      </w:r>
      <w:r w:rsidR="001509F4" w:rsidRPr="00070623">
        <w:rPr>
          <w:rFonts w:ascii="Times New Roman" w:hAnsi="Times New Roman" w:cs="Times New Roman"/>
          <w:b/>
          <w:sz w:val="24"/>
          <w:szCs w:val="24"/>
        </w:rPr>
        <w:t>)</w:t>
      </w:r>
    </w:p>
    <w:p w:rsidR="007F4EE0" w:rsidRPr="00070623" w:rsidRDefault="00454EB4" w:rsidP="00C83A76">
      <w:pPr>
        <w:pStyle w:val="ListParagraph"/>
        <w:spacing w:after="0" w:line="240" w:lineRule="auto"/>
        <w:ind w:left="284"/>
        <w:jc w:val="both"/>
        <w:rPr>
          <w:rFonts w:ascii="Times New Roman" w:hAnsi="Times New Roman" w:cs="Times New Roman"/>
          <w:sz w:val="24"/>
          <w:szCs w:val="24"/>
        </w:rPr>
      </w:pPr>
      <w:proofErr w:type="gramStart"/>
      <w:r w:rsidRPr="00070623">
        <w:rPr>
          <w:rFonts w:ascii="Times New Roman" w:hAnsi="Times New Roman" w:cs="Times New Roman"/>
          <w:sz w:val="24"/>
          <w:szCs w:val="24"/>
        </w:rPr>
        <w:t>Koefisien determinasi (R</w:t>
      </w:r>
      <w:r w:rsidRPr="00070623">
        <w:rPr>
          <w:rFonts w:ascii="Times New Roman" w:hAnsi="Times New Roman" w:cs="Times New Roman"/>
          <w:sz w:val="24"/>
          <w:szCs w:val="24"/>
          <w:vertAlign w:val="subscript"/>
        </w:rPr>
        <w:t>2</w:t>
      </w:r>
      <w:r w:rsidRPr="00070623">
        <w:rPr>
          <w:rFonts w:ascii="Times New Roman" w:hAnsi="Times New Roman" w:cs="Times New Roman"/>
          <w:sz w:val="24"/>
          <w:szCs w:val="24"/>
        </w:rPr>
        <w:t>) merupakan alat untuk mengukur seberapa jauh kemampuan model dalam menerangkan variasi variabel dependen.</w:t>
      </w:r>
      <w:proofErr w:type="gramEnd"/>
      <w:r w:rsidRPr="00070623">
        <w:rPr>
          <w:rFonts w:ascii="Times New Roman" w:hAnsi="Times New Roman" w:cs="Times New Roman"/>
          <w:sz w:val="24"/>
          <w:szCs w:val="24"/>
        </w:rPr>
        <w:t xml:space="preserve"> </w:t>
      </w:r>
    </w:p>
    <w:p w:rsidR="00C83A76" w:rsidRDefault="00C83A76" w:rsidP="00C83A76">
      <w:pPr>
        <w:spacing w:line="240" w:lineRule="auto"/>
        <w:ind w:left="0" w:firstLine="0"/>
        <w:rPr>
          <w:rFonts w:ascii="Times New Roman" w:hAnsi="Times New Roman" w:cs="Times New Roman"/>
          <w:b/>
          <w:sz w:val="24"/>
          <w:szCs w:val="24"/>
          <w:lang w:val="id-ID"/>
        </w:rPr>
      </w:pPr>
    </w:p>
    <w:p w:rsidR="00C83A76" w:rsidRDefault="00C83A76" w:rsidP="00C83A76">
      <w:pPr>
        <w:spacing w:line="240" w:lineRule="auto"/>
        <w:ind w:left="0" w:firstLine="0"/>
        <w:rPr>
          <w:rFonts w:ascii="Times New Roman" w:hAnsi="Times New Roman" w:cs="Times New Roman"/>
          <w:b/>
          <w:sz w:val="24"/>
          <w:szCs w:val="24"/>
          <w:lang w:val="id-ID"/>
        </w:rPr>
      </w:pPr>
    </w:p>
    <w:p w:rsidR="00044811" w:rsidRDefault="001746B5" w:rsidP="00C83A76">
      <w:pPr>
        <w:spacing w:line="240" w:lineRule="auto"/>
        <w:ind w:left="0" w:firstLine="0"/>
        <w:rPr>
          <w:rFonts w:ascii="Times New Roman" w:hAnsi="Times New Roman" w:cs="Times New Roman"/>
          <w:b/>
          <w:sz w:val="24"/>
          <w:szCs w:val="24"/>
          <w:lang w:val="id-ID"/>
        </w:rPr>
      </w:pPr>
      <w:r w:rsidRPr="00070623">
        <w:rPr>
          <w:rFonts w:ascii="Times New Roman" w:hAnsi="Times New Roman" w:cs="Times New Roman"/>
          <w:b/>
          <w:sz w:val="24"/>
          <w:szCs w:val="24"/>
        </w:rPr>
        <w:lastRenderedPageBreak/>
        <w:t>HASIL ANALISIS DAN PEMBAHASAN</w:t>
      </w:r>
    </w:p>
    <w:p w:rsidR="00070623" w:rsidRPr="00070623" w:rsidRDefault="00070623" w:rsidP="00C83A76">
      <w:pPr>
        <w:spacing w:line="240" w:lineRule="auto"/>
        <w:ind w:left="0" w:firstLine="0"/>
        <w:rPr>
          <w:rFonts w:ascii="Times New Roman" w:hAnsi="Times New Roman" w:cs="Times New Roman"/>
          <w:b/>
          <w:sz w:val="24"/>
          <w:szCs w:val="24"/>
          <w:lang w:val="id-ID"/>
        </w:rPr>
      </w:pPr>
    </w:p>
    <w:p w:rsidR="00A84636" w:rsidRPr="00376D98" w:rsidRDefault="0098057A" w:rsidP="00C83A76">
      <w:pPr>
        <w:spacing w:line="240" w:lineRule="auto"/>
        <w:ind w:left="0" w:firstLine="0"/>
        <w:rPr>
          <w:rFonts w:ascii="Times New Roman" w:hAnsi="Times New Roman" w:cs="Times New Roman"/>
          <w:b/>
          <w:sz w:val="24"/>
          <w:szCs w:val="24"/>
        </w:rPr>
      </w:pPr>
      <w:r w:rsidRPr="00376D98">
        <w:rPr>
          <w:rFonts w:ascii="Times New Roman" w:hAnsi="Times New Roman" w:cs="Times New Roman"/>
          <w:b/>
          <w:sz w:val="24"/>
          <w:szCs w:val="24"/>
        </w:rPr>
        <w:t>Hasil Analisis</w:t>
      </w:r>
    </w:p>
    <w:p w:rsidR="00D54972" w:rsidRPr="00070623" w:rsidRDefault="00684CC0" w:rsidP="00C83A76">
      <w:pPr>
        <w:pStyle w:val="ListParagraph"/>
        <w:numPr>
          <w:ilvl w:val="1"/>
          <w:numId w:val="16"/>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Uji Normalitas</w:t>
      </w:r>
    </w:p>
    <w:p w:rsidR="00D44E2F" w:rsidRPr="00070623" w:rsidRDefault="00D44E2F" w:rsidP="006345E5">
      <w:pPr>
        <w:pStyle w:val="BodyTextIndent2"/>
        <w:spacing w:after="0" w:line="240" w:lineRule="auto"/>
        <w:ind w:left="0"/>
        <w:jc w:val="center"/>
        <w:outlineLvl w:val="0"/>
        <w:rPr>
          <w:rFonts w:ascii="Times New Roman" w:hAnsi="Times New Roman" w:cs="Times New Roman"/>
          <w:b/>
          <w:bCs/>
          <w:sz w:val="24"/>
          <w:szCs w:val="24"/>
          <w:lang w:val="en-US"/>
        </w:rPr>
      </w:pPr>
      <w:r w:rsidRPr="00070623">
        <w:rPr>
          <w:rFonts w:ascii="Times New Roman" w:hAnsi="Times New Roman" w:cs="Times New Roman"/>
          <w:b/>
          <w:bCs/>
          <w:sz w:val="24"/>
          <w:szCs w:val="24"/>
        </w:rPr>
        <w:t xml:space="preserve">Tabel </w:t>
      </w:r>
      <w:r w:rsidR="00F71198" w:rsidRPr="00070623">
        <w:rPr>
          <w:rFonts w:ascii="Times New Roman" w:hAnsi="Times New Roman" w:cs="Times New Roman"/>
          <w:b/>
          <w:bCs/>
          <w:sz w:val="24"/>
          <w:szCs w:val="24"/>
          <w:lang w:val="en-US"/>
        </w:rPr>
        <w:t>4.6</w:t>
      </w:r>
      <w:r w:rsidR="006345E5">
        <w:rPr>
          <w:rFonts w:ascii="Times New Roman" w:hAnsi="Times New Roman" w:cs="Times New Roman"/>
          <w:b/>
          <w:bCs/>
          <w:sz w:val="24"/>
          <w:szCs w:val="24"/>
        </w:rPr>
        <w:t xml:space="preserve"> </w:t>
      </w:r>
      <w:r w:rsidRPr="00070623">
        <w:rPr>
          <w:rFonts w:ascii="Times New Roman" w:hAnsi="Times New Roman" w:cs="Times New Roman"/>
          <w:b/>
          <w:bCs/>
          <w:sz w:val="24"/>
          <w:szCs w:val="24"/>
          <w:lang w:val="en-US"/>
        </w:rPr>
        <w:t>Hasil</w:t>
      </w:r>
      <w:r w:rsidRPr="00070623">
        <w:rPr>
          <w:rFonts w:ascii="Times New Roman" w:hAnsi="Times New Roman" w:cs="Times New Roman"/>
          <w:b/>
          <w:bCs/>
          <w:sz w:val="24"/>
          <w:szCs w:val="24"/>
        </w:rPr>
        <w:t xml:space="preserve">  Uji Normalitas</w:t>
      </w:r>
    </w:p>
    <w:tbl>
      <w:tblPr>
        <w:tblStyle w:val="TableGrid"/>
        <w:tblW w:w="5776" w:type="dxa"/>
        <w:jc w:val="center"/>
        <w:tblInd w:w="1243" w:type="dxa"/>
        <w:tblLook w:val="04A0" w:firstRow="1" w:lastRow="0" w:firstColumn="1" w:lastColumn="0" w:noHBand="0" w:noVBand="1"/>
      </w:tblPr>
      <w:tblGrid>
        <w:gridCol w:w="2168"/>
        <w:gridCol w:w="1391"/>
        <w:gridCol w:w="2217"/>
      </w:tblGrid>
      <w:tr w:rsidR="00D44E2F" w:rsidRPr="006345E5" w:rsidTr="006345E5">
        <w:trPr>
          <w:trHeight w:val="113"/>
          <w:jc w:val="center"/>
        </w:trPr>
        <w:tc>
          <w:tcPr>
            <w:tcW w:w="3559" w:type="dxa"/>
            <w:gridSpan w:val="2"/>
          </w:tcPr>
          <w:p w:rsidR="00D44E2F" w:rsidRPr="006345E5" w:rsidRDefault="00D44E2F" w:rsidP="00C83A76">
            <w:pPr>
              <w:rPr>
                <w:rFonts w:ascii="Times New Roman" w:hAnsi="Times New Roman"/>
                <w:sz w:val="16"/>
                <w:szCs w:val="24"/>
              </w:rPr>
            </w:pPr>
          </w:p>
        </w:tc>
        <w:tc>
          <w:tcPr>
            <w:tcW w:w="2217" w:type="dxa"/>
          </w:tcPr>
          <w:p w:rsidR="00D44E2F" w:rsidRPr="006345E5" w:rsidRDefault="00D44E2F" w:rsidP="00C83A76">
            <w:pPr>
              <w:rPr>
                <w:rFonts w:ascii="Times New Roman" w:hAnsi="Times New Roman"/>
                <w:sz w:val="16"/>
                <w:szCs w:val="24"/>
              </w:rPr>
            </w:pPr>
            <w:r w:rsidRPr="006345E5">
              <w:rPr>
                <w:rFonts w:ascii="Times New Roman" w:hAnsi="Times New Roman"/>
                <w:color w:val="000000"/>
                <w:sz w:val="16"/>
                <w:szCs w:val="24"/>
                <w:lang w:val="id-ID"/>
              </w:rPr>
              <w:t>Unstandardized Residual</w:t>
            </w:r>
          </w:p>
        </w:tc>
      </w:tr>
      <w:tr w:rsidR="00B86DBF" w:rsidRPr="006345E5" w:rsidTr="006345E5">
        <w:trPr>
          <w:trHeight w:val="113"/>
          <w:jc w:val="center"/>
        </w:trPr>
        <w:tc>
          <w:tcPr>
            <w:tcW w:w="3559" w:type="dxa"/>
            <w:gridSpan w:val="2"/>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N</w:t>
            </w:r>
          </w:p>
        </w:tc>
        <w:tc>
          <w:tcPr>
            <w:tcW w:w="2217" w:type="dxa"/>
          </w:tcPr>
          <w:p w:rsidR="00B86DBF" w:rsidRPr="006345E5" w:rsidRDefault="00A84636"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38</w:t>
            </w:r>
          </w:p>
        </w:tc>
      </w:tr>
      <w:tr w:rsidR="00B86DBF" w:rsidRPr="006345E5" w:rsidTr="006345E5">
        <w:trPr>
          <w:trHeight w:val="113"/>
          <w:jc w:val="center"/>
        </w:trPr>
        <w:tc>
          <w:tcPr>
            <w:tcW w:w="2168" w:type="dxa"/>
            <w:tcBorders>
              <w:right w:val="single" w:sz="4" w:space="0" w:color="auto"/>
            </w:tcBorders>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Normal Parameters</w:t>
            </w:r>
            <w:r w:rsidRPr="006345E5">
              <w:rPr>
                <w:rFonts w:ascii="Times New Roman" w:hAnsi="Times New Roman"/>
                <w:sz w:val="16"/>
                <w:szCs w:val="24"/>
                <w:vertAlign w:val="superscript"/>
              </w:rPr>
              <w:t>a,b</w:t>
            </w:r>
          </w:p>
        </w:tc>
        <w:tc>
          <w:tcPr>
            <w:tcW w:w="1391" w:type="dxa"/>
            <w:tcBorders>
              <w:left w:val="single" w:sz="4" w:space="0" w:color="auto"/>
            </w:tcBorders>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Mean</w:t>
            </w:r>
          </w:p>
        </w:tc>
        <w:tc>
          <w:tcPr>
            <w:tcW w:w="2217" w:type="dxa"/>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Normal Parameters</w:t>
            </w:r>
            <w:r w:rsidRPr="006345E5">
              <w:rPr>
                <w:rFonts w:ascii="Times New Roman" w:hAnsi="Times New Roman"/>
                <w:sz w:val="16"/>
                <w:szCs w:val="24"/>
                <w:vertAlign w:val="superscript"/>
              </w:rPr>
              <w:t>a,b</w:t>
            </w:r>
          </w:p>
        </w:tc>
      </w:tr>
      <w:tr w:rsidR="00B86DBF" w:rsidRPr="006345E5" w:rsidTr="006345E5">
        <w:trPr>
          <w:trHeight w:val="113"/>
          <w:jc w:val="center"/>
        </w:trPr>
        <w:tc>
          <w:tcPr>
            <w:tcW w:w="2168" w:type="dxa"/>
            <w:tcBorders>
              <w:right w:val="single" w:sz="4" w:space="0" w:color="auto"/>
            </w:tcBorders>
          </w:tcPr>
          <w:p w:rsidR="00B86DBF" w:rsidRPr="006345E5" w:rsidRDefault="00B86DBF" w:rsidP="00C83A76">
            <w:pPr>
              <w:autoSpaceDE w:val="0"/>
              <w:autoSpaceDN w:val="0"/>
              <w:adjustRightInd w:val="0"/>
              <w:rPr>
                <w:rFonts w:ascii="Times New Roman" w:hAnsi="Times New Roman"/>
                <w:sz w:val="16"/>
                <w:szCs w:val="24"/>
              </w:rPr>
            </w:pPr>
          </w:p>
        </w:tc>
        <w:tc>
          <w:tcPr>
            <w:tcW w:w="1391" w:type="dxa"/>
            <w:tcBorders>
              <w:left w:val="single" w:sz="4" w:space="0" w:color="auto"/>
            </w:tcBorders>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Std. Deviation</w:t>
            </w:r>
          </w:p>
        </w:tc>
        <w:tc>
          <w:tcPr>
            <w:tcW w:w="2217" w:type="dxa"/>
          </w:tcPr>
          <w:p w:rsidR="00B86DBF" w:rsidRPr="006345E5" w:rsidRDefault="00B86DBF" w:rsidP="00C83A76">
            <w:pPr>
              <w:autoSpaceDE w:val="0"/>
              <w:autoSpaceDN w:val="0"/>
              <w:adjustRightInd w:val="0"/>
              <w:rPr>
                <w:rFonts w:ascii="Times New Roman" w:hAnsi="Times New Roman"/>
                <w:sz w:val="16"/>
                <w:szCs w:val="24"/>
              </w:rPr>
            </w:pPr>
          </w:p>
        </w:tc>
      </w:tr>
      <w:tr w:rsidR="00B86DBF" w:rsidRPr="006345E5" w:rsidTr="006345E5">
        <w:trPr>
          <w:trHeight w:val="113"/>
          <w:jc w:val="center"/>
        </w:trPr>
        <w:tc>
          <w:tcPr>
            <w:tcW w:w="2168" w:type="dxa"/>
            <w:tcBorders>
              <w:right w:val="single" w:sz="4" w:space="0" w:color="auto"/>
            </w:tcBorders>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Most Extreme Differences</w:t>
            </w:r>
          </w:p>
        </w:tc>
        <w:tc>
          <w:tcPr>
            <w:tcW w:w="1391" w:type="dxa"/>
            <w:tcBorders>
              <w:left w:val="single" w:sz="4" w:space="0" w:color="auto"/>
            </w:tcBorders>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Absolute</w:t>
            </w:r>
          </w:p>
        </w:tc>
        <w:tc>
          <w:tcPr>
            <w:tcW w:w="2217" w:type="dxa"/>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Most Extreme Differences</w:t>
            </w:r>
          </w:p>
        </w:tc>
      </w:tr>
      <w:tr w:rsidR="00B86DBF" w:rsidRPr="006345E5" w:rsidTr="006345E5">
        <w:trPr>
          <w:trHeight w:val="113"/>
          <w:jc w:val="center"/>
        </w:trPr>
        <w:tc>
          <w:tcPr>
            <w:tcW w:w="2168" w:type="dxa"/>
            <w:tcBorders>
              <w:right w:val="single" w:sz="4" w:space="0" w:color="auto"/>
            </w:tcBorders>
          </w:tcPr>
          <w:p w:rsidR="00B86DBF" w:rsidRPr="006345E5" w:rsidRDefault="00B86DBF" w:rsidP="00C83A76">
            <w:pPr>
              <w:autoSpaceDE w:val="0"/>
              <w:autoSpaceDN w:val="0"/>
              <w:adjustRightInd w:val="0"/>
              <w:rPr>
                <w:rFonts w:ascii="Times New Roman" w:hAnsi="Times New Roman"/>
                <w:sz w:val="16"/>
                <w:szCs w:val="24"/>
              </w:rPr>
            </w:pPr>
          </w:p>
        </w:tc>
        <w:tc>
          <w:tcPr>
            <w:tcW w:w="1391" w:type="dxa"/>
            <w:tcBorders>
              <w:left w:val="single" w:sz="4" w:space="0" w:color="auto"/>
            </w:tcBorders>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Positive</w:t>
            </w:r>
          </w:p>
        </w:tc>
        <w:tc>
          <w:tcPr>
            <w:tcW w:w="2217" w:type="dxa"/>
          </w:tcPr>
          <w:p w:rsidR="00B86DBF" w:rsidRPr="006345E5" w:rsidRDefault="00B86DBF" w:rsidP="00C83A76">
            <w:pPr>
              <w:autoSpaceDE w:val="0"/>
              <w:autoSpaceDN w:val="0"/>
              <w:adjustRightInd w:val="0"/>
              <w:rPr>
                <w:rFonts w:ascii="Times New Roman" w:hAnsi="Times New Roman"/>
                <w:sz w:val="16"/>
                <w:szCs w:val="24"/>
              </w:rPr>
            </w:pPr>
          </w:p>
        </w:tc>
      </w:tr>
      <w:tr w:rsidR="00B86DBF" w:rsidRPr="006345E5" w:rsidTr="006345E5">
        <w:trPr>
          <w:trHeight w:val="113"/>
          <w:jc w:val="center"/>
        </w:trPr>
        <w:tc>
          <w:tcPr>
            <w:tcW w:w="2168" w:type="dxa"/>
            <w:tcBorders>
              <w:right w:val="single" w:sz="4" w:space="0" w:color="auto"/>
            </w:tcBorders>
          </w:tcPr>
          <w:p w:rsidR="00B86DBF" w:rsidRPr="006345E5" w:rsidRDefault="00B86DBF" w:rsidP="00C83A76">
            <w:pPr>
              <w:autoSpaceDE w:val="0"/>
              <w:autoSpaceDN w:val="0"/>
              <w:adjustRightInd w:val="0"/>
              <w:rPr>
                <w:rFonts w:ascii="Times New Roman" w:hAnsi="Times New Roman"/>
                <w:sz w:val="16"/>
                <w:szCs w:val="24"/>
              </w:rPr>
            </w:pPr>
          </w:p>
        </w:tc>
        <w:tc>
          <w:tcPr>
            <w:tcW w:w="1391" w:type="dxa"/>
            <w:tcBorders>
              <w:left w:val="single" w:sz="4" w:space="0" w:color="auto"/>
            </w:tcBorders>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Negative</w:t>
            </w:r>
          </w:p>
        </w:tc>
        <w:tc>
          <w:tcPr>
            <w:tcW w:w="2217" w:type="dxa"/>
          </w:tcPr>
          <w:p w:rsidR="00B86DBF" w:rsidRPr="006345E5" w:rsidRDefault="00B86DBF" w:rsidP="00C83A76">
            <w:pPr>
              <w:autoSpaceDE w:val="0"/>
              <w:autoSpaceDN w:val="0"/>
              <w:adjustRightInd w:val="0"/>
              <w:rPr>
                <w:rFonts w:ascii="Times New Roman" w:hAnsi="Times New Roman"/>
                <w:sz w:val="16"/>
                <w:szCs w:val="24"/>
              </w:rPr>
            </w:pPr>
          </w:p>
        </w:tc>
      </w:tr>
      <w:tr w:rsidR="00B86DBF" w:rsidRPr="006345E5" w:rsidTr="006345E5">
        <w:trPr>
          <w:trHeight w:val="113"/>
          <w:jc w:val="center"/>
        </w:trPr>
        <w:tc>
          <w:tcPr>
            <w:tcW w:w="3559" w:type="dxa"/>
            <w:gridSpan w:val="2"/>
            <w:vMerge w:val="restart"/>
          </w:tcPr>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Test Statistic</w:t>
            </w:r>
          </w:p>
          <w:p w:rsidR="00B86DBF" w:rsidRPr="006345E5" w:rsidRDefault="00B86DBF"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Asymp. Sig. (2-tailed)</w:t>
            </w:r>
          </w:p>
        </w:tc>
        <w:tc>
          <w:tcPr>
            <w:tcW w:w="2217" w:type="dxa"/>
          </w:tcPr>
          <w:p w:rsidR="00B86DBF" w:rsidRPr="006345E5" w:rsidRDefault="00A84636"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.107</w:t>
            </w:r>
          </w:p>
        </w:tc>
      </w:tr>
      <w:tr w:rsidR="00B86DBF" w:rsidRPr="006345E5" w:rsidTr="006345E5">
        <w:trPr>
          <w:trHeight w:val="113"/>
          <w:jc w:val="center"/>
        </w:trPr>
        <w:tc>
          <w:tcPr>
            <w:tcW w:w="3559" w:type="dxa"/>
            <w:gridSpan w:val="2"/>
            <w:vMerge/>
          </w:tcPr>
          <w:p w:rsidR="00B86DBF" w:rsidRPr="006345E5" w:rsidRDefault="00B86DBF" w:rsidP="00C83A76">
            <w:pPr>
              <w:rPr>
                <w:rFonts w:ascii="Times New Roman" w:hAnsi="Times New Roman"/>
                <w:sz w:val="16"/>
                <w:szCs w:val="24"/>
              </w:rPr>
            </w:pPr>
          </w:p>
        </w:tc>
        <w:tc>
          <w:tcPr>
            <w:tcW w:w="2217" w:type="dxa"/>
          </w:tcPr>
          <w:p w:rsidR="00B86DBF" w:rsidRPr="006345E5" w:rsidRDefault="00B86DBF" w:rsidP="00C83A76">
            <w:pPr>
              <w:jc w:val="right"/>
              <w:rPr>
                <w:rFonts w:ascii="Times New Roman" w:hAnsi="Times New Roman"/>
                <w:sz w:val="16"/>
                <w:szCs w:val="24"/>
              </w:rPr>
            </w:pPr>
            <w:r w:rsidRPr="006345E5">
              <w:rPr>
                <w:rFonts w:ascii="Times New Roman" w:hAnsi="Times New Roman"/>
                <w:sz w:val="16"/>
                <w:szCs w:val="24"/>
              </w:rPr>
              <w:t>.200</w:t>
            </w:r>
            <w:r w:rsidRPr="006345E5">
              <w:rPr>
                <w:rFonts w:ascii="Times New Roman" w:hAnsi="Times New Roman"/>
                <w:sz w:val="16"/>
                <w:szCs w:val="24"/>
                <w:vertAlign w:val="superscript"/>
              </w:rPr>
              <w:t>c,d</w:t>
            </w:r>
          </w:p>
        </w:tc>
      </w:tr>
    </w:tbl>
    <w:p w:rsidR="00D44E2F" w:rsidRPr="00070623" w:rsidRDefault="00F42EF1" w:rsidP="00C83A76">
      <w:pPr>
        <w:pStyle w:val="ListParagraph"/>
        <w:spacing w:after="0" w:line="240" w:lineRule="auto"/>
        <w:ind w:left="284" w:firstLine="294"/>
        <w:jc w:val="both"/>
        <w:rPr>
          <w:rFonts w:ascii="Times New Roman" w:hAnsi="Times New Roman" w:cs="Times New Roman"/>
          <w:b/>
          <w:sz w:val="24"/>
          <w:szCs w:val="24"/>
        </w:rPr>
      </w:pPr>
      <w:r w:rsidRPr="00070623">
        <w:rPr>
          <w:rFonts w:ascii="Times New Roman" w:hAnsi="Times New Roman" w:cs="Times New Roman"/>
          <w:sz w:val="24"/>
          <w:szCs w:val="24"/>
        </w:rPr>
        <w:t xml:space="preserve">Dari Tabel </w:t>
      </w:r>
      <w:r w:rsidR="00FF786B" w:rsidRPr="00070623">
        <w:rPr>
          <w:rFonts w:ascii="Times New Roman" w:hAnsi="Times New Roman" w:cs="Times New Roman"/>
          <w:sz w:val="24"/>
          <w:szCs w:val="24"/>
        </w:rPr>
        <w:t>4.6</w:t>
      </w:r>
      <w:r w:rsidRPr="00070623">
        <w:rPr>
          <w:rFonts w:ascii="Times New Roman" w:hAnsi="Times New Roman" w:cs="Times New Roman"/>
          <w:sz w:val="24"/>
          <w:szCs w:val="24"/>
        </w:rPr>
        <w:t xml:space="preserve"> diketahui bahwa nilai Asym.Sig (2-tailed) untuk unstandardized residual sebesar 0,200, dapat disimpulkan bahwa nilai Asym.Sig (2-tailed) dalam penelitian ini nilainya lebih besar dari tingkat signifikan yang digunakan pada penelitian yaitu (</w:t>
      </w:r>
      <w:r w:rsidRPr="00070623">
        <w:rPr>
          <w:rFonts w:ascii="Times New Roman" w:hAnsi="Times New Roman"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10" o:title=""/>
          </v:shape>
          <o:OLEObject Type="Embed" ProgID="Equation.3" ShapeID="_x0000_i1025" DrawAspect="Content" ObjectID="_1685797778" r:id="rId11"/>
        </w:object>
      </w:r>
      <w:r w:rsidRPr="00070623">
        <w:rPr>
          <w:rFonts w:ascii="Times New Roman" w:hAnsi="Times New Roman" w:cs="Times New Roman"/>
          <w:sz w:val="24"/>
          <w:szCs w:val="24"/>
        </w:rPr>
        <w:t xml:space="preserve">= 0,05). Dengan demikian dapat disimpulkan bahwa semua variabel penelitian berdistribusi normal, dengan demikian analisis regresi linear </w:t>
      </w:r>
      <w:proofErr w:type="gramStart"/>
      <w:r w:rsidRPr="00070623">
        <w:rPr>
          <w:rFonts w:ascii="Times New Roman" w:hAnsi="Times New Roman" w:cs="Times New Roman"/>
          <w:sz w:val="24"/>
          <w:szCs w:val="24"/>
        </w:rPr>
        <w:t>berganda  dapat</w:t>
      </w:r>
      <w:proofErr w:type="gramEnd"/>
      <w:r w:rsidRPr="00070623">
        <w:rPr>
          <w:rFonts w:ascii="Times New Roman" w:hAnsi="Times New Roman" w:cs="Times New Roman"/>
          <w:sz w:val="24"/>
          <w:szCs w:val="24"/>
        </w:rPr>
        <w:t xml:space="preserve"> dilaksanakan karena data telah berdistribusi normal</w:t>
      </w:r>
    </w:p>
    <w:p w:rsidR="0059691F" w:rsidRPr="00070623" w:rsidRDefault="0059691F" w:rsidP="00C83A76">
      <w:pPr>
        <w:pStyle w:val="ListParagraph"/>
        <w:numPr>
          <w:ilvl w:val="1"/>
          <w:numId w:val="16"/>
        </w:numPr>
        <w:spacing w:after="0" w:line="240" w:lineRule="auto"/>
        <w:ind w:left="284" w:hanging="283"/>
        <w:jc w:val="both"/>
        <w:rPr>
          <w:rFonts w:ascii="Times New Roman" w:hAnsi="Times New Roman" w:cs="Times New Roman"/>
          <w:b/>
          <w:sz w:val="24"/>
          <w:szCs w:val="24"/>
        </w:rPr>
      </w:pPr>
      <w:r w:rsidRPr="00070623">
        <w:rPr>
          <w:rFonts w:ascii="Times New Roman" w:hAnsi="Times New Roman" w:cs="Times New Roman"/>
          <w:b/>
          <w:sz w:val="24"/>
          <w:szCs w:val="24"/>
        </w:rPr>
        <w:t>Uji Heteroskedastisitas</w:t>
      </w:r>
    </w:p>
    <w:p w:rsidR="002840C6" w:rsidRPr="00070623" w:rsidRDefault="0092243A" w:rsidP="00C83A76">
      <w:pPr>
        <w:pStyle w:val="ListParagraph"/>
        <w:spacing w:after="0" w:line="240" w:lineRule="auto"/>
        <w:ind w:left="927" w:hanging="76"/>
        <w:rPr>
          <w:rFonts w:ascii="Times New Roman" w:hAnsi="Times New Roman" w:cs="Times New Roman"/>
          <w:b/>
          <w:sz w:val="24"/>
          <w:szCs w:val="24"/>
        </w:rPr>
      </w:pPr>
      <w:r w:rsidRPr="00070623">
        <w:rPr>
          <w:rFonts w:ascii="Times New Roman" w:hAnsi="Times New Roman" w:cs="Times New Roman"/>
          <w:b/>
          <w:sz w:val="24"/>
          <w:szCs w:val="24"/>
        </w:rPr>
        <w:t>Gambar 4.1</w:t>
      </w:r>
    </w:p>
    <w:p w:rsidR="00044811" w:rsidRPr="00070623" w:rsidRDefault="001462F5" w:rsidP="00C83A76">
      <w:pPr>
        <w:spacing w:line="240" w:lineRule="auto"/>
        <w:ind w:left="0" w:firstLine="284"/>
        <w:jc w:val="center"/>
        <w:rPr>
          <w:rFonts w:ascii="Times New Roman" w:hAnsi="Times New Roman" w:cs="Times New Roman"/>
          <w:b/>
          <w:sz w:val="24"/>
          <w:szCs w:val="24"/>
        </w:rPr>
      </w:pPr>
      <w:r w:rsidRPr="00070623">
        <w:rPr>
          <w:rFonts w:ascii="Times New Roman" w:hAnsi="Times New Roman" w:cs="Times New Roman"/>
          <w:b/>
          <w:noProof/>
          <w:sz w:val="24"/>
          <w:szCs w:val="24"/>
          <w:lang w:val="id-ID" w:eastAsia="id-ID"/>
        </w:rPr>
        <w:drawing>
          <wp:inline distT="0" distB="0" distL="0" distR="0" wp14:anchorId="1520CE77" wp14:editId="269D68E6">
            <wp:extent cx="2181225" cy="174427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187412" cy="1749227"/>
                    </a:xfrm>
                    <a:prstGeom prst="rect">
                      <a:avLst/>
                    </a:prstGeom>
                    <a:noFill/>
                    <a:ln w="9525">
                      <a:noFill/>
                      <a:miter lim="800000"/>
                      <a:headEnd/>
                      <a:tailEnd/>
                    </a:ln>
                  </pic:spPr>
                </pic:pic>
              </a:graphicData>
            </a:graphic>
          </wp:inline>
        </w:drawing>
      </w:r>
    </w:p>
    <w:p w:rsidR="00044811" w:rsidRPr="00070623" w:rsidRDefault="00C4553F" w:rsidP="00C83A76">
      <w:pPr>
        <w:spacing w:line="240" w:lineRule="auto"/>
        <w:ind w:left="283" w:firstLine="284"/>
        <w:rPr>
          <w:rFonts w:ascii="Times New Roman" w:hAnsi="Times New Roman" w:cs="Times New Roman"/>
          <w:b/>
          <w:sz w:val="24"/>
          <w:szCs w:val="24"/>
        </w:rPr>
      </w:pPr>
      <w:r w:rsidRPr="00070623">
        <w:rPr>
          <w:rFonts w:ascii="Times New Roman" w:hAnsi="Times New Roman" w:cs="Times New Roman"/>
          <w:sz w:val="24"/>
          <w:szCs w:val="24"/>
        </w:rPr>
        <w:t xml:space="preserve">Berdasarkan gambar </w:t>
      </w:r>
      <w:proofErr w:type="gramStart"/>
      <w:r w:rsidRPr="00070623">
        <w:rPr>
          <w:rFonts w:ascii="Times New Roman" w:hAnsi="Times New Roman" w:cs="Times New Roman"/>
          <w:sz w:val="24"/>
          <w:szCs w:val="24"/>
        </w:rPr>
        <w:t>4.1  ditemukan</w:t>
      </w:r>
      <w:proofErr w:type="gramEnd"/>
      <w:r w:rsidRPr="00070623">
        <w:rPr>
          <w:rFonts w:ascii="Times New Roman" w:hAnsi="Times New Roman" w:cs="Times New Roman"/>
          <w:sz w:val="24"/>
          <w:szCs w:val="24"/>
        </w:rPr>
        <w:t xml:space="preserve">  penyebaran data tidak teratur, hal tersebut terlihat pada plot yang menyebar atau terpencar dan tidak membentuk pola tertentu, hal ini dapat disimpulkan tidak ada terjadi kasus heterokedastisitas, </w:t>
      </w:r>
      <w:r w:rsidRPr="00070623">
        <w:rPr>
          <w:rFonts w:ascii="Times New Roman" w:hAnsi="Times New Roman" w:cs="Times New Roman"/>
          <w:noProof/>
          <w:sz w:val="24"/>
          <w:szCs w:val="24"/>
        </w:rPr>
        <w:t>maka dapat disimpulkan tidak ada terjadi heterokedastisitas  maka penelitian dapat dilanjutkan.</w:t>
      </w:r>
    </w:p>
    <w:p w:rsidR="00044811" w:rsidRPr="00070623" w:rsidRDefault="00794178" w:rsidP="00C83A76">
      <w:pPr>
        <w:pStyle w:val="ListParagraph"/>
        <w:numPr>
          <w:ilvl w:val="1"/>
          <w:numId w:val="16"/>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 xml:space="preserve">Regresi Linear </w:t>
      </w:r>
      <w:r w:rsidR="001462F5" w:rsidRPr="00070623">
        <w:rPr>
          <w:rFonts w:ascii="Times New Roman" w:hAnsi="Times New Roman" w:cs="Times New Roman"/>
          <w:b/>
          <w:sz w:val="24"/>
          <w:szCs w:val="24"/>
        </w:rPr>
        <w:t>Sederhana</w:t>
      </w:r>
    </w:p>
    <w:p w:rsidR="00044811" w:rsidRPr="00070623" w:rsidRDefault="00FB253A" w:rsidP="00C83A76">
      <w:pPr>
        <w:spacing w:line="240" w:lineRule="auto"/>
        <w:ind w:left="0" w:firstLine="284"/>
        <w:jc w:val="center"/>
        <w:rPr>
          <w:rFonts w:ascii="Times New Roman" w:hAnsi="Times New Roman" w:cs="Times New Roman"/>
          <w:b/>
          <w:sz w:val="24"/>
          <w:szCs w:val="24"/>
        </w:rPr>
      </w:pPr>
      <w:r w:rsidRPr="00070623">
        <w:rPr>
          <w:rFonts w:ascii="Times New Roman" w:hAnsi="Times New Roman" w:cs="Times New Roman"/>
          <w:b/>
          <w:sz w:val="24"/>
          <w:szCs w:val="24"/>
        </w:rPr>
        <w:t>Tabel 4.7</w:t>
      </w:r>
    </w:p>
    <w:tbl>
      <w:tblPr>
        <w:tblStyle w:val="TableGrid"/>
        <w:tblW w:w="0" w:type="auto"/>
        <w:jc w:val="center"/>
        <w:tblLayout w:type="fixed"/>
        <w:tblLook w:val="04A0" w:firstRow="1" w:lastRow="0" w:firstColumn="1" w:lastColumn="0" w:noHBand="0" w:noVBand="1"/>
      </w:tblPr>
      <w:tblGrid>
        <w:gridCol w:w="1629"/>
        <w:gridCol w:w="1113"/>
        <w:gridCol w:w="1232"/>
        <w:gridCol w:w="2186"/>
        <w:gridCol w:w="992"/>
        <w:gridCol w:w="677"/>
      </w:tblGrid>
      <w:tr w:rsidR="004B4A67" w:rsidRPr="006345E5" w:rsidTr="006345E5">
        <w:trPr>
          <w:jc w:val="center"/>
        </w:trPr>
        <w:tc>
          <w:tcPr>
            <w:tcW w:w="1629" w:type="dxa"/>
            <w:vMerge w:val="restart"/>
          </w:tcPr>
          <w:p w:rsidR="004B4A67" w:rsidRPr="006345E5" w:rsidRDefault="004B4A67" w:rsidP="00C83A76">
            <w:pPr>
              <w:autoSpaceDE w:val="0"/>
              <w:autoSpaceDN w:val="0"/>
              <w:adjustRightInd w:val="0"/>
              <w:rPr>
                <w:rFonts w:ascii="Times New Roman" w:hAnsi="Times New Roman"/>
                <w:b/>
                <w:sz w:val="18"/>
                <w:szCs w:val="24"/>
              </w:rPr>
            </w:pPr>
            <w:r w:rsidRPr="006345E5">
              <w:rPr>
                <w:rFonts w:ascii="Times New Roman" w:hAnsi="Times New Roman"/>
                <w:b/>
                <w:sz w:val="18"/>
                <w:szCs w:val="24"/>
              </w:rPr>
              <w:t>Model</w:t>
            </w:r>
          </w:p>
        </w:tc>
        <w:tc>
          <w:tcPr>
            <w:tcW w:w="2345" w:type="dxa"/>
            <w:gridSpan w:val="2"/>
          </w:tcPr>
          <w:p w:rsidR="004B4A67" w:rsidRPr="006345E5" w:rsidRDefault="004B4A67" w:rsidP="00C83A76">
            <w:pPr>
              <w:autoSpaceDE w:val="0"/>
              <w:autoSpaceDN w:val="0"/>
              <w:adjustRightInd w:val="0"/>
              <w:rPr>
                <w:rFonts w:ascii="Times New Roman" w:hAnsi="Times New Roman"/>
                <w:b/>
                <w:sz w:val="18"/>
                <w:szCs w:val="24"/>
              </w:rPr>
            </w:pPr>
            <w:r w:rsidRPr="006345E5">
              <w:rPr>
                <w:rFonts w:ascii="Times New Roman" w:hAnsi="Times New Roman"/>
                <w:sz w:val="18"/>
                <w:szCs w:val="24"/>
                <w:lang w:val="id-ID"/>
              </w:rPr>
              <w:t>Unstandardized Coefficients</w:t>
            </w:r>
          </w:p>
        </w:tc>
        <w:tc>
          <w:tcPr>
            <w:tcW w:w="2186" w:type="dxa"/>
          </w:tcPr>
          <w:p w:rsidR="004B4A67" w:rsidRPr="006345E5" w:rsidRDefault="004B4A67" w:rsidP="00C83A76">
            <w:pPr>
              <w:autoSpaceDE w:val="0"/>
              <w:autoSpaceDN w:val="0"/>
              <w:adjustRightInd w:val="0"/>
              <w:rPr>
                <w:rFonts w:ascii="Times New Roman" w:hAnsi="Times New Roman"/>
                <w:sz w:val="18"/>
                <w:szCs w:val="24"/>
              </w:rPr>
            </w:pPr>
            <w:r w:rsidRPr="006345E5">
              <w:rPr>
                <w:rFonts w:ascii="Times New Roman" w:hAnsi="Times New Roman"/>
                <w:sz w:val="18"/>
                <w:szCs w:val="24"/>
                <w:lang w:val="id-ID"/>
              </w:rPr>
              <w:t>Standardized Coefficients</w:t>
            </w:r>
          </w:p>
        </w:tc>
        <w:tc>
          <w:tcPr>
            <w:tcW w:w="992" w:type="dxa"/>
          </w:tcPr>
          <w:p w:rsidR="004B4A67" w:rsidRPr="006345E5" w:rsidRDefault="004B4A67"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t</w:t>
            </w:r>
          </w:p>
        </w:tc>
        <w:tc>
          <w:tcPr>
            <w:tcW w:w="677" w:type="dxa"/>
          </w:tcPr>
          <w:p w:rsidR="004B4A67" w:rsidRPr="006345E5" w:rsidRDefault="004B4A67"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Sig</w:t>
            </w:r>
          </w:p>
        </w:tc>
      </w:tr>
      <w:tr w:rsidR="004B4A67" w:rsidRPr="006345E5" w:rsidTr="006345E5">
        <w:trPr>
          <w:jc w:val="center"/>
        </w:trPr>
        <w:tc>
          <w:tcPr>
            <w:tcW w:w="1629" w:type="dxa"/>
            <w:vMerge/>
          </w:tcPr>
          <w:p w:rsidR="004B4A67" w:rsidRPr="006345E5" w:rsidRDefault="004B4A67" w:rsidP="00C83A76">
            <w:pPr>
              <w:autoSpaceDE w:val="0"/>
              <w:autoSpaceDN w:val="0"/>
              <w:adjustRightInd w:val="0"/>
              <w:rPr>
                <w:rFonts w:ascii="Times New Roman" w:hAnsi="Times New Roman"/>
                <w:b/>
                <w:sz w:val="18"/>
                <w:szCs w:val="24"/>
              </w:rPr>
            </w:pPr>
          </w:p>
        </w:tc>
        <w:tc>
          <w:tcPr>
            <w:tcW w:w="1113" w:type="dxa"/>
          </w:tcPr>
          <w:p w:rsidR="004B4A67" w:rsidRPr="006345E5" w:rsidRDefault="004B4A67"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B</w:t>
            </w:r>
          </w:p>
        </w:tc>
        <w:tc>
          <w:tcPr>
            <w:tcW w:w="1232" w:type="dxa"/>
          </w:tcPr>
          <w:p w:rsidR="004B4A67" w:rsidRPr="006345E5" w:rsidRDefault="004B4A67"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Std. Error</w:t>
            </w:r>
          </w:p>
        </w:tc>
        <w:tc>
          <w:tcPr>
            <w:tcW w:w="2186" w:type="dxa"/>
          </w:tcPr>
          <w:p w:rsidR="004B4A67" w:rsidRPr="006345E5" w:rsidRDefault="004B4A67"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Beta</w:t>
            </w:r>
          </w:p>
        </w:tc>
        <w:tc>
          <w:tcPr>
            <w:tcW w:w="992" w:type="dxa"/>
          </w:tcPr>
          <w:p w:rsidR="004B4A67" w:rsidRPr="006345E5" w:rsidRDefault="004B4A67" w:rsidP="00C83A76">
            <w:pPr>
              <w:autoSpaceDE w:val="0"/>
              <w:autoSpaceDN w:val="0"/>
              <w:adjustRightInd w:val="0"/>
              <w:rPr>
                <w:rFonts w:ascii="Times New Roman" w:hAnsi="Times New Roman"/>
                <w:b/>
                <w:sz w:val="18"/>
                <w:szCs w:val="24"/>
              </w:rPr>
            </w:pPr>
          </w:p>
        </w:tc>
        <w:tc>
          <w:tcPr>
            <w:tcW w:w="677" w:type="dxa"/>
          </w:tcPr>
          <w:p w:rsidR="004B4A67" w:rsidRPr="006345E5" w:rsidRDefault="004B4A67" w:rsidP="00C83A76">
            <w:pPr>
              <w:autoSpaceDE w:val="0"/>
              <w:autoSpaceDN w:val="0"/>
              <w:adjustRightInd w:val="0"/>
              <w:rPr>
                <w:rFonts w:ascii="Times New Roman" w:hAnsi="Times New Roman"/>
                <w:b/>
                <w:sz w:val="18"/>
                <w:szCs w:val="24"/>
              </w:rPr>
            </w:pPr>
          </w:p>
        </w:tc>
      </w:tr>
      <w:tr w:rsidR="001462F5" w:rsidRPr="006345E5" w:rsidTr="006345E5">
        <w:trPr>
          <w:jc w:val="center"/>
        </w:trPr>
        <w:tc>
          <w:tcPr>
            <w:tcW w:w="1629" w:type="dxa"/>
          </w:tcPr>
          <w:p w:rsidR="001462F5" w:rsidRPr="006345E5" w:rsidRDefault="001462F5"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(Constant)</w:t>
            </w:r>
          </w:p>
        </w:tc>
        <w:tc>
          <w:tcPr>
            <w:tcW w:w="1113"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21.254</w:t>
            </w:r>
          </w:p>
        </w:tc>
        <w:tc>
          <w:tcPr>
            <w:tcW w:w="1232"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7.751</w:t>
            </w:r>
          </w:p>
        </w:tc>
        <w:tc>
          <w:tcPr>
            <w:tcW w:w="2186" w:type="dxa"/>
            <w:vAlign w:val="center"/>
          </w:tcPr>
          <w:p w:rsidR="001462F5" w:rsidRPr="006345E5" w:rsidRDefault="001462F5" w:rsidP="00C83A76">
            <w:pPr>
              <w:autoSpaceDE w:val="0"/>
              <w:autoSpaceDN w:val="0"/>
              <w:adjustRightInd w:val="0"/>
              <w:rPr>
                <w:rFonts w:ascii="Times New Roman" w:hAnsi="Times New Roman"/>
                <w:sz w:val="18"/>
                <w:szCs w:val="24"/>
              </w:rPr>
            </w:pPr>
          </w:p>
        </w:tc>
        <w:tc>
          <w:tcPr>
            <w:tcW w:w="992"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2.742</w:t>
            </w:r>
          </w:p>
        </w:tc>
        <w:tc>
          <w:tcPr>
            <w:tcW w:w="677"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.009</w:t>
            </w:r>
          </w:p>
        </w:tc>
      </w:tr>
      <w:tr w:rsidR="001462F5" w:rsidRPr="006345E5" w:rsidTr="006345E5">
        <w:trPr>
          <w:jc w:val="center"/>
        </w:trPr>
        <w:tc>
          <w:tcPr>
            <w:tcW w:w="1629" w:type="dxa"/>
          </w:tcPr>
          <w:p w:rsidR="001462F5" w:rsidRPr="006345E5" w:rsidRDefault="001462F5" w:rsidP="00C83A76">
            <w:pPr>
              <w:autoSpaceDE w:val="0"/>
              <w:autoSpaceDN w:val="0"/>
              <w:adjustRightInd w:val="0"/>
              <w:ind w:left="60" w:right="60"/>
              <w:rPr>
                <w:rFonts w:ascii="Times New Roman" w:hAnsi="Times New Roman"/>
                <w:sz w:val="18"/>
                <w:szCs w:val="24"/>
              </w:rPr>
            </w:pPr>
            <w:r w:rsidRPr="006345E5">
              <w:rPr>
                <w:rFonts w:ascii="Times New Roman" w:hAnsi="Times New Roman"/>
                <w:sz w:val="18"/>
                <w:szCs w:val="24"/>
              </w:rPr>
              <w:t xml:space="preserve"> Locus of Control (X1)</w:t>
            </w:r>
          </w:p>
        </w:tc>
        <w:tc>
          <w:tcPr>
            <w:tcW w:w="1113"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1.821</w:t>
            </w:r>
          </w:p>
        </w:tc>
        <w:tc>
          <w:tcPr>
            <w:tcW w:w="1232"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.160</w:t>
            </w:r>
          </w:p>
        </w:tc>
        <w:tc>
          <w:tcPr>
            <w:tcW w:w="2186"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.884</w:t>
            </w:r>
          </w:p>
        </w:tc>
        <w:tc>
          <w:tcPr>
            <w:tcW w:w="992"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11.361</w:t>
            </w:r>
          </w:p>
        </w:tc>
        <w:tc>
          <w:tcPr>
            <w:tcW w:w="677" w:type="dxa"/>
          </w:tcPr>
          <w:p w:rsidR="001462F5" w:rsidRPr="006345E5" w:rsidRDefault="001462F5"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.000</w:t>
            </w:r>
          </w:p>
        </w:tc>
      </w:tr>
    </w:tbl>
    <w:p w:rsidR="008A16E2" w:rsidRPr="00070623" w:rsidRDefault="008A16E2" w:rsidP="00C83A76">
      <w:pPr>
        <w:pStyle w:val="ListParagraph"/>
        <w:numPr>
          <w:ilvl w:val="3"/>
          <w:numId w:val="17"/>
        </w:numPr>
        <w:spacing w:after="0" w:line="240" w:lineRule="auto"/>
        <w:ind w:left="568" w:hanging="284"/>
        <w:jc w:val="both"/>
        <w:rPr>
          <w:rFonts w:ascii="Times New Roman" w:hAnsi="Times New Roman" w:cs="Times New Roman"/>
          <w:sz w:val="24"/>
          <w:szCs w:val="24"/>
        </w:rPr>
      </w:pPr>
      <w:r w:rsidRPr="00070623">
        <w:rPr>
          <w:rFonts w:ascii="Times New Roman" w:hAnsi="Times New Roman" w:cs="Times New Roman"/>
          <w:sz w:val="24"/>
          <w:szCs w:val="24"/>
          <w:lang w:val="id-ID"/>
        </w:rPr>
        <w:t>Nilai konstanta sebesar</w:t>
      </w:r>
      <w:r w:rsidRPr="00070623">
        <w:rPr>
          <w:rFonts w:ascii="Times New Roman" w:hAnsi="Times New Roman" w:cs="Times New Roman"/>
          <w:sz w:val="24"/>
          <w:szCs w:val="24"/>
        </w:rPr>
        <w:t xml:space="preserve"> 21,254 </w:t>
      </w:r>
      <w:r w:rsidRPr="00070623">
        <w:rPr>
          <w:rFonts w:ascii="Times New Roman" w:hAnsi="Times New Roman" w:cs="Times New Roman"/>
          <w:sz w:val="24"/>
          <w:szCs w:val="24"/>
          <w:lang w:val="id-ID"/>
        </w:rPr>
        <w:t>yang berarti bahwa jika tidak ada variabel bebas yang terdiri</w:t>
      </w:r>
      <w:r w:rsidRPr="00070623">
        <w:rPr>
          <w:rFonts w:ascii="Times New Roman" w:hAnsi="Times New Roman" w:cs="Times New Roman"/>
          <w:sz w:val="24"/>
          <w:szCs w:val="24"/>
        </w:rPr>
        <w:t xml:space="preserve"> </w:t>
      </w:r>
      <w:r w:rsidRPr="00070623">
        <w:rPr>
          <w:rFonts w:ascii="Times New Roman" w:hAnsi="Times New Roman" w:cs="Times New Roman"/>
          <w:iCs/>
          <w:sz w:val="24"/>
          <w:szCs w:val="24"/>
        </w:rPr>
        <w:t>kejelasan sasaran anggaran</w:t>
      </w:r>
      <w:r w:rsidRPr="00070623">
        <w:rPr>
          <w:rFonts w:ascii="Times New Roman" w:hAnsi="Times New Roman" w:cs="Times New Roman"/>
          <w:sz w:val="24"/>
          <w:szCs w:val="24"/>
        </w:rPr>
        <w:t xml:space="preserve"> yang mempengaruhi </w:t>
      </w:r>
      <w:r w:rsidRPr="00070623">
        <w:rPr>
          <w:rFonts w:ascii="Times New Roman" w:hAnsi="Times New Roman" w:cs="Times New Roman"/>
          <w:iCs/>
          <w:sz w:val="24"/>
          <w:szCs w:val="24"/>
        </w:rPr>
        <w:t>kinerja manajerial</w:t>
      </w:r>
      <w:r w:rsidRPr="00070623">
        <w:rPr>
          <w:rFonts w:ascii="Times New Roman" w:hAnsi="Times New Roman" w:cs="Times New Roman"/>
          <w:sz w:val="24"/>
          <w:szCs w:val="24"/>
        </w:rPr>
        <w:t xml:space="preserve">, maka besarnya </w:t>
      </w:r>
      <w:r w:rsidRPr="00070623">
        <w:rPr>
          <w:rFonts w:ascii="Times New Roman" w:hAnsi="Times New Roman" w:cs="Times New Roman"/>
          <w:iCs/>
          <w:sz w:val="24"/>
          <w:szCs w:val="24"/>
        </w:rPr>
        <w:t>kinerja manajerial</w:t>
      </w:r>
      <w:r w:rsidRPr="00070623">
        <w:rPr>
          <w:rFonts w:ascii="Times New Roman" w:hAnsi="Times New Roman" w:cs="Times New Roman"/>
          <w:sz w:val="24"/>
          <w:szCs w:val="24"/>
        </w:rPr>
        <w:t xml:space="preserve"> adalah 21,254.</w:t>
      </w:r>
    </w:p>
    <w:p w:rsidR="00905972" w:rsidRPr="00070623" w:rsidRDefault="008A16E2" w:rsidP="00C83A76">
      <w:pPr>
        <w:pStyle w:val="ListParagraph"/>
        <w:numPr>
          <w:ilvl w:val="3"/>
          <w:numId w:val="17"/>
        </w:numPr>
        <w:spacing w:after="0" w:line="240" w:lineRule="auto"/>
        <w:ind w:left="568" w:hanging="284"/>
        <w:jc w:val="both"/>
        <w:rPr>
          <w:rFonts w:ascii="Times New Roman" w:hAnsi="Times New Roman" w:cs="Times New Roman"/>
          <w:sz w:val="24"/>
          <w:szCs w:val="24"/>
        </w:rPr>
      </w:pPr>
      <w:r w:rsidRPr="00070623">
        <w:rPr>
          <w:rFonts w:ascii="Times New Roman" w:hAnsi="Times New Roman" w:cs="Times New Roman"/>
          <w:sz w:val="24"/>
          <w:szCs w:val="24"/>
        </w:rPr>
        <w:t xml:space="preserve">Variabel </w:t>
      </w:r>
      <w:r w:rsidRPr="00070623">
        <w:rPr>
          <w:rFonts w:ascii="Times New Roman" w:hAnsi="Times New Roman" w:cs="Times New Roman"/>
          <w:iCs/>
          <w:sz w:val="24"/>
          <w:szCs w:val="24"/>
        </w:rPr>
        <w:t>kejelasan sasaran anggaran</w:t>
      </w:r>
      <w:r w:rsidRPr="00070623">
        <w:rPr>
          <w:rFonts w:ascii="Times New Roman" w:hAnsi="Times New Roman" w:cs="Times New Roman"/>
          <w:sz w:val="24"/>
          <w:szCs w:val="24"/>
        </w:rPr>
        <w:t xml:space="preserve"> (X) </w:t>
      </w:r>
      <w:r w:rsidRPr="00070623">
        <w:rPr>
          <w:rFonts w:ascii="Times New Roman" w:hAnsi="Times New Roman" w:cs="Times New Roman"/>
          <w:sz w:val="24"/>
          <w:szCs w:val="24"/>
          <w:lang w:val="id-ID"/>
        </w:rPr>
        <w:t>mempunyai pengaruh positif terhadap</w:t>
      </w:r>
      <w:r w:rsidRPr="00070623">
        <w:rPr>
          <w:rFonts w:ascii="Times New Roman" w:hAnsi="Times New Roman" w:cs="Times New Roman"/>
          <w:sz w:val="24"/>
          <w:szCs w:val="24"/>
        </w:rPr>
        <w:t xml:space="preserve"> </w:t>
      </w:r>
      <w:r w:rsidRPr="00070623">
        <w:rPr>
          <w:rFonts w:ascii="Times New Roman" w:hAnsi="Times New Roman" w:cs="Times New Roman"/>
          <w:iCs/>
          <w:sz w:val="24"/>
          <w:szCs w:val="24"/>
        </w:rPr>
        <w:t>kinerja manajerial</w:t>
      </w:r>
      <w:r w:rsidRPr="00070623">
        <w:rPr>
          <w:rFonts w:ascii="Times New Roman" w:hAnsi="Times New Roman" w:cs="Times New Roman"/>
          <w:sz w:val="24"/>
          <w:szCs w:val="24"/>
        </w:rPr>
        <w:t xml:space="preserve">, </w:t>
      </w:r>
      <w:r w:rsidRPr="00070623">
        <w:rPr>
          <w:rFonts w:ascii="Times New Roman" w:hAnsi="Times New Roman" w:cs="Times New Roman"/>
          <w:sz w:val="24"/>
          <w:szCs w:val="24"/>
          <w:lang w:val="id-ID"/>
        </w:rPr>
        <w:t xml:space="preserve">dengan </w:t>
      </w:r>
      <w:r w:rsidRPr="00070623">
        <w:rPr>
          <w:rFonts w:ascii="Times New Roman" w:hAnsi="Times New Roman" w:cs="Times New Roman"/>
          <w:sz w:val="24"/>
          <w:szCs w:val="24"/>
        </w:rPr>
        <w:t>ko</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fisien</w:t>
      </w:r>
      <w:r w:rsidRPr="00070623">
        <w:rPr>
          <w:rFonts w:ascii="Times New Roman" w:hAnsi="Times New Roman" w:cs="Times New Roman"/>
          <w:spacing w:val="38"/>
          <w:sz w:val="24"/>
          <w:szCs w:val="24"/>
        </w:rPr>
        <w:t xml:space="preserve"> </w:t>
      </w:r>
      <w:r w:rsidRPr="00070623">
        <w:rPr>
          <w:rFonts w:ascii="Times New Roman" w:hAnsi="Times New Roman" w:cs="Times New Roman"/>
          <w:sz w:val="24"/>
          <w:szCs w:val="24"/>
        </w:rPr>
        <w:t>reg</w:t>
      </w:r>
      <w:r w:rsidRPr="00070623">
        <w:rPr>
          <w:rFonts w:ascii="Times New Roman" w:hAnsi="Times New Roman" w:cs="Times New Roman"/>
          <w:spacing w:val="-1"/>
          <w:sz w:val="24"/>
          <w:szCs w:val="24"/>
        </w:rPr>
        <w:t>re</w:t>
      </w:r>
      <w:r w:rsidRPr="00070623">
        <w:rPr>
          <w:rFonts w:ascii="Times New Roman" w:hAnsi="Times New Roman" w:cs="Times New Roman"/>
          <w:sz w:val="24"/>
          <w:szCs w:val="24"/>
        </w:rPr>
        <w:t xml:space="preserve">si </w:t>
      </w:r>
      <w:r w:rsidRPr="00070623">
        <w:rPr>
          <w:rFonts w:ascii="Times New Roman" w:hAnsi="Times New Roman" w:cs="Times New Roman"/>
          <w:iCs/>
          <w:sz w:val="24"/>
          <w:szCs w:val="24"/>
        </w:rPr>
        <w:t>kejelasan sasaran anggaran</w:t>
      </w:r>
      <w:r w:rsidRPr="00070623">
        <w:rPr>
          <w:rFonts w:ascii="Times New Roman" w:hAnsi="Times New Roman" w:cs="Times New Roman"/>
          <w:sz w:val="24"/>
          <w:szCs w:val="24"/>
        </w:rPr>
        <w:t xml:space="preserve">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ri</w:t>
      </w:r>
      <w:r w:rsidRPr="00070623">
        <w:rPr>
          <w:rFonts w:ascii="Times New Roman" w:hAnsi="Times New Roman" w:cs="Times New Roman"/>
          <w:spacing w:val="38"/>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rhitu</w:t>
      </w:r>
      <w:r w:rsidRPr="00070623">
        <w:rPr>
          <w:rFonts w:ascii="Times New Roman" w:hAnsi="Times New Roman" w:cs="Times New Roman"/>
          <w:spacing w:val="2"/>
          <w:sz w:val="24"/>
          <w:szCs w:val="24"/>
        </w:rPr>
        <w:t>n</w:t>
      </w:r>
      <w:r w:rsidRPr="00070623">
        <w:rPr>
          <w:rFonts w:ascii="Times New Roman" w:hAnsi="Times New Roman" w:cs="Times New Roman"/>
          <w:sz w:val="24"/>
          <w:szCs w:val="24"/>
        </w:rPr>
        <w:t>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38"/>
          <w:sz w:val="24"/>
          <w:szCs w:val="24"/>
        </w:rPr>
        <w:t xml:space="preserve"> </w:t>
      </w:r>
      <w:r w:rsidRPr="00070623">
        <w:rPr>
          <w:rFonts w:ascii="Times New Roman" w:hAnsi="Times New Roman" w:cs="Times New Roman"/>
          <w:sz w:val="24"/>
          <w:szCs w:val="24"/>
        </w:rPr>
        <w:t>l</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nier</w:t>
      </w:r>
      <w:r w:rsidRPr="00070623">
        <w:rPr>
          <w:rFonts w:ascii="Times New Roman" w:hAnsi="Times New Roman" w:cs="Times New Roman"/>
          <w:spacing w:val="37"/>
          <w:sz w:val="24"/>
          <w:szCs w:val="24"/>
        </w:rPr>
        <w:t xml:space="preserve"> </w:t>
      </w:r>
      <w:r w:rsidRPr="00070623">
        <w:rPr>
          <w:rFonts w:ascii="Times New Roman" w:hAnsi="Times New Roman" w:cs="Times New Roman"/>
          <w:sz w:val="24"/>
          <w:szCs w:val="24"/>
        </w:rPr>
        <w:t>sederhana</w:t>
      </w:r>
      <w:r w:rsidRPr="00070623">
        <w:rPr>
          <w:rFonts w:ascii="Times New Roman" w:hAnsi="Times New Roman" w:cs="Times New Roman"/>
          <w:spacing w:val="37"/>
          <w:sz w:val="24"/>
          <w:szCs w:val="24"/>
        </w:rPr>
        <w:t xml:space="preserve">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 di</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ihat</w:t>
      </w:r>
      <w:r w:rsidRPr="00070623">
        <w:rPr>
          <w:rFonts w:ascii="Times New Roman" w:hAnsi="Times New Roman" w:cs="Times New Roman"/>
          <w:sz w:val="24"/>
          <w:szCs w:val="24"/>
          <w:lang w:val="id-ID"/>
        </w:rPr>
        <w:t xml:space="preserve"> sebesar</w:t>
      </w:r>
      <w:r w:rsidRPr="00070623">
        <w:rPr>
          <w:rFonts w:ascii="Times New Roman" w:hAnsi="Times New Roman" w:cs="Times New Roman"/>
          <w:sz w:val="24"/>
          <w:szCs w:val="24"/>
        </w:rPr>
        <w:t xml:space="preserve"> 1,821 </w:t>
      </w:r>
      <w:r w:rsidRPr="00070623">
        <w:rPr>
          <w:rFonts w:ascii="Times New Roman" w:hAnsi="Times New Roman" w:cs="Times New Roman"/>
          <w:sz w:val="24"/>
          <w:szCs w:val="24"/>
          <w:lang w:val="id-ID"/>
        </w:rPr>
        <w:t>maksudnya adalah jika setiap kenaikan 1 satuan</w:t>
      </w:r>
      <w:r w:rsidRPr="00070623">
        <w:rPr>
          <w:rFonts w:ascii="Times New Roman" w:hAnsi="Times New Roman" w:cs="Times New Roman"/>
          <w:sz w:val="24"/>
          <w:szCs w:val="24"/>
        </w:rPr>
        <w:t xml:space="preserve"> </w:t>
      </w:r>
      <w:r w:rsidRPr="00070623">
        <w:rPr>
          <w:rFonts w:ascii="Times New Roman" w:hAnsi="Times New Roman" w:cs="Times New Roman"/>
          <w:iCs/>
          <w:sz w:val="24"/>
          <w:szCs w:val="24"/>
        </w:rPr>
        <w:t>kejelasan sasaran anggaran</w:t>
      </w:r>
      <w:r w:rsidRPr="00070623">
        <w:rPr>
          <w:rFonts w:ascii="Times New Roman" w:hAnsi="Times New Roman" w:cs="Times New Roman"/>
          <w:sz w:val="24"/>
          <w:szCs w:val="24"/>
        </w:rPr>
        <w:t xml:space="preserve"> (X) </w:t>
      </w:r>
      <w:r w:rsidRPr="00070623">
        <w:rPr>
          <w:rFonts w:ascii="Times New Roman" w:hAnsi="Times New Roman" w:cs="Times New Roman"/>
          <w:sz w:val="24"/>
          <w:szCs w:val="24"/>
          <w:lang w:val="id-ID"/>
        </w:rPr>
        <w:t>akan menyebabkan meningkatnya</w:t>
      </w:r>
      <w:r w:rsidRPr="00070623">
        <w:rPr>
          <w:rFonts w:ascii="Times New Roman" w:hAnsi="Times New Roman" w:cs="Times New Roman"/>
          <w:sz w:val="24"/>
          <w:szCs w:val="24"/>
        </w:rPr>
        <w:t xml:space="preserve"> </w:t>
      </w:r>
      <w:r w:rsidRPr="00070623">
        <w:rPr>
          <w:rFonts w:ascii="Times New Roman" w:hAnsi="Times New Roman" w:cs="Times New Roman"/>
          <w:iCs/>
          <w:sz w:val="24"/>
          <w:szCs w:val="24"/>
        </w:rPr>
        <w:t>kinerja manajerial</w:t>
      </w:r>
      <w:r w:rsidRPr="00070623">
        <w:rPr>
          <w:rFonts w:ascii="Times New Roman" w:hAnsi="Times New Roman" w:cs="Times New Roman"/>
          <w:sz w:val="24"/>
          <w:szCs w:val="24"/>
        </w:rPr>
        <w:t xml:space="preserve"> (Y) sebesar 1,821, asumsi variabel independen yang lain dianggap konstan.</w:t>
      </w:r>
    </w:p>
    <w:p w:rsidR="008A16E2" w:rsidRPr="00070623" w:rsidRDefault="008A16E2" w:rsidP="00C83A76">
      <w:pPr>
        <w:pStyle w:val="ListParagraph"/>
        <w:numPr>
          <w:ilvl w:val="1"/>
          <w:numId w:val="16"/>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lastRenderedPageBreak/>
        <w:t>Regresi Path Analisis (Analisis Jalur)</w:t>
      </w:r>
    </w:p>
    <w:p w:rsidR="008E3093" w:rsidRPr="00070623" w:rsidRDefault="001F1FFF" w:rsidP="00C83A76">
      <w:pPr>
        <w:pStyle w:val="ListParagraph"/>
        <w:spacing w:after="0" w:line="240" w:lineRule="auto"/>
        <w:ind w:left="360" w:firstLine="153"/>
        <w:jc w:val="both"/>
        <w:rPr>
          <w:rFonts w:ascii="Times New Roman" w:hAnsi="Times New Roman" w:cs="Times New Roman"/>
          <w:sz w:val="24"/>
          <w:szCs w:val="24"/>
        </w:rPr>
      </w:pPr>
      <w:proofErr w:type="gramStart"/>
      <w:r w:rsidRPr="00070623">
        <w:rPr>
          <w:rFonts w:ascii="Times New Roman" w:hAnsi="Times New Roman" w:cs="Times New Roman"/>
          <w:sz w:val="24"/>
          <w:szCs w:val="24"/>
        </w:rPr>
        <w:t xml:space="preserve">Analisis </w:t>
      </w:r>
      <w:r w:rsidRPr="00070623">
        <w:rPr>
          <w:rFonts w:ascii="Times New Roman" w:hAnsi="Times New Roman" w:cs="Times New Roman"/>
          <w:i/>
          <w:iCs/>
          <w:sz w:val="24"/>
          <w:szCs w:val="24"/>
        </w:rPr>
        <w:t xml:space="preserve">path </w:t>
      </w:r>
      <w:r w:rsidRPr="00070623">
        <w:rPr>
          <w:rFonts w:ascii="Times New Roman" w:hAnsi="Times New Roman" w:cs="Times New Roman"/>
          <w:sz w:val="24"/>
          <w:szCs w:val="24"/>
        </w:rPr>
        <w:t>menunjukkan besaran dari pengaruh total, pengaruh langsung dan pengaruh tidak langsung dari satu variabel terhadap variabel lainnya.</w:t>
      </w:r>
      <w:proofErr w:type="gramEnd"/>
      <w:r w:rsidRPr="00070623">
        <w:rPr>
          <w:rFonts w:ascii="Times New Roman" w:hAnsi="Times New Roman" w:cs="Times New Roman"/>
          <w:sz w:val="24"/>
          <w:szCs w:val="24"/>
        </w:rPr>
        <w:t xml:space="preserve"> Hasil olahan data mengenai perhitungan pengaruh langsung, tidak langsung, dan total variabel penelitian ditunjukkan pada diagram jalur berikut.</w:t>
      </w:r>
    </w:p>
    <w:p w:rsidR="001F1FFF" w:rsidRPr="00070623" w:rsidRDefault="001F1FFF" w:rsidP="00C83A76">
      <w:pPr>
        <w:pStyle w:val="ListParagraph"/>
        <w:numPr>
          <w:ilvl w:val="0"/>
          <w:numId w:val="30"/>
        </w:numPr>
        <w:spacing w:after="0" w:line="240" w:lineRule="auto"/>
        <w:jc w:val="both"/>
        <w:rPr>
          <w:rFonts w:ascii="Times New Roman" w:hAnsi="Times New Roman" w:cs="Times New Roman"/>
          <w:b/>
          <w:sz w:val="24"/>
          <w:szCs w:val="24"/>
        </w:rPr>
      </w:pPr>
      <w:r w:rsidRPr="00070623">
        <w:rPr>
          <w:rFonts w:ascii="Times New Roman" w:hAnsi="Times New Roman" w:cs="Times New Roman"/>
          <w:b/>
          <w:sz w:val="24"/>
          <w:szCs w:val="24"/>
        </w:rPr>
        <w:t>Sub Struktur 1</w:t>
      </w:r>
    </w:p>
    <w:p w:rsidR="001F1FFF" w:rsidRPr="00070623" w:rsidRDefault="00292001" w:rsidP="00C83A76">
      <w:pPr>
        <w:spacing w:line="240" w:lineRule="auto"/>
        <w:jc w:val="center"/>
        <w:rPr>
          <w:rFonts w:ascii="Times New Roman" w:hAnsi="Times New Roman" w:cs="Times New Roman"/>
          <w:b/>
          <w:sz w:val="24"/>
          <w:szCs w:val="24"/>
        </w:rPr>
      </w:pPr>
      <w:r w:rsidRPr="00070623">
        <w:rPr>
          <w:rFonts w:ascii="Times New Roman" w:hAnsi="Times New Roman" w:cs="Times New Roman"/>
          <w:b/>
          <w:sz w:val="24"/>
          <w:szCs w:val="24"/>
        </w:rPr>
        <w:t>Tabel 4.8</w:t>
      </w:r>
      <w:r w:rsidR="00C83A76">
        <w:rPr>
          <w:rFonts w:ascii="Times New Roman" w:hAnsi="Times New Roman" w:cs="Times New Roman"/>
          <w:b/>
          <w:sz w:val="24"/>
          <w:szCs w:val="24"/>
          <w:lang w:val="id-ID"/>
        </w:rPr>
        <w:t xml:space="preserve"> </w:t>
      </w:r>
      <w:r w:rsidR="001F1FFF" w:rsidRPr="00070623">
        <w:rPr>
          <w:rFonts w:ascii="Times New Roman" w:hAnsi="Times New Roman" w:cs="Times New Roman"/>
          <w:b/>
          <w:sz w:val="24"/>
          <w:szCs w:val="24"/>
        </w:rPr>
        <w:t xml:space="preserve">Koefisien Jalur Variabel </w:t>
      </w:r>
      <w:r w:rsidR="001F1FFF" w:rsidRPr="00070623">
        <w:rPr>
          <w:rFonts w:ascii="Times New Roman" w:eastAsia="Times New Roman" w:hAnsi="Times New Roman" w:cs="Times New Roman"/>
          <w:b/>
          <w:sz w:val="24"/>
          <w:szCs w:val="24"/>
        </w:rPr>
        <w:t>Kejelasan Sasaran Anggaran</w:t>
      </w:r>
      <w:r w:rsidR="001F1FFF" w:rsidRPr="00070623">
        <w:rPr>
          <w:rFonts w:ascii="Times New Roman" w:eastAsia="Times New Roman" w:hAnsi="Times New Roman" w:cs="Times New Roman"/>
          <w:sz w:val="24"/>
          <w:szCs w:val="24"/>
        </w:rPr>
        <w:t xml:space="preserve"> </w:t>
      </w:r>
      <w:r w:rsidR="001F1FFF" w:rsidRPr="00070623">
        <w:rPr>
          <w:rFonts w:ascii="Times New Roman" w:hAnsi="Times New Roman" w:cs="Times New Roman"/>
          <w:b/>
          <w:sz w:val="24"/>
          <w:szCs w:val="24"/>
        </w:rPr>
        <w:t>(X) Terhadap</w:t>
      </w:r>
      <w:r w:rsidR="00C83A76">
        <w:rPr>
          <w:rFonts w:ascii="Times New Roman" w:hAnsi="Times New Roman" w:cs="Times New Roman"/>
          <w:b/>
          <w:sz w:val="24"/>
          <w:szCs w:val="24"/>
          <w:lang w:val="id-ID"/>
        </w:rPr>
        <w:t xml:space="preserve"> </w:t>
      </w:r>
      <w:r w:rsidR="001F1FFF" w:rsidRPr="00070623">
        <w:rPr>
          <w:rFonts w:ascii="Times New Roman" w:hAnsi="Times New Roman" w:cs="Times New Roman"/>
          <w:b/>
          <w:sz w:val="24"/>
          <w:szCs w:val="24"/>
        </w:rPr>
        <w:t>Kinerja Manajerial (Y) Dimediasi Motivasi (Z)</w:t>
      </w:r>
    </w:p>
    <w:tbl>
      <w:tblPr>
        <w:tblStyle w:val="TableGrid"/>
        <w:tblW w:w="0" w:type="auto"/>
        <w:jc w:val="center"/>
        <w:tblInd w:w="-180" w:type="dxa"/>
        <w:tblLayout w:type="fixed"/>
        <w:tblLook w:val="04A0" w:firstRow="1" w:lastRow="0" w:firstColumn="1" w:lastColumn="0" w:noHBand="0" w:noVBand="1"/>
      </w:tblPr>
      <w:tblGrid>
        <w:gridCol w:w="1103"/>
        <w:gridCol w:w="1010"/>
        <w:gridCol w:w="1549"/>
        <w:gridCol w:w="2494"/>
        <w:gridCol w:w="979"/>
        <w:gridCol w:w="709"/>
      </w:tblGrid>
      <w:tr w:rsidR="00A62A3A" w:rsidRPr="006345E5" w:rsidTr="00C83A76">
        <w:trPr>
          <w:jc w:val="center"/>
        </w:trPr>
        <w:tc>
          <w:tcPr>
            <w:tcW w:w="1103" w:type="dxa"/>
            <w:vMerge w:val="restart"/>
          </w:tcPr>
          <w:p w:rsidR="00A62A3A" w:rsidRPr="006345E5" w:rsidRDefault="00A62A3A"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Model</w:t>
            </w:r>
          </w:p>
        </w:tc>
        <w:tc>
          <w:tcPr>
            <w:tcW w:w="2559" w:type="dxa"/>
            <w:gridSpan w:val="2"/>
          </w:tcPr>
          <w:p w:rsidR="00A62A3A" w:rsidRPr="006345E5" w:rsidRDefault="00A62A3A" w:rsidP="00C83A76">
            <w:pPr>
              <w:autoSpaceDE w:val="0"/>
              <w:autoSpaceDN w:val="0"/>
              <w:adjustRightInd w:val="0"/>
              <w:rPr>
                <w:rFonts w:ascii="Times New Roman" w:hAnsi="Times New Roman"/>
                <w:b/>
                <w:sz w:val="18"/>
                <w:szCs w:val="24"/>
              </w:rPr>
            </w:pPr>
            <w:r w:rsidRPr="006345E5">
              <w:rPr>
                <w:rFonts w:ascii="Times New Roman" w:hAnsi="Times New Roman"/>
                <w:color w:val="000000"/>
                <w:sz w:val="18"/>
                <w:szCs w:val="24"/>
                <w:lang w:val="id-ID"/>
              </w:rPr>
              <w:t>Unstandardized Coefficients</w:t>
            </w:r>
          </w:p>
        </w:tc>
        <w:tc>
          <w:tcPr>
            <w:tcW w:w="2494" w:type="dxa"/>
          </w:tcPr>
          <w:p w:rsidR="00A62A3A" w:rsidRPr="006345E5" w:rsidRDefault="00A62A3A" w:rsidP="00C83A76">
            <w:pPr>
              <w:autoSpaceDE w:val="0"/>
              <w:autoSpaceDN w:val="0"/>
              <w:adjustRightInd w:val="0"/>
              <w:rPr>
                <w:rFonts w:ascii="Times New Roman" w:hAnsi="Times New Roman"/>
                <w:sz w:val="18"/>
                <w:szCs w:val="24"/>
              </w:rPr>
            </w:pPr>
            <w:r w:rsidRPr="006345E5">
              <w:rPr>
                <w:rFonts w:ascii="Times New Roman" w:hAnsi="Times New Roman"/>
                <w:color w:val="000000"/>
                <w:sz w:val="18"/>
                <w:szCs w:val="24"/>
                <w:lang w:val="id-ID"/>
              </w:rPr>
              <w:t>Standardized Coefficients</w:t>
            </w:r>
          </w:p>
        </w:tc>
        <w:tc>
          <w:tcPr>
            <w:tcW w:w="979" w:type="dxa"/>
          </w:tcPr>
          <w:p w:rsidR="00A62A3A" w:rsidRPr="006345E5" w:rsidRDefault="00A62A3A" w:rsidP="00C83A76">
            <w:pPr>
              <w:autoSpaceDE w:val="0"/>
              <w:autoSpaceDN w:val="0"/>
              <w:adjustRightInd w:val="0"/>
              <w:jc w:val="center"/>
              <w:rPr>
                <w:rFonts w:ascii="Times New Roman" w:hAnsi="Times New Roman"/>
                <w:sz w:val="18"/>
                <w:szCs w:val="24"/>
              </w:rPr>
            </w:pPr>
            <w:r w:rsidRPr="006345E5">
              <w:rPr>
                <w:rFonts w:ascii="Times New Roman" w:hAnsi="Times New Roman"/>
                <w:sz w:val="18"/>
                <w:szCs w:val="24"/>
              </w:rPr>
              <w:t>t</w:t>
            </w:r>
          </w:p>
        </w:tc>
        <w:tc>
          <w:tcPr>
            <w:tcW w:w="709" w:type="dxa"/>
          </w:tcPr>
          <w:p w:rsidR="00A62A3A" w:rsidRPr="006345E5" w:rsidRDefault="00A62A3A"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Sig</w:t>
            </w:r>
          </w:p>
        </w:tc>
      </w:tr>
      <w:tr w:rsidR="00A62A3A" w:rsidRPr="006345E5" w:rsidTr="00C83A76">
        <w:trPr>
          <w:jc w:val="center"/>
        </w:trPr>
        <w:tc>
          <w:tcPr>
            <w:tcW w:w="1103" w:type="dxa"/>
            <w:vMerge/>
          </w:tcPr>
          <w:p w:rsidR="00A62A3A" w:rsidRPr="006345E5" w:rsidRDefault="00A62A3A" w:rsidP="00C83A76">
            <w:pPr>
              <w:autoSpaceDE w:val="0"/>
              <w:autoSpaceDN w:val="0"/>
              <w:adjustRightInd w:val="0"/>
              <w:rPr>
                <w:rFonts w:ascii="Times New Roman" w:hAnsi="Times New Roman"/>
                <w:b/>
                <w:sz w:val="18"/>
                <w:szCs w:val="24"/>
              </w:rPr>
            </w:pPr>
          </w:p>
        </w:tc>
        <w:tc>
          <w:tcPr>
            <w:tcW w:w="1010" w:type="dxa"/>
          </w:tcPr>
          <w:p w:rsidR="00A62A3A" w:rsidRPr="006345E5" w:rsidRDefault="00A62A3A"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B</w:t>
            </w:r>
          </w:p>
        </w:tc>
        <w:tc>
          <w:tcPr>
            <w:tcW w:w="1549" w:type="dxa"/>
          </w:tcPr>
          <w:p w:rsidR="00A62A3A" w:rsidRPr="006345E5" w:rsidRDefault="00A62A3A"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Std. Error</w:t>
            </w:r>
          </w:p>
        </w:tc>
        <w:tc>
          <w:tcPr>
            <w:tcW w:w="2494" w:type="dxa"/>
          </w:tcPr>
          <w:p w:rsidR="00A62A3A" w:rsidRPr="006345E5" w:rsidRDefault="00A62A3A"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Beta</w:t>
            </w:r>
          </w:p>
        </w:tc>
        <w:tc>
          <w:tcPr>
            <w:tcW w:w="979" w:type="dxa"/>
          </w:tcPr>
          <w:p w:rsidR="00A62A3A" w:rsidRPr="006345E5" w:rsidRDefault="00A62A3A" w:rsidP="00C83A76">
            <w:pPr>
              <w:autoSpaceDE w:val="0"/>
              <w:autoSpaceDN w:val="0"/>
              <w:adjustRightInd w:val="0"/>
              <w:rPr>
                <w:rFonts w:ascii="Times New Roman" w:hAnsi="Times New Roman"/>
                <w:b/>
                <w:sz w:val="18"/>
                <w:szCs w:val="24"/>
              </w:rPr>
            </w:pPr>
          </w:p>
        </w:tc>
        <w:tc>
          <w:tcPr>
            <w:tcW w:w="709" w:type="dxa"/>
          </w:tcPr>
          <w:p w:rsidR="00A62A3A" w:rsidRPr="006345E5" w:rsidRDefault="00A62A3A" w:rsidP="00C83A76">
            <w:pPr>
              <w:autoSpaceDE w:val="0"/>
              <w:autoSpaceDN w:val="0"/>
              <w:adjustRightInd w:val="0"/>
              <w:rPr>
                <w:rFonts w:ascii="Times New Roman" w:hAnsi="Times New Roman"/>
                <w:b/>
                <w:sz w:val="18"/>
                <w:szCs w:val="24"/>
              </w:rPr>
            </w:pPr>
          </w:p>
        </w:tc>
      </w:tr>
      <w:tr w:rsidR="00A62A3A" w:rsidRPr="006345E5" w:rsidTr="00C83A76">
        <w:trPr>
          <w:jc w:val="center"/>
        </w:trPr>
        <w:tc>
          <w:tcPr>
            <w:tcW w:w="1103" w:type="dxa"/>
          </w:tcPr>
          <w:p w:rsidR="00A62A3A" w:rsidRPr="006345E5" w:rsidRDefault="00A62A3A" w:rsidP="00C83A76">
            <w:pPr>
              <w:autoSpaceDE w:val="0"/>
              <w:autoSpaceDN w:val="0"/>
              <w:adjustRightInd w:val="0"/>
              <w:rPr>
                <w:rFonts w:ascii="Times New Roman" w:hAnsi="Times New Roman"/>
                <w:sz w:val="18"/>
                <w:szCs w:val="24"/>
              </w:rPr>
            </w:pPr>
            <w:r w:rsidRPr="006345E5">
              <w:rPr>
                <w:rFonts w:ascii="Times New Roman" w:hAnsi="Times New Roman"/>
                <w:sz w:val="18"/>
                <w:szCs w:val="24"/>
              </w:rPr>
              <w:t>(Constant)</w:t>
            </w:r>
          </w:p>
        </w:tc>
        <w:tc>
          <w:tcPr>
            <w:tcW w:w="1010"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36.402</w:t>
            </w:r>
          </w:p>
        </w:tc>
        <w:tc>
          <w:tcPr>
            <w:tcW w:w="1549"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6.240</w:t>
            </w:r>
          </w:p>
        </w:tc>
        <w:tc>
          <w:tcPr>
            <w:tcW w:w="2494" w:type="dxa"/>
            <w:vAlign w:val="center"/>
          </w:tcPr>
          <w:p w:rsidR="00A62A3A" w:rsidRPr="006345E5" w:rsidRDefault="00A62A3A" w:rsidP="00C83A76">
            <w:pPr>
              <w:autoSpaceDE w:val="0"/>
              <w:autoSpaceDN w:val="0"/>
              <w:adjustRightInd w:val="0"/>
              <w:rPr>
                <w:rFonts w:ascii="Times New Roman" w:hAnsi="Times New Roman"/>
                <w:sz w:val="18"/>
                <w:szCs w:val="24"/>
              </w:rPr>
            </w:pPr>
          </w:p>
        </w:tc>
        <w:tc>
          <w:tcPr>
            <w:tcW w:w="979"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5.834</w:t>
            </w:r>
          </w:p>
        </w:tc>
        <w:tc>
          <w:tcPr>
            <w:tcW w:w="709"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.000</w:t>
            </w:r>
          </w:p>
        </w:tc>
      </w:tr>
      <w:tr w:rsidR="00A62A3A" w:rsidRPr="006345E5" w:rsidTr="00C83A76">
        <w:trPr>
          <w:jc w:val="center"/>
        </w:trPr>
        <w:tc>
          <w:tcPr>
            <w:tcW w:w="1103" w:type="dxa"/>
          </w:tcPr>
          <w:p w:rsidR="00A62A3A" w:rsidRPr="006345E5" w:rsidRDefault="00A62A3A" w:rsidP="00C83A76">
            <w:pPr>
              <w:autoSpaceDE w:val="0"/>
              <w:autoSpaceDN w:val="0"/>
              <w:adjustRightInd w:val="0"/>
              <w:ind w:left="60" w:right="60"/>
              <w:rPr>
                <w:rFonts w:ascii="Times New Roman" w:hAnsi="Times New Roman"/>
                <w:i/>
                <w:sz w:val="18"/>
                <w:szCs w:val="24"/>
              </w:rPr>
            </w:pPr>
            <w:r w:rsidRPr="006345E5">
              <w:rPr>
                <w:rFonts w:ascii="Times New Roman" w:hAnsi="Times New Roman"/>
                <w:i/>
                <w:sz w:val="18"/>
                <w:szCs w:val="24"/>
              </w:rPr>
              <w:t xml:space="preserve"> Motivasi</w:t>
            </w:r>
          </w:p>
        </w:tc>
        <w:tc>
          <w:tcPr>
            <w:tcW w:w="1010"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2.107</w:t>
            </w:r>
          </w:p>
        </w:tc>
        <w:tc>
          <w:tcPr>
            <w:tcW w:w="1549"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.180</w:t>
            </w:r>
          </w:p>
        </w:tc>
        <w:tc>
          <w:tcPr>
            <w:tcW w:w="2494"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.890</w:t>
            </w:r>
          </w:p>
        </w:tc>
        <w:tc>
          <w:tcPr>
            <w:tcW w:w="979"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11.730</w:t>
            </w:r>
          </w:p>
        </w:tc>
        <w:tc>
          <w:tcPr>
            <w:tcW w:w="709" w:type="dxa"/>
          </w:tcPr>
          <w:p w:rsidR="00A62A3A" w:rsidRPr="006345E5" w:rsidRDefault="00A62A3A" w:rsidP="00C83A76">
            <w:pPr>
              <w:autoSpaceDE w:val="0"/>
              <w:autoSpaceDN w:val="0"/>
              <w:adjustRightInd w:val="0"/>
              <w:ind w:left="60" w:right="60"/>
              <w:jc w:val="right"/>
              <w:rPr>
                <w:rFonts w:ascii="Times New Roman" w:hAnsi="Times New Roman"/>
                <w:color w:val="010205"/>
                <w:sz w:val="18"/>
                <w:szCs w:val="24"/>
              </w:rPr>
            </w:pPr>
            <w:r w:rsidRPr="006345E5">
              <w:rPr>
                <w:rFonts w:ascii="Times New Roman" w:hAnsi="Times New Roman"/>
                <w:color w:val="010205"/>
                <w:sz w:val="18"/>
                <w:szCs w:val="24"/>
              </w:rPr>
              <w:t>.000</w:t>
            </w:r>
          </w:p>
        </w:tc>
      </w:tr>
    </w:tbl>
    <w:p w:rsidR="00292001" w:rsidRPr="00070623" w:rsidRDefault="00292001" w:rsidP="00C83A76">
      <w:pPr>
        <w:pStyle w:val="ListParagraph"/>
        <w:spacing w:after="0" w:line="240" w:lineRule="auto"/>
        <w:ind w:left="426" w:firstLine="425"/>
        <w:jc w:val="both"/>
        <w:rPr>
          <w:rFonts w:ascii="Times New Roman" w:hAnsi="Times New Roman" w:cs="Times New Roman"/>
          <w:sz w:val="24"/>
          <w:szCs w:val="24"/>
        </w:rPr>
      </w:pPr>
      <w:r w:rsidRPr="00070623">
        <w:rPr>
          <w:rFonts w:ascii="Times New Roman" w:hAnsi="Times New Roman" w:cs="Times New Roman"/>
          <w:sz w:val="24"/>
          <w:szCs w:val="24"/>
          <w:lang w:val="id-ID"/>
        </w:rPr>
        <w:t>Berdasarkan tabel diatas dapat dilihat standardized beta motivasi pada persamaan sebesar 0,890 dan nilai signifikan pada 0,000 merupakan yang berarti motivasi mempengaruhi kinerja manajerial secara tidak langsung dengan koefisien standardized beta 0,890 merupakan nilai path jalur tidak langsung.</w:t>
      </w:r>
    </w:p>
    <w:p w:rsidR="001F1FFF" w:rsidRPr="00070623" w:rsidRDefault="001E3975" w:rsidP="00C83A76">
      <w:pPr>
        <w:pStyle w:val="ListParagraph"/>
        <w:numPr>
          <w:ilvl w:val="0"/>
          <w:numId w:val="30"/>
        </w:numPr>
        <w:spacing w:after="0" w:line="240" w:lineRule="auto"/>
        <w:jc w:val="both"/>
        <w:rPr>
          <w:rFonts w:ascii="Times New Roman" w:hAnsi="Times New Roman" w:cs="Times New Roman"/>
          <w:b/>
          <w:sz w:val="24"/>
          <w:szCs w:val="24"/>
        </w:rPr>
      </w:pPr>
      <w:r w:rsidRPr="00070623">
        <w:rPr>
          <w:rFonts w:ascii="Times New Roman" w:hAnsi="Times New Roman" w:cs="Times New Roman"/>
          <w:b/>
          <w:sz w:val="24"/>
          <w:szCs w:val="24"/>
        </w:rPr>
        <w:t>Sub</w:t>
      </w:r>
      <w:r w:rsidR="001F1FFF" w:rsidRPr="00070623">
        <w:rPr>
          <w:rFonts w:ascii="Times New Roman" w:hAnsi="Times New Roman" w:cs="Times New Roman"/>
          <w:b/>
          <w:sz w:val="24"/>
          <w:szCs w:val="24"/>
        </w:rPr>
        <w:t xml:space="preserve"> struktur 2</w:t>
      </w:r>
    </w:p>
    <w:p w:rsidR="0083348E" w:rsidRPr="00070623" w:rsidRDefault="00292001" w:rsidP="00C83A76">
      <w:pPr>
        <w:pStyle w:val="ListParagraph"/>
        <w:spacing w:after="0" w:line="240" w:lineRule="auto"/>
        <w:ind w:left="426" w:firstLine="425"/>
        <w:jc w:val="both"/>
        <w:rPr>
          <w:rFonts w:ascii="Times New Roman" w:hAnsi="Times New Roman" w:cs="Times New Roman"/>
          <w:sz w:val="24"/>
          <w:szCs w:val="24"/>
        </w:rPr>
      </w:pPr>
      <w:r w:rsidRPr="00070623">
        <w:rPr>
          <w:rFonts w:ascii="Times New Roman" w:hAnsi="Times New Roman" w:cs="Times New Roman"/>
          <w:sz w:val="24"/>
          <w:szCs w:val="24"/>
        </w:rPr>
        <w:t xml:space="preserve">Berikut disajikan Analisis Jalur sub struktur </w:t>
      </w:r>
      <w:r w:rsidRPr="00070623">
        <w:rPr>
          <w:rFonts w:ascii="Times New Roman" w:hAnsi="Times New Roman" w:cs="Times New Roman"/>
          <w:sz w:val="24"/>
          <w:szCs w:val="24"/>
          <w:lang w:val="id-ID"/>
        </w:rPr>
        <w:t>2</w:t>
      </w:r>
      <w:r w:rsidRPr="00070623">
        <w:rPr>
          <w:rFonts w:ascii="Times New Roman" w:hAnsi="Times New Roman" w:cs="Times New Roman"/>
          <w:sz w:val="24"/>
          <w:szCs w:val="24"/>
        </w:rPr>
        <w:t xml:space="preserve"> dengan menggunakan program SPSS versi 24 untuk melihat sub struktur </w:t>
      </w:r>
      <w:r w:rsidRPr="00070623">
        <w:rPr>
          <w:rFonts w:ascii="Times New Roman" w:hAnsi="Times New Roman" w:cs="Times New Roman"/>
          <w:sz w:val="24"/>
          <w:szCs w:val="24"/>
          <w:lang w:val="id-ID"/>
        </w:rPr>
        <w:t>2</w:t>
      </w:r>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menganalisis </w:t>
      </w:r>
      <w:r w:rsidRPr="00070623">
        <w:rPr>
          <w:rFonts w:ascii="Times New Roman" w:eastAsia="Times New Roman" w:hAnsi="Times New Roman" w:cs="Times New Roman"/>
          <w:sz w:val="24"/>
          <w:szCs w:val="24"/>
        </w:rPr>
        <w:t xml:space="preserve">kejelasan sasaran anggaran </w:t>
      </w:r>
      <w:r w:rsidRPr="00070623">
        <w:rPr>
          <w:rFonts w:ascii="Times New Roman" w:hAnsi="Times New Roman" w:cs="Times New Roman"/>
          <w:sz w:val="24"/>
          <w:szCs w:val="24"/>
        </w:rPr>
        <w:t>(X) terhadap kinerja manajerial (Y)</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dimediasi motivasi (Z). Untuk lebih jelasnya disajikan pada tabel 4.1</w:t>
      </w:r>
      <w:r w:rsidRPr="00070623">
        <w:rPr>
          <w:rFonts w:ascii="Times New Roman" w:hAnsi="Times New Roman" w:cs="Times New Roman"/>
          <w:sz w:val="24"/>
          <w:szCs w:val="24"/>
          <w:lang w:val="id-ID"/>
        </w:rPr>
        <w:t>6</w:t>
      </w:r>
      <w:r w:rsidRPr="00070623">
        <w:rPr>
          <w:rFonts w:ascii="Times New Roman" w:hAnsi="Times New Roman" w:cs="Times New Roman"/>
          <w:sz w:val="24"/>
          <w:szCs w:val="24"/>
        </w:rPr>
        <w:t xml:space="preserve"> dibawah </w:t>
      </w:r>
      <w:proofErr w:type="gramStart"/>
      <w:r w:rsidRPr="00070623">
        <w:rPr>
          <w:rFonts w:ascii="Times New Roman" w:hAnsi="Times New Roman" w:cs="Times New Roman"/>
          <w:sz w:val="24"/>
          <w:szCs w:val="24"/>
        </w:rPr>
        <w:t>ini :</w:t>
      </w:r>
      <w:proofErr w:type="gramEnd"/>
    </w:p>
    <w:p w:rsidR="00292001" w:rsidRPr="00070623" w:rsidRDefault="001333BB" w:rsidP="00C83A76">
      <w:pPr>
        <w:spacing w:line="240" w:lineRule="auto"/>
        <w:jc w:val="center"/>
        <w:rPr>
          <w:rFonts w:ascii="Times New Roman" w:hAnsi="Times New Roman" w:cs="Times New Roman"/>
          <w:b/>
          <w:sz w:val="24"/>
          <w:szCs w:val="24"/>
        </w:rPr>
      </w:pPr>
      <w:r w:rsidRPr="00070623">
        <w:rPr>
          <w:rFonts w:ascii="Times New Roman" w:hAnsi="Times New Roman" w:cs="Times New Roman"/>
          <w:b/>
          <w:sz w:val="24"/>
          <w:szCs w:val="24"/>
        </w:rPr>
        <w:t>Tabel 4.9</w:t>
      </w:r>
      <w:r w:rsidR="00C83A76">
        <w:rPr>
          <w:rFonts w:ascii="Times New Roman" w:hAnsi="Times New Roman" w:cs="Times New Roman"/>
          <w:b/>
          <w:sz w:val="24"/>
          <w:szCs w:val="24"/>
          <w:lang w:val="id-ID"/>
        </w:rPr>
        <w:t xml:space="preserve"> </w:t>
      </w:r>
      <w:r w:rsidRPr="00070623">
        <w:rPr>
          <w:rFonts w:ascii="Times New Roman" w:hAnsi="Times New Roman" w:cs="Times New Roman"/>
          <w:b/>
          <w:sz w:val="24"/>
          <w:szCs w:val="24"/>
        </w:rPr>
        <w:t xml:space="preserve">Koefisien Jalur Variabel </w:t>
      </w:r>
      <w:r w:rsidRPr="00070623">
        <w:rPr>
          <w:rFonts w:ascii="Times New Roman" w:eastAsia="Times New Roman" w:hAnsi="Times New Roman" w:cs="Times New Roman"/>
          <w:b/>
          <w:sz w:val="24"/>
          <w:szCs w:val="24"/>
        </w:rPr>
        <w:t>Kejelasan Sasaran Anggaran</w:t>
      </w:r>
      <w:r w:rsidRPr="00070623">
        <w:rPr>
          <w:rFonts w:ascii="Times New Roman" w:eastAsia="Times New Roman" w:hAnsi="Times New Roman" w:cs="Times New Roman"/>
          <w:sz w:val="24"/>
          <w:szCs w:val="24"/>
        </w:rPr>
        <w:t xml:space="preserve"> </w:t>
      </w:r>
      <w:r w:rsidRPr="00070623">
        <w:rPr>
          <w:rFonts w:ascii="Times New Roman" w:hAnsi="Times New Roman" w:cs="Times New Roman"/>
          <w:b/>
          <w:sz w:val="24"/>
          <w:szCs w:val="24"/>
        </w:rPr>
        <w:t>(X) Terhadap Kinerja Manajerial (Y) Dimediasi Motivasi (Z)</w:t>
      </w:r>
    </w:p>
    <w:tbl>
      <w:tblPr>
        <w:tblStyle w:val="TableGrid"/>
        <w:tblW w:w="8082" w:type="dxa"/>
        <w:jc w:val="center"/>
        <w:tblInd w:w="-180" w:type="dxa"/>
        <w:tblLayout w:type="fixed"/>
        <w:tblLook w:val="04A0" w:firstRow="1" w:lastRow="0" w:firstColumn="1" w:lastColumn="0" w:noHBand="0" w:noVBand="1"/>
      </w:tblPr>
      <w:tblGrid>
        <w:gridCol w:w="2415"/>
        <w:gridCol w:w="1265"/>
        <w:gridCol w:w="1070"/>
        <w:gridCol w:w="1919"/>
        <w:gridCol w:w="706"/>
        <w:gridCol w:w="707"/>
      </w:tblGrid>
      <w:tr w:rsidR="00CE3207" w:rsidRPr="006345E5" w:rsidTr="006345E5">
        <w:trPr>
          <w:jc w:val="center"/>
        </w:trPr>
        <w:tc>
          <w:tcPr>
            <w:tcW w:w="2415" w:type="dxa"/>
            <w:vMerge w:val="restart"/>
          </w:tcPr>
          <w:p w:rsidR="00CE3207" w:rsidRPr="006345E5" w:rsidRDefault="00CE3207" w:rsidP="00C83A76">
            <w:pPr>
              <w:autoSpaceDE w:val="0"/>
              <w:autoSpaceDN w:val="0"/>
              <w:adjustRightInd w:val="0"/>
              <w:rPr>
                <w:rFonts w:ascii="Times New Roman" w:hAnsi="Times New Roman"/>
                <w:sz w:val="16"/>
                <w:szCs w:val="24"/>
              </w:rPr>
            </w:pPr>
            <w:r w:rsidRPr="006345E5">
              <w:rPr>
                <w:rFonts w:ascii="Times New Roman" w:hAnsi="Times New Roman"/>
                <w:sz w:val="16"/>
                <w:szCs w:val="24"/>
              </w:rPr>
              <w:t>Model</w:t>
            </w:r>
          </w:p>
        </w:tc>
        <w:tc>
          <w:tcPr>
            <w:tcW w:w="2335" w:type="dxa"/>
            <w:gridSpan w:val="2"/>
          </w:tcPr>
          <w:p w:rsidR="00CE3207" w:rsidRPr="006345E5" w:rsidRDefault="00CE3207" w:rsidP="00C83A76">
            <w:pPr>
              <w:autoSpaceDE w:val="0"/>
              <w:autoSpaceDN w:val="0"/>
              <w:adjustRightInd w:val="0"/>
              <w:rPr>
                <w:rFonts w:ascii="Times New Roman" w:hAnsi="Times New Roman"/>
                <w:b/>
                <w:sz w:val="16"/>
                <w:szCs w:val="24"/>
              </w:rPr>
            </w:pPr>
            <w:r w:rsidRPr="006345E5">
              <w:rPr>
                <w:rFonts w:ascii="Times New Roman" w:hAnsi="Times New Roman"/>
                <w:color w:val="000000"/>
                <w:sz w:val="16"/>
                <w:szCs w:val="24"/>
                <w:lang w:val="id-ID"/>
              </w:rPr>
              <w:t>Unstandardized Coefficients</w:t>
            </w:r>
          </w:p>
        </w:tc>
        <w:tc>
          <w:tcPr>
            <w:tcW w:w="1919" w:type="dxa"/>
          </w:tcPr>
          <w:p w:rsidR="00CE3207" w:rsidRPr="006345E5" w:rsidRDefault="00CE3207" w:rsidP="00C83A76">
            <w:pPr>
              <w:autoSpaceDE w:val="0"/>
              <w:autoSpaceDN w:val="0"/>
              <w:adjustRightInd w:val="0"/>
              <w:rPr>
                <w:rFonts w:ascii="Times New Roman" w:hAnsi="Times New Roman"/>
                <w:sz w:val="16"/>
                <w:szCs w:val="24"/>
              </w:rPr>
            </w:pPr>
            <w:r w:rsidRPr="006345E5">
              <w:rPr>
                <w:rFonts w:ascii="Times New Roman" w:hAnsi="Times New Roman"/>
                <w:color w:val="000000"/>
                <w:sz w:val="16"/>
                <w:szCs w:val="24"/>
                <w:lang w:val="id-ID"/>
              </w:rPr>
              <w:t>Standardized Coefficients</w:t>
            </w:r>
          </w:p>
        </w:tc>
        <w:tc>
          <w:tcPr>
            <w:tcW w:w="706" w:type="dxa"/>
          </w:tcPr>
          <w:p w:rsidR="00CE3207" w:rsidRPr="006345E5" w:rsidRDefault="00CE3207" w:rsidP="00C83A76">
            <w:pPr>
              <w:autoSpaceDE w:val="0"/>
              <w:autoSpaceDN w:val="0"/>
              <w:adjustRightInd w:val="0"/>
              <w:jc w:val="center"/>
              <w:rPr>
                <w:rFonts w:ascii="Times New Roman" w:hAnsi="Times New Roman"/>
                <w:sz w:val="16"/>
                <w:szCs w:val="24"/>
              </w:rPr>
            </w:pPr>
            <w:r w:rsidRPr="006345E5">
              <w:rPr>
                <w:rFonts w:ascii="Times New Roman" w:hAnsi="Times New Roman"/>
                <w:sz w:val="16"/>
                <w:szCs w:val="24"/>
              </w:rPr>
              <w:t>t</w:t>
            </w:r>
          </w:p>
        </w:tc>
        <w:tc>
          <w:tcPr>
            <w:tcW w:w="707" w:type="dxa"/>
          </w:tcPr>
          <w:p w:rsidR="00CE3207" w:rsidRPr="006345E5" w:rsidRDefault="00CE3207" w:rsidP="00C83A76">
            <w:pPr>
              <w:autoSpaceDE w:val="0"/>
              <w:autoSpaceDN w:val="0"/>
              <w:adjustRightInd w:val="0"/>
              <w:rPr>
                <w:rFonts w:ascii="Times New Roman" w:hAnsi="Times New Roman"/>
                <w:sz w:val="16"/>
                <w:szCs w:val="24"/>
              </w:rPr>
            </w:pPr>
            <w:r w:rsidRPr="006345E5">
              <w:rPr>
                <w:rFonts w:ascii="Times New Roman" w:hAnsi="Times New Roman"/>
                <w:sz w:val="16"/>
                <w:szCs w:val="24"/>
              </w:rPr>
              <w:t>Sig</w:t>
            </w:r>
          </w:p>
        </w:tc>
      </w:tr>
      <w:tr w:rsidR="00CE3207" w:rsidRPr="006345E5" w:rsidTr="006345E5">
        <w:trPr>
          <w:jc w:val="center"/>
        </w:trPr>
        <w:tc>
          <w:tcPr>
            <w:tcW w:w="2415" w:type="dxa"/>
            <w:vMerge/>
          </w:tcPr>
          <w:p w:rsidR="00CE3207" w:rsidRPr="006345E5" w:rsidRDefault="00CE3207" w:rsidP="00C83A76">
            <w:pPr>
              <w:autoSpaceDE w:val="0"/>
              <w:autoSpaceDN w:val="0"/>
              <w:adjustRightInd w:val="0"/>
              <w:rPr>
                <w:rFonts w:ascii="Times New Roman" w:hAnsi="Times New Roman"/>
                <w:b/>
                <w:sz w:val="16"/>
                <w:szCs w:val="24"/>
              </w:rPr>
            </w:pPr>
          </w:p>
        </w:tc>
        <w:tc>
          <w:tcPr>
            <w:tcW w:w="1265" w:type="dxa"/>
          </w:tcPr>
          <w:p w:rsidR="00CE3207" w:rsidRPr="006345E5" w:rsidRDefault="00CE3207" w:rsidP="00C83A76">
            <w:pPr>
              <w:autoSpaceDE w:val="0"/>
              <w:autoSpaceDN w:val="0"/>
              <w:adjustRightInd w:val="0"/>
              <w:rPr>
                <w:rFonts w:ascii="Times New Roman" w:hAnsi="Times New Roman"/>
                <w:sz w:val="16"/>
                <w:szCs w:val="24"/>
              </w:rPr>
            </w:pPr>
            <w:r w:rsidRPr="006345E5">
              <w:rPr>
                <w:rFonts w:ascii="Times New Roman" w:hAnsi="Times New Roman"/>
                <w:sz w:val="16"/>
                <w:szCs w:val="24"/>
              </w:rPr>
              <w:t>B</w:t>
            </w:r>
          </w:p>
        </w:tc>
        <w:tc>
          <w:tcPr>
            <w:tcW w:w="1070" w:type="dxa"/>
          </w:tcPr>
          <w:p w:rsidR="00CE3207" w:rsidRPr="006345E5" w:rsidRDefault="00CE3207" w:rsidP="00C83A76">
            <w:pPr>
              <w:autoSpaceDE w:val="0"/>
              <w:autoSpaceDN w:val="0"/>
              <w:adjustRightInd w:val="0"/>
              <w:rPr>
                <w:rFonts w:ascii="Times New Roman" w:hAnsi="Times New Roman"/>
                <w:sz w:val="16"/>
                <w:szCs w:val="24"/>
              </w:rPr>
            </w:pPr>
            <w:r w:rsidRPr="006345E5">
              <w:rPr>
                <w:rFonts w:ascii="Times New Roman" w:hAnsi="Times New Roman"/>
                <w:sz w:val="16"/>
                <w:szCs w:val="24"/>
              </w:rPr>
              <w:t>Std. Error</w:t>
            </w:r>
          </w:p>
        </w:tc>
        <w:tc>
          <w:tcPr>
            <w:tcW w:w="1919" w:type="dxa"/>
          </w:tcPr>
          <w:p w:rsidR="00CE3207" w:rsidRPr="006345E5" w:rsidRDefault="00CE3207" w:rsidP="00C83A76">
            <w:pPr>
              <w:autoSpaceDE w:val="0"/>
              <w:autoSpaceDN w:val="0"/>
              <w:adjustRightInd w:val="0"/>
              <w:rPr>
                <w:rFonts w:ascii="Times New Roman" w:hAnsi="Times New Roman"/>
                <w:sz w:val="16"/>
                <w:szCs w:val="24"/>
              </w:rPr>
            </w:pPr>
            <w:r w:rsidRPr="006345E5">
              <w:rPr>
                <w:rFonts w:ascii="Times New Roman" w:hAnsi="Times New Roman"/>
                <w:sz w:val="16"/>
                <w:szCs w:val="24"/>
              </w:rPr>
              <w:t>Beta</w:t>
            </w:r>
          </w:p>
        </w:tc>
        <w:tc>
          <w:tcPr>
            <w:tcW w:w="706" w:type="dxa"/>
          </w:tcPr>
          <w:p w:rsidR="00CE3207" w:rsidRPr="006345E5" w:rsidRDefault="00CE3207" w:rsidP="00C83A76">
            <w:pPr>
              <w:autoSpaceDE w:val="0"/>
              <w:autoSpaceDN w:val="0"/>
              <w:adjustRightInd w:val="0"/>
              <w:rPr>
                <w:rFonts w:ascii="Times New Roman" w:hAnsi="Times New Roman"/>
                <w:b/>
                <w:sz w:val="16"/>
                <w:szCs w:val="24"/>
              </w:rPr>
            </w:pPr>
          </w:p>
        </w:tc>
        <w:tc>
          <w:tcPr>
            <w:tcW w:w="707" w:type="dxa"/>
          </w:tcPr>
          <w:p w:rsidR="00CE3207" w:rsidRPr="006345E5" w:rsidRDefault="00CE3207" w:rsidP="00C83A76">
            <w:pPr>
              <w:autoSpaceDE w:val="0"/>
              <w:autoSpaceDN w:val="0"/>
              <w:adjustRightInd w:val="0"/>
              <w:rPr>
                <w:rFonts w:ascii="Times New Roman" w:hAnsi="Times New Roman"/>
                <w:b/>
                <w:sz w:val="16"/>
                <w:szCs w:val="24"/>
              </w:rPr>
            </w:pPr>
          </w:p>
        </w:tc>
      </w:tr>
      <w:tr w:rsidR="00CE3207" w:rsidRPr="006345E5" w:rsidTr="006345E5">
        <w:trPr>
          <w:jc w:val="center"/>
        </w:trPr>
        <w:tc>
          <w:tcPr>
            <w:tcW w:w="2415" w:type="dxa"/>
          </w:tcPr>
          <w:p w:rsidR="00CE3207" w:rsidRPr="006345E5" w:rsidRDefault="00CE3207" w:rsidP="00C83A76">
            <w:pPr>
              <w:autoSpaceDE w:val="0"/>
              <w:autoSpaceDN w:val="0"/>
              <w:adjustRightInd w:val="0"/>
              <w:rPr>
                <w:rFonts w:ascii="Times New Roman" w:hAnsi="Times New Roman"/>
                <w:sz w:val="16"/>
                <w:szCs w:val="24"/>
              </w:rPr>
            </w:pPr>
            <w:r w:rsidRPr="006345E5">
              <w:rPr>
                <w:rFonts w:ascii="Times New Roman" w:hAnsi="Times New Roman"/>
                <w:sz w:val="16"/>
                <w:szCs w:val="24"/>
              </w:rPr>
              <w:t>(Constant)</w:t>
            </w:r>
          </w:p>
        </w:tc>
        <w:tc>
          <w:tcPr>
            <w:tcW w:w="1265"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25.641</w:t>
            </w:r>
          </w:p>
        </w:tc>
        <w:tc>
          <w:tcPr>
            <w:tcW w:w="1070"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6.562</w:t>
            </w:r>
          </w:p>
        </w:tc>
        <w:tc>
          <w:tcPr>
            <w:tcW w:w="1919" w:type="dxa"/>
            <w:vAlign w:val="center"/>
          </w:tcPr>
          <w:p w:rsidR="00CE3207" w:rsidRPr="006345E5" w:rsidRDefault="00CE3207" w:rsidP="00C83A76">
            <w:pPr>
              <w:autoSpaceDE w:val="0"/>
              <w:autoSpaceDN w:val="0"/>
              <w:adjustRightInd w:val="0"/>
              <w:rPr>
                <w:rFonts w:ascii="Times New Roman" w:hAnsi="Times New Roman"/>
                <w:sz w:val="16"/>
                <w:szCs w:val="24"/>
              </w:rPr>
            </w:pPr>
          </w:p>
        </w:tc>
        <w:tc>
          <w:tcPr>
            <w:tcW w:w="706"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4.465</w:t>
            </w:r>
          </w:p>
        </w:tc>
        <w:tc>
          <w:tcPr>
            <w:tcW w:w="707"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.009</w:t>
            </w:r>
          </w:p>
        </w:tc>
      </w:tr>
      <w:tr w:rsidR="00CE3207" w:rsidRPr="006345E5" w:rsidTr="006345E5">
        <w:trPr>
          <w:jc w:val="center"/>
        </w:trPr>
        <w:tc>
          <w:tcPr>
            <w:tcW w:w="2415" w:type="dxa"/>
          </w:tcPr>
          <w:p w:rsidR="00CE3207" w:rsidRPr="006345E5" w:rsidRDefault="00CE3207" w:rsidP="00C83A76">
            <w:pPr>
              <w:autoSpaceDE w:val="0"/>
              <w:autoSpaceDN w:val="0"/>
              <w:adjustRightInd w:val="0"/>
              <w:ind w:left="60" w:right="60"/>
              <w:rPr>
                <w:rFonts w:ascii="Times New Roman" w:hAnsi="Times New Roman"/>
                <w:sz w:val="16"/>
                <w:szCs w:val="24"/>
              </w:rPr>
            </w:pPr>
            <w:r w:rsidRPr="006345E5">
              <w:rPr>
                <w:rFonts w:ascii="Times New Roman" w:hAnsi="Times New Roman"/>
                <w:sz w:val="16"/>
                <w:szCs w:val="24"/>
              </w:rPr>
              <w:t>Kejelasan Sasaran Anggaran</w:t>
            </w:r>
          </w:p>
        </w:tc>
        <w:tc>
          <w:tcPr>
            <w:tcW w:w="1265"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2.378</w:t>
            </w:r>
          </w:p>
        </w:tc>
        <w:tc>
          <w:tcPr>
            <w:tcW w:w="1070"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.170</w:t>
            </w:r>
          </w:p>
        </w:tc>
        <w:tc>
          <w:tcPr>
            <w:tcW w:w="1919"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.894</w:t>
            </w:r>
          </w:p>
        </w:tc>
        <w:tc>
          <w:tcPr>
            <w:tcW w:w="706"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5.422</w:t>
            </w:r>
          </w:p>
        </w:tc>
        <w:tc>
          <w:tcPr>
            <w:tcW w:w="707"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.000</w:t>
            </w:r>
          </w:p>
        </w:tc>
      </w:tr>
      <w:tr w:rsidR="00CE3207" w:rsidRPr="006345E5" w:rsidTr="006345E5">
        <w:trPr>
          <w:jc w:val="center"/>
        </w:trPr>
        <w:tc>
          <w:tcPr>
            <w:tcW w:w="2415" w:type="dxa"/>
          </w:tcPr>
          <w:p w:rsidR="00CE3207" w:rsidRPr="006345E5" w:rsidRDefault="00CE3207" w:rsidP="00C83A76">
            <w:pPr>
              <w:autoSpaceDE w:val="0"/>
              <w:autoSpaceDN w:val="0"/>
              <w:adjustRightInd w:val="0"/>
              <w:ind w:left="60" w:right="60"/>
              <w:rPr>
                <w:rFonts w:ascii="Times New Roman" w:hAnsi="Times New Roman"/>
                <w:i/>
                <w:sz w:val="16"/>
                <w:szCs w:val="24"/>
              </w:rPr>
            </w:pPr>
            <w:r w:rsidRPr="006345E5">
              <w:rPr>
                <w:rFonts w:ascii="Times New Roman" w:hAnsi="Times New Roman"/>
                <w:i/>
                <w:sz w:val="16"/>
                <w:szCs w:val="24"/>
              </w:rPr>
              <w:t>Kinerja Manajerial</w:t>
            </w:r>
          </w:p>
        </w:tc>
        <w:tc>
          <w:tcPr>
            <w:tcW w:w="1265"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2.233</w:t>
            </w:r>
          </w:p>
        </w:tc>
        <w:tc>
          <w:tcPr>
            <w:tcW w:w="1070"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.143</w:t>
            </w:r>
          </w:p>
        </w:tc>
        <w:tc>
          <w:tcPr>
            <w:tcW w:w="1919"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.784</w:t>
            </w:r>
          </w:p>
        </w:tc>
        <w:tc>
          <w:tcPr>
            <w:tcW w:w="706"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4.023</w:t>
            </w:r>
          </w:p>
        </w:tc>
        <w:tc>
          <w:tcPr>
            <w:tcW w:w="707" w:type="dxa"/>
          </w:tcPr>
          <w:p w:rsidR="00CE3207" w:rsidRPr="006345E5" w:rsidRDefault="00CE3207" w:rsidP="00C83A76">
            <w:pPr>
              <w:autoSpaceDE w:val="0"/>
              <w:autoSpaceDN w:val="0"/>
              <w:adjustRightInd w:val="0"/>
              <w:ind w:left="60" w:right="60"/>
              <w:jc w:val="right"/>
              <w:rPr>
                <w:rFonts w:ascii="Times New Roman" w:hAnsi="Times New Roman"/>
                <w:sz w:val="16"/>
                <w:szCs w:val="24"/>
              </w:rPr>
            </w:pPr>
            <w:r w:rsidRPr="006345E5">
              <w:rPr>
                <w:rFonts w:ascii="Times New Roman" w:hAnsi="Times New Roman"/>
                <w:sz w:val="16"/>
                <w:szCs w:val="24"/>
              </w:rPr>
              <w:t>.002</w:t>
            </w:r>
          </w:p>
        </w:tc>
      </w:tr>
    </w:tbl>
    <w:p w:rsidR="00CC5DF7" w:rsidRPr="00070623" w:rsidRDefault="00CC5DF7" w:rsidP="00C83A76">
      <w:pPr>
        <w:pStyle w:val="BodyTextIndent"/>
        <w:spacing w:after="0" w:line="240" w:lineRule="auto"/>
        <w:ind w:left="284" w:firstLine="425"/>
        <w:rPr>
          <w:rFonts w:ascii="Times New Roman" w:hAnsi="Times New Roman" w:cs="Times New Roman"/>
          <w:sz w:val="24"/>
          <w:szCs w:val="24"/>
          <w:lang w:val="id-ID"/>
        </w:rPr>
      </w:pPr>
      <w:r w:rsidRPr="00070623">
        <w:rPr>
          <w:rFonts w:ascii="Times New Roman" w:hAnsi="Times New Roman" w:cs="Times New Roman"/>
          <w:sz w:val="24"/>
          <w:szCs w:val="24"/>
        </w:rPr>
        <w:t>Berdasarkan tabel 4.1</w:t>
      </w:r>
      <w:r w:rsidRPr="00070623">
        <w:rPr>
          <w:rFonts w:ascii="Times New Roman" w:hAnsi="Times New Roman" w:cs="Times New Roman"/>
          <w:sz w:val="24"/>
          <w:szCs w:val="24"/>
          <w:lang w:val="id-ID"/>
        </w:rPr>
        <w:t>6</w:t>
      </w:r>
      <w:r w:rsidRPr="00070623">
        <w:rPr>
          <w:rFonts w:ascii="Times New Roman" w:hAnsi="Times New Roman" w:cs="Times New Roman"/>
          <w:sz w:val="24"/>
          <w:szCs w:val="24"/>
        </w:rPr>
        <w:t xml:space="preserve"> terlihat besarnya koefisien jalurnya </w:t>
      </w:r>
      <w:r w:rsidRPr="00070623">
        <w:rPr>
          <w:rFonts w:ascii="Times New Roman" w:hAnsi="Times New Roman" w:cs="Times New Roman"/>
          <w:sz w:val="24"/>
          <w:szCs w:val="24"/>
          <w:lang w:val="id-ID"/>
        </w:rPr>
        <w:t>sebagai</w:t>
      </w:r>
      <w:r w:rsidRPr="00070623">
        <w:rPr>
          <w:rFonts w:ascii="Times New Roman" w:hAnsi="Times New Roman" w:cs="Times New Roman"/>
          <w:sz w:val="24"/>
          <w:szCs w:val="24"/>
        </w:rPr>
        <w:t xml:space="preserve"> </w:t>
      </w:r>
      <w:r w:rsidRPr="00070623">
        <w:rPr>
          <w:rFonts w:ascii="Times New Roman" w:hAnsi="Times New Roman" w:cs="Times New Roman"/>
          <w:sz w:val="24"/>
          <w:szCs w:val="24"/>
          <w:lang w:val="id-ID"/>
        </w:rPr>
        <w:t>berikut:</w:t>
      </w:r>
    </w:p>
    <w:p w:rsidR="00CC5DF7" w:rsidRPr="00070623" w:rsidRDefault="00CC5DF7" w:rsidP="00C83A76">
      <w:pPr>
        <w:pStyle w:val="BodyTextIndent"/>
        <w:numPr>
          <w:ilvl w:val="0"/>
          <w:numId w:val="27"/>
        </w:numPr>
        <w:spacing w:after="0" w:line="240" w:lineRule="auto"/>
        <w:ind w:left="567" w:hanging="283"/>
        <w:rPr>
          <w:rFonts w:ascii="Times New Roman" w:hAnsi="Times New Roman" w:cs="Times New Roman"/>
          <w:sz w:val="24"/>
          <w:szCs w:val="24"/>
        </w:rPr>
      </w:pPr>
      <w:r w:rsidRPr="00070623">
        <w:rPr>
          <w:rFonts w:ascii="Times New Roman" w:hAnsi="Times New Roman" w:cs="Times New Roman"/>
          <w:sz w:val="24"/>
          <w:szCs w:val="24"/>
          <w:lang w:val="id-ID"/>
        </w:rPr>
        <w:t>V</w:t>
      </w:r>
      <w:r w:rsidRPr="00070623">
        <w:rPr>
          <w:rFonts w:ascii="Times New Roman" w:hAnsi="Times New Roman" w:cs="Times New Roman"/>
          <w:sz w:val="24"/>
          <w:szCs w:val="24"/>
        </w:rPr>
        <w:t xml:space="preserve">ariabel kejelasan sasaran anggaran (X) </w:t>
      </w:r>
      <w:r w:rsidRPr="00070623">
        <w:rPr>
          <w:rFonts w:ascii="Times New Roman" w:hAnsi="Times New Roman" w:cs="Times New Roman"/>
          <w:sz w:val="24"/>
          <w:szCs w:val="24"/>
          <w:lang w:val="id-ID"/>
        </w:rPr>
        <w:t xml:space="preserve">terhadap </w:t>
      </w:r>
      <w:r w:rsidRPr="00070623">
        <w:rPr>
          <w:rFonts w:ascii="Times New Roman" w:hAnsi="Times New Roman" w:cs="Times New Roman"/>
          <w:sz w:val="24"/>
          <w:szCs w:val="24"/>
        </w:rPr>
        <w:t>motivasi</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Z</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 xml:space="preserve">memiliki nilai signifikansi ρ </w:t>
      </w:r>
      <w:r w:rsidRPr="00070623">
        <w:rPr>
          <w:rFonts w:ascii="Times New Roman" w:hAnsi="Times New Roman" w:cs="Times New Roman"/>
          <w:i/>
          <w:sz w:val="24"/>
          <w:szCs w:val="24"/>
        </w:rPr>
        <w:t xml:space="preserve">value </w:t>
      </w:r>
      <w:r w:rsidRPr="00070623">
        <w:rPr>
          <w:rFonts w:ascii="Times New Roman" w:hAnsi="Times New Roman" w:cs="Times New Roman"/>
          <w:sz w:val="24"/>
          <w:szCs w:val="24"/>
        </w:rPr>
        <w:t>&lt; α (0.000 &lt; 0.05), sehingga koefisien jalurnya signifikan.  Dengan df = 38 diperoleh t</w:t>
      </w:r>
      <w:r w:rsidRPr="00070623">
        <w:rPr>
          <w:rFonts w:ascii="Times New Roman" w:hAnsi="Times New Roman" w:cs="Times New Roman"/>
          <w:sz w:val="24"/>
          <w:szCs w:val="24"/>
          <w:vertAlign w:val="subscript"/>
        </w:rPr>
        <w:t xml:space="preserve">tabel </w:t>
      </w:r>
      <w:r w:rsidRPr="00070623">
        <w:rPr>
          <w:rFonts w:ascii="Times New Roman" w:hAnsi="Times New Roman" w:cs="Times New Roman"/>
          <w:sz w:val="24"/>
          <w:szCs w:val="24"/>
        </w:rPr>
        <w:t>sebesar 2,030, dari hasil di atas dapat dilihat bahwa t</w:t>
      </w:r>
      <w:r w:rsidRPr="00070623">
        <w:rPr>
          <w:rFonts w:ascii="Times New Roman" w:hAnsi="Times New Roman" w:cs="Times New Roman"/>
          <w:sz w:val="24"/>
          <w:szCs w:val="24"/>
          <w:vertAlign w:val="subscript"/>
        </w:rPr>
        <w:t xml:space="preserve">hitung </w:t>
      </w:r>
      <w:r w:rsidRPr="00070623">
        <w:rPr>
          <w:rFonts w:ascii="Times New Roman" w:hAnsi="Times New Roman" w:cs="Times New Roman"/>
          <w:sz w:val="24"/>
          <w:szCs w:val="24"/>
        </w:rPr>
        <w:t>&gt; t</w:t>
      </w:r>
      <w:r w:rsidRPr="00070623">
        <w:rPr>
          <w:rFonts w:ascii="Times New Roman" w:hAnsi="Times New Roman" w:cs="Times New Roman"/>
          <w:sz w:val="24"/>
          <w:szCs w:val="24"/>
          <w:vertAlign w:val="subscript"/>
        </w:rPr>
        <w:t>tabel</w:t>
      </w:r>
      <w:r w:rsidRPr="00070623">
        <w:rPr>
          <w:rFonts w:ascii="Times New Roman" w:hAnsi="Times New Roman" w:cs="Times New Roman"/>
          <w:sz w:val="24"/>
          <w:szCs w:val="24"/>
        </w:rPr>
        <w:t xml:space="preserve"> atau 5.422 &gt; 2,030 </w:t>
      </w:r>
    </w:p>
    <w:p w:rsidR="00CC5DF7" w:rsidRPr="00070623" w:rsidRDefault="00CC5DF7" w:rsidP="00C83A76">
      <w:pPr>
        <w:pStyle w:val="BodyTextIndent"/>
        <w:numPr>
          <w:ilvl w:val="0"/>
          <w:numId w:val="27"/>
        </w:numPr>
        <w:spacing w:after="0" w:line="240" w:lineRule="auto"/>
        <w:ind w:left="567" w:hanging="283"/>
        <w:rPr>
          <w:rFonts w:ascii="Times New Roman" w:hAnsi="Times New Roman" w:cs="Times New Roman"/>
          <w:sz w:val="24"/>
          <w:szCs w:val="24"/>
          <w:lang w:val="id-ID"/>
        </w:rPr>
      </w:pPr>
      <w:r w:rsidRPr="00070623">
        <w:rPr>
          <w:rFonts w:ascii="Times New Roman" w:hAnsi="Times New Roman" w:cs="Times New Roman"/>
          <w:sz w:val="24"/>
          <w:szCs w:val="24"/>
          <w:lang w:val="id-ID"/>
        </w:rPr>
        <w:t>V</w:t>
      </w:r>
      <w:r w:rsidRPr="00070623">
        <w:rPr>
          <w:rFonts w:ascii="Times New Roman" w:hAnsi="Times New Roman" w:cs="Times New Roman"/>
          <w:sz w:val="24"/>
          <w:szCs w:val="24"/>
        </w:rPr>
        <w:t xml:space="preserve">ariabel kinerja manajerial (Y) </w:t>
      </w:r>
      <w:r w:rsidRPr="00070623">
        <w:rPr>
          <w:rFonts w:ascii="Times New Roman" w:hAnsi="Times New Roman" w:cs="Times New Roman"/>
          <w:sz w:val="24"/>
          <w:szCs w:val="24"/>
          <w:lang w:val="id-ID"/>
        </w:rPr>
        <w:t xml:space="preserve">terhadap </w:t>
      </w:r>
      <w:r w:rsidRPr="00070623">
        <w:rPr>
          <w:rFonts w:ascii="Times New Roman" w:hAnsi="Times New Roman" w:cs="Times New Roman"/>
          <w:sz w:val="24"/>
          <w:szCs w:val="24"/>
        </w:rPr>
        <w:t>motivasi</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Z</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 xml:space="preserve">memiliki nilai signifikansi ρ </w:t>
      </w:r>
      <w:r w:rsidRPr="00070623">
        <w:rPr>
          <w:rFonts w:ascii="Times New Roman" w:hAnsi="Times New Roman" w:cs="Times New Roman"/>
          <w:i/>
          <w:sz w:val="24"/>
          <w:szCs w:val="24"/>
        </w:rPr>
        <w:t xml:space="preserve">value </w:t>
      </w:r>
      <w:r w:rsidRPr="00070623">
        <w:rPr>
          <w:rFonts w:ascii="Times New Roman" w:hAnsi="Times New Roman" w:cs="Times New Roman"/>
          <w:sz w:val="24"/>
          <w:szCs w:val="24"/>
        </w:rPr>
        <w:t>&lt; α (0.002 &lt; 0.05), sehingga koefisien jalurnya signifikan.  Dengan df = 38 diperoleh t</w:t>
      </w:r>
      <w:r w:rsidRPr="00070623">
        <w:rPr>
          <w:rFonts w:ascii="Times New Roman" w:hAnsi="Times New Roman" w:cs="Times New Roman"/>
          <w:sz w:val="24"/>
          <w:szCs w:val="24"/>
          <w:vertAlign w:val="subscript"/>
        </w:rPr>
        <w:t xml:space="preserve">tabel </w:t>
      </w:r>
      <w:r w:rsidRPr="00070623">
        <w:rPr>
          <w:rFonts w:ascii="Times New Roman" w:hAnsi="Times New Roman" w:cs="Times New Roman"/>
          <w:sz w:val="24"/>
          <w:szCs w:val="24"/>
        </w:rPr>
        <w:t>sebesar 2,030, dari hasil di atas dapat dilihat bahwa t</w:t>
      </w:r>
      <w:r w:rsidRPr="00070623">
        <w:rPr>
          <w:rFonts w:ascii="Times New Roman" w:hAnsi="Times New Roman" w:cs="Times New Roman"/>
          <w:sz w:val="24"/>
          <w:szCs w:val="24"/>
          <w:vertAlign w:val="subscript"/>
        </w:rPr>
        <w:t xml:space="preserve">hitung </w:t>
      </w:r>
      <w:r w:rsidRPr="00070623">
        <w:rPr>
          <w:rFonts w:ascii="Times New Roman" w:hAnsi="Times New Roman" w:cs="Times New Roman"/>
          <w:sz w:val="24"/>
          <w:szCs w:val="24"/>
        </w:rPr>
        <w:t>&gt; t</w:t>
      </w:r>
      <w:r w:rsidRPr="00070623">
        <w:rPr>
          <w:rFonts w:ascii="Times New Roman" w:hAnsi="Times New Roman" w:cs="Times New Roman"/>
          <w:sz w:val="24"/>
          <w:szCs w:val="24"/>
          <w:vertAlign w:val="subscript"/>
        </w:rPr>
        <w:t>tabel</w:t>
      </w:r>
      <w:r w:rsidRPr="00070623">
        <w:rPr>
          <w:rFonts w:ascii="Times New Roman" w:hAnsi="Times New Roman" w:cs="Times New Roman"/>
          <w:sz w:val="24"/>
          <w:szCs w:val="24"/>
        </w:rPr>
        <w:t xml:space="preserve"> atau 4.023 &gt; 2,030</w:t>
      </w:r>
    </w:p>
    <w:p w:rsidR="00CC5DF7" w:rsidRPr="00070623" w:rsidRDefault="00CC5DF7" w:rsidP="00C83A76">
      <w:pPr>
        <w:pStyle w:val="ListParagraph"/>
        <w:numPr>
          <w:ilvl w:val="0"/>
          <w:numId w:val="27"/>
        </w:numPr>
        <w:spacing w:after="0" w:line="240" w:lineRule="auto"/>
        <w:ind w:left="568" w:hanging="284"/>
        <w:jc w:val="both"/>
        <w:rPr>
          <w:rFonts w:ascii="Times New Roman" w:hAnsi="Times New Roman" w:cs="Times New Roman"/>
          <w:sz w:val="24"/>
          <w:szCs w:val="24"/>
        </w:rPr>
      </w:pPr>
      <w:r w:rsidRPr="00070623">
        <w:rPr>
          <w:rFonts w:ascii="Times New Roman" w:hAnsi="Times New Roman" w:cs="Times New Roman"/>
          <w:sz w:val="24"/>
          <w:szCs w:val="24"/>
        </w:rPr>
        <w:t>Berdasarkan tabel 4.1</w:t>
      </w:r>
      <w:r w:rsidRPr="00070623">
        <w:rPr>
          <w:rFonts w:ascii="Times New Roman" w:hAnsi="Times New Roman" w:cs="Times New Roman"/>
          <w:sz w:val="24"/>
          <w:szCs w:val="24"/>
          <w:lang w:val="id-ID"/>
        </w:rPr>
        <w:t>6</w:t>
      </w:r>
      <w:r w:rsidRPr="00070623">
        <w:rPr>
          <w:rFonts w:ascii="Times New Roman" w:hAnsi="Times New Roman" w:cs="Times New Roman"/>
          <w:sz w:val="24"/>
          <w:szCs w:val="24"/>
        </w:rPr>
        <w:t xml:space="preserve">, terlihat variabel kejelasan sasaran anggaran memiliki nilai signifikansi ρ </w:t>
      </w:r>
      <w:r w:rsidRPr="00070623">
        <w:rPr>
          <w:rFonts w:ascii="Times New Roman" w:hAnsi="Times New Roman" w:cs="Times New Roman"/>
          <w:i/>
          <w:sz w:val="24"/>
          <w:szCs w:val="24"/>
        </w:rPr>
        <w:t xml:space="preserve">value </w:t>
      </w:r>
      <w:r w:rsidRPr="00070623">
        <w:rPr>
          <w:rFonts w:ascii="Times New Roman" w:hAnsi="Times New Roman" w:cs="Times New Roman"/>
          <w:sz w:val="24"/>
          <w:szCs w:val="24"/>
        </w:rPr>
        <w:t xml:space="preserve">&lt; α (0.000 &lt; 0.05), sehingga koefisien jalurnya signifikan. Untuk variabel kinerja manajerial memiliki nilai signifikansi ρ </w:t>
      </w:r>
      <w:r w:rsidRPr="00070623">
        <w:rPr>
          <w:rFonts w:ascii="Times New Roman" w:hAnsi="Times New Roman" w:cs="Times New Roman"/>
          <w:i/>
          <w:sz w:val="24"/>
          <w:szCs w:val="24"/>
        </w:rPr>
        <w:t>value</w:t>
      </w:r>
      <w:r w:rsidRPr="00070623">
        <w:rPr>
          <w:rFonts w:ascii="Times New Roman" w:hAnsi="Times New Roman" w:cs="Times New Roman"/>
          <w:sz w:val="24"/>
          <w:szCs w:val="24"/>
        </w:rPr>
        <w:t>&lt; α (0.002 &lt; 0.05), sehingga koefisien jalurnya signifikan. Karena koefisien jalurnya signifikan maka dapat dibuat diagram jalurnya  seperti gambar 4.</w:t>
      </w:r>
      <w:r w:rsidRPr="00070623">
        <w:rPr>
          <w:rFonts w:ascii="Times New Roman" w:hAnsi="Times New Roman" w:cs="Times New Roman"/>
          <w:sz w:val="24"/>
          <w:szCs w:val="24"/>
          <w:lang w:val="id-ID"/>
        </w:rPr>
        <w:t>3</w:t>
      </w:r>
      <w:r w:rsidRPr="00070623">
        <w:rPr>
          <w:rFonts w:ascii="Times New Roman" w:hAnsi="Times New Roman" w:cs="Times New Roman"/>
          <w:sz w:val="24"/>
          <w:szCs w:val="24"/>
        </w:rPr>
        <w:t xml:space="preserve">  berikut ini:</w:t>
      </w:r>
    </w:p>
    <w:p w:rsidR="00CC5DF7" w:rsidRPr="00070623" w:rsidRDefault="001E3975" w:rsidP="00C83A76">
      <w:pPr>
        <w:spacing w:line="240" w:lineRule="auto"/>
        <w:ind w:left="284" w:firstLine="0"/>
        <w:jc w:val="center"/>
        <w:rPr>
          <w:rFonts w:ascii="Times New Roman" w:hAnsi="Times New Roman" w:cs="Times New Roman"/>
          <w:sz w:val="24"/>
          <w:szCs w:val="24"/>
        </w:rPr>
      </w:pPr>
      <w:r w:rsidRPr="00070623">
        <w:rPr>
          <w:rFonts w:ascii="Times New Roman" w:hAnsi="Times New Roman" w:cs="Times New Roman"/>
          <w:noProof/>
          <w:sz w:val="24"/>
          <w:szCs w:val="24"/>
          <w:lang w:val="id-ID" w:eastAsia="id-ID"/>
        </w:rPr>
        <w:lastRenderedPageBreak/>
        <w:drawing>
          <wp:inline distT="0" distB="0" distL="0" distR="0" wp14:anchorId="7FCE05D5" wp14:editId="1DC2CB1F">
            <wp:extent cx="3505200" cy="211743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513481" cy="2122438"/>
                    </a:xfrm>
                    <a:prstGeom prst="rect">
                      <a:avLst/>
                    </a:prstGeom>
                    <a:noFill/>
                    <a:ln w="9525">
                      <a:noFill/>
                      <a:miter lim="800000"/>
                      <a:headEnd/>
                      <a:tailEnd/>
                    </a:ln>
                  </pic:spPr>
                </pic:pic>
              </a:graphicData>
            </a:graphic>
          </wp:inline>
        </w:drawing>
      </w:r>
      <w:r w:rsidR="00CC5DF7" w:rsidRPr="00070623">
        <w:rPr>
          <w:rFonts w:ascii="Times New Roman" w:hAnsi="Times New Roman" w:cs="Times New Roman"/>
          <w:sz w:val="24"/>
          <w:szCs w:val="24"/>
        </w:rPr>
        <w:t>:</w:t>
      </w:r>
      <w:r w:rsidR="00CC5DF7" w:rsidRPr="00070623">
        <w:rPr>
          <w:rFonts w:ascii="Times New Roman" w:hAnsi="Times New Roman" w:cs="Times New Roman"/>
          <w:noProof/>
          <w:sz w:val="24"/>
          <w:szCs w:val="24"/>
        </w:rPr>
        <w:t xml:space="preserve"> </w:t>
      </w:r>
    </w:p>
    <w:p w:rsidR="00CC5DF7" w:rsidRPr="00070623" w:rsidRDefault="00CC5DF7" w:rsidP="00C83A76">
      <w:pPr>
        <w:pStyle w:val="BodyTextIndent"/>
        <w:spacing w:after="0" w:line="240" w:lineRule="auto"/>
        <w:ind w:left="426" w:firstLine="567"/>
        <w:rPr>
          <w:rFonts w:ascii="Times New Roman" w:hAnsi="Times New Roman" w:cs="Times New Roman"/>
          <w:sz w:val="24"/>
          <w:szCs w:val="24"/>
        </w:rPr>
      </w:pPr>
      <w:r w:rsidRPr="00070623">
        <w:rPr>
          <w:rFonts w:ascii="Times New Roman" w:hAnsi="Times New Roman" w:cs="Times New Roman"/>
          <w:sz w:val="24"/>
          <w:szCs w:val="24"/>
        </w:rPr>
        <w:t>Dari gambar 4.</w:t>
      </w:r>
      <w:r w:rsidRPr="00070623">
        <w:rPr>
          <w:rFonts w:ascii="Times New Roman" w:hAnsi="Times New Roman" w:cs="Times New Roman"/>
          <w:sz w:val="24"/>
          <w:szCs w:val="24"/>
          <w:lang w:val="id-ID"/>
        </w:rPr>
        <w:t>3</w:t>
      </w:r>
      <w:r w:rsidRPr="00070623">
        <w:rPr>
          <w:rFonts w:ascii="Times New Roman" w:hAnsi="Times New Roman" w:cs="Times New Roman"/>
          <w:sz w:val="24"/>
          <w:szCs w:val="24"/>
        </w:rPr>
        <w:t xml:space="preserve"> diatas dapat dibuat struktur path analysisnya sebagai berikut:</w:t>
      </w:r>
    </w:p>
    <w:p w:rsidR="00CC5DF7" w:rsidRPr="00070623" w:rsidRDefault="00CC5DF7" w:rsidP="00C83A76">
      <w:pPr>
        <w:pStyle w:val="BodyTextIndent"/>
        <w:spacing w:after="0" w:line="240" w:lineRule="auto"/>
        <w:ind w:left="426" w:firstLine="0"/>
        <w:rPr>
          <w:rFonts w:ascii="Times New Roman" w:hAnsi="Times New Roman" w:cs="Times New Roman"/>
          <w:sz w:val="24"/>
          <w:szCs w:val="24"/>
          <w:lang w:eastAsia="zh-CN"/>
        </w:rPr>
      </w:pPr>
      <w:r w:rsidRPr="00070623">
        <w:rPr>
          <w:rFonts w:ascii="Times New Roman" w:hAnsi="Times New Roman" w:cs="Times New Roman"/>
          <w:sz w:val="24"/>
          <w:szCs w:val="24"/>
        </w:rPr>
        <w:t>Y= 0.884 X e</w:t>
      </w:r>
      <w:r w:rsidRPr="00070623">
        <w:rPr>
          <w:rFonts w:ascii="Times New Roman" w:hAnsi="Times New Roman" w:cs="Times New Roman"/>
          <w:sz w:val="24"/>
          <w:szCs w:val="24"/>
          <w:vertAlign w:val="subscript"/>
        </w:rPr>
        <w:t>1</w:t>
      </w:r>
      <w:r w:rsidRPr="00070623">
        <w:rPr>
          <w:rFonts w:ascii="Times New Roman" w:hAnsi="Times New Roman" w:cs="Times New Roman"/>
          <w:sz w:val="24"/>
          <w:szCs w:val="24"/>
        </w:rPr>
        <w:t xml:space="preserve"> dimana e</w:t>
      </w:r>
      <w:r w:rsidRPr="00070623">
        <w:rPr>
          <w:rFonts w:ascii="Times New Roman" w:hAnsi="Times New Roman" w:cs="Times New Roman"/>
          <w:sz w:val="24"/>
          <w:szCs w:val="24"/>
          <w:vertAlign w:val="subscript"/>
        </w:rPr>
        <w:t xml:space="preserve">1 = </w:t>
      </w:r>
      <w:r w:rsidRPr="00070623">
        <w:rPr>
          <w:rFonts w:ascii="Times New Roman" w:hAnsi="Times New Roman" w:cs="Times New Roman"/>
          <w:sz w:val="24"/>
          <w:szCs w:val="24"/>
          <w:lang w:eastAsia="zh-CN"/>
        </w:rPr>
        <w:t>√1-R</w:t>
      </w:r>
      <w:r w:rsidRPr="00070623">
        <w:rPr>
          <w:rFonts w:ascii="Times New Roman" w:hAnsi="Times New Roman" w:cs="Times New Roman"/>
          <w:sz w:val="24"/>
          <w:szCs w:val="24"/>
          <w:vertAlign w:val="superscript"/>
          <w:lang w:eastAsia="zh-CN"/>
        </w:rPr>
        <w:t xml:space="preserve">2 </w:t>
      </w:r>
      <w:proofErr w:type="gramStart"/>
      <w:r w:rsidRPr="00070623">
        <w:rPr>
          <w:rFonts w:ascii="Times New Roman" w:hAnsi="Times New Roman" w:cs="Times New Roman"/>
          <w:sz w:val="24"/>
          <w:szCs w:val="24"/>
          <w:lang w:eastAsia="zh-CN"/>
        </w:rPr>
        <w:t>√(</w:t>
      </w:r>
      <w:proofErr w:type="gramEnd"/>
      <w:r w:rsidRPr="00070623">
        <w:rPr>
          <w:rFonts w:ascii="Times New Roman" w:hAnsi="Times New Roman" w:cs="Times New Roman"/>
          <w:sz w:val="24"/>
          <w:szCs w:val="24"/>
          <w:lang w:eastAsia="zh-CN"/>
        </w:rPr>
        <w:t>1-0,</w:t>
      </w:r>
      <w:r w:rsidRPr="00070623">
        <w:rPr>
          <w:rFonts w:ascii="Times New Roman" w:hAnsi="Times New Roman" w:cs="Times New Roman"/>
          <w:sz w:val="24"/>
          <w:szCs w:val="24"/>
        </w:rPr>
        <w:t>782)</w:t>
      </w:r>
      <w:r w:rsidRPr="00070623">
        <w:rPr>
          <w:rFonts w:ascii="Times New Roman" w:hAnsi="Times New Roman" w:cs="Times New Roman"/>
          <w:sz w:val="24"/>
          <w:szCs w:val="24"/>
          <w:lang w:eastAsia="zh-CN"/>
        </w:rPr>
        <w:t xml:space="preserve"> = 0.467</w:t>
      </w:r>
    </w:p>
    <w:p w:rsidR="00CC5DF7" w:rsidRPr="00070623" w:rsidRDefault="00CC5DF7" w:rsidP="00C83A76">
      <w:pPr>
        <w:pStyle w:val="BodyTextIndent"/>
        <w:spacing w:after="0" w:line="240" w:lineRule="auto"/>
        <w:ind w:left="426" w:firstLine="0"/>
        <w:rPr>
          <w:rFonts w:ascii="Times New Roman" w:hAnsi="Times New Roman" w:cs="Times New Roman"/>
          <w:sz w:val="24"/>
          <w:szCs w:val="24"/>
          <w:lang w:eastAsia="zh-CN"/>
        </w:rPr>
      </w:pPr>
      <w:proofErr w:type="gramStart"/>
      <w:r w:rsidRPr="00070623">
        <w:rPr>
          <w:rFonts w:ascii="Times New Roman" w:hAnsi="Times New Roman" w:cs="Times New Roman"/>
          <w:sz w:val="24"/>
          <w:szCs w:val="24"/>
        </w:rPr>
        <w:t>Z  =</w:t>
      </w:r>
      <w:proofErr w:type="gramEnd"/>
      <w:r w:rsidRPr="00070623">
        <w:rPr>
          <w:rFonts w:ascii="Times New Roman" w:hAnsi="Times New Roman" w:cs="Times New Roman"/>
          <w:sz w:val="24"/>
          <w:szCs w:val="24"/>
        </w:rPr>
        <w:t xml:space="preserve"> 0,894 X + </w:t>
      </w:r>
      <w:r w:rsidRPr="00070623">
        <w:rPr>
          <w:rFonts w:ascii="Times New Roman" w:hAnsi="Times New Roman" w:cs="Times New Roman"/>
          <w:sz w:val="24"/>
          <w:szCs w:val="24"/>
          <w:lang w:val="id-ID"/>
        </w:rPr>
        <w:t>0,</w:t>
      </w:r>
      <w:r w:rsidRPr="00070623">
        <w:rPr>
          <w:rFonts w:ascii="Times New Roman" w:hAnsi="Times New Roman" w:cs="Times New Roman"/>
          <w:sz w:val="24"/>
          <w:szCs w:val="24"/>
        </w:rPr>
        <w:t>784</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Y</w:t>
      </w:r>
      <w:r w:rsidRPr="00070623">
        <w:rPr>
          <w:rFonts w:ascii="Times New Roman" w:hAnsi="Times New Roman" w:cs="Times New Roman"/>
          <w:sz w:val="24"/>
          <w:szCs w:val="24"/>
          <w:lang w:val="id-ID"/>
        </w:rPr>
        <w:t xml:space="preserve"> + </w:t>
      </w:r>
      <w:r w:rsidRPr="00070623">
        <w:rPr>
          <w:rFonts w:ascii="Times New Roman" w:hAnsi="Times New Roman" w:cs="Times New Roman"/>
          <w:sz w:val="24"/>
          <w:szCs w:val="24"/>
        </w:rPr>
        <w:t>e</w:t>
      </w:r>
      <w:r w:rsidRPr="00070623">
        <w:rPr>
          <w:rFonts w:ascii="Times New Roman" w:hAnsi="Times New Roman" w:cs="Times New Roman"/>
          <w:sz w:val="24"/>
          <w:szCs w:val="24"/>
          <w:vertAlign w:val="subscript"/>
        </w:rPr>
        <w:t>2</w:t>
      </w:r>
      <w:r w:rsidRPr="00070623">
        <w:rPr>
          <w:rFonts w:ascii="Times New Roman" w:hAnsi="Times New Roman" w:cs="Times New Roman"/>
          <w:sz w:val="24"/>
          <w:szCs w:val="24"/>
        </w:rPr>
        <w:t xml:space="preserve"> dimana e</w:t>
      </w:r>
      <w:r w:rsidRPr="00070623">
        <w:rPr>
          <w:rFonts w:ascii="Times New Roman" w:hAnsi="Times New Roman" w:cs="Times New Roman"/>
          <w:sz w:val="24"/>
          <w:szCs w:val="24"/>
          <w:vertAlign w:val="subscript"/>
        </w:rPr>
        <w:t xml:space="preserve">2 </w:t>
      </w:r>
      <w:r w:rsidRPr="00070623">
        <w:rPr>
          <w:rFonts w:ascii="Times New Roman" w:hAnsi="Times New Roman" w:cs="Times New Roman"/>
          <w:sz w:val="24"/>
          <w:szCs w:val="24"/>
        </w:rPr>
        <w:t xml:space="preserve"> = </w:t>
      </w:r>
      <w:r w:rsidRPr="00070623">
        <w:rPr>
          <w:rFonts w:ascii="Times New Roman" w:hAnsi="Times New Roman" w:cs="Times New Roman"/>
          <w:sz w:val="24"/>
          <w:szCs w:val="24"/>
          <w:lang w:eastAsia="zh-CN"/>
        </w:rPr>
        <w:t>√1-R</w:t>
      </w:r>
      <w:r w:rsidRPr="00070623">
        <w:rPr>
          <w:rFonts w:ascii="Times New Roman" w:hAnsi="Times New Roman" w:cs="Times New Roman"/>
          <w:sz w:val="24"/>
          <w:szCs w:val="24"/>
          <w:vertAlign w:val="superscript"/>
          <w:lang w:eastAsia="zh-CN"/>
        </w:rPr>
        <w:t>2</w:t>
      </w:r>
      <w:r w:rsidRPr="00070623">
        <w:rPr>
          <w:rFonts w:ascii="Times New Roman" w:hAnsi="Times New Roman" w:cs="Times New Roman"/>
          <w:sz w:val="24"/>
          <w:szCs w:val="24"/>
          <w:lang w:eastAsia="zh-CN"/>
        </w:rPr>
        <w:t xml:space="preserve"> = √1-0,793 = 0</w:t>
      </w:r>
      <w:r w:rsidRPr="00070623">
        <w:rPr>
          <w:rFonts w:ascii="Times New Roman" w:hAnsi="Times New Roman" w:cs="Times New Roman"/>
          <w:sz w:val="24"/>
          <w:szCs w:val="24"/>
          <w:lang w:val="id-ID" w:eastAsia="zh-CN"/>
        </w:rPr>
        <w:t>,</w:t>
      </w:r>
      <w:r w:rsidRPr="00070623">
        <w:rPr>
          <w:rFonts w:ascii="Times New Roman" w:hAnsi="Times New Roman" w:cs="Times New Roman"/>
          <w:sz w:val="24"/>
          <w:szCs w:val="24"/>
          <w:lang w:eastAsia="zh-CN"/>
        </w:rPr>
        <w:t>455</w:t>
      </w:r>
    </w:p>
    <w:p w:rsidR="00CC5DF7" w:rsidRPr="00070623" w:rsidRDefault="00CC5DF7" w:rsidP="00C83A76">
      <w:pPr>
        <w:pStyle w:val="BodyTextIndent"/>
        <w:spacing w:after="0" w:line="240" w:lineRule="auto"/>
        <w:ind w:left="273" w:firstLine="153"/>
        <w:rPr>
          <w:rFonts w:ascii="Times New Roman" w:hAnsi="Times New Roman" w:cs="Times New Roman"/>
          <w:sz w:val="24"/>
          <w:szCs w:val="24"/>
          <w:lang w:eastAsia="zh-CN"/>
        </w:rPr>
      </w:pPr>
    </w:p>
    <w:p w:rsidR="00CC5DF7" w:rsidRPr="00070623" w:rsidRDefault="00CC5DF7" w:rsidP="00C83A76">
      <w:pPr>
        <w:pStyle w:val="BodyTextIndent"/>
        <w:spacing w:after="0" w:line="240" w:lineRule="auto"/>
        <w:ind w:left="426" w:firstLine="294"/>
        <w:rPr>
          <w:rFonts w:ascii="Times New Roman" w:hAnsi="Times New Roman" w:cs="Times New Roman"/>
          <w:sz w:val="24"/>
          <w:szCs w:val="24"/>
          <w:lang w:eastAsia="zh-CN"/>
        </w:rPr>
      </w:pPr>
      <w:r w:rsidRPr="00070623">
        <w:rPr>
          <w:rFonts w:ascii="Times New Roman" w:hAnsi="Times New Roman" w:cs="Times New Roman"/>
          <w:sz w:val="24"/>
          <w:szCs w:val="24"/>
          <w:lang w:eastAsia="zh-CN"/>
        </w:rPr>
        <w:t>Dari persamaan jalur dan gambar 4.</w:t>
      </w:r>
      <w:r w:rsidRPr="00070623">
        <w:rPr>
          <w:rFonts w:ascii="Times New Roman" w:hAnsi="Times New Roman" w:cs="Times New Roman"/>
          <w:sz w:val="24"/>
          <w:szCs w:val="24"/>
          <w:lang w:val="id-ID" w:eastAsia="zh-CN"/>
        </w:rPr>
        <w:t>3</w:t>
      </w:r>
      <w:r w:rsidRPr="00070623">
        <w:rPr>
          <w:rFonts w:ascii="Times New Roman" w:hAnsi="Times New Roman" w:cs="Times New Roman"/>
          <w:sz w:val="24"/>
          <w:szCs w:val="24"/>
          <w:lang w:eastAsia="zh-CN"/>
        </w:rPr>
        <w:t xml:space="preserve"> di atas maka dapat diinterpretasikan beberapa hal, antara lain:</w:t>
      </w:r>
    </w:p>
    <w:p w:rsidR="00CC5DF7" w:rsidRPr="00070623" w:rsidRDefault="00CC5DF7" w:rsidP="00C83A76">
      <w:pPr>
        <w:pStyle w:val="ListParagraph"/>
        <w:numPr>
          <w:ilvl w:val="0"/>
          <w:numId w:val="28"/>
        </w:numPr>
        <w:autoSpaceDE w:val="0"/>
        <w:autoSpaceDN w:val="0"/>
        <w:adjustRightInd w:val="0"/>
        <w:spacing w:after="0" w:line="240" w:lineRule="auto"/>
        <w:ind w:left="709" w:hanging="283"/>
        <w:jc w:val="both"/>
        <w:rPr>
          <w:rFonts w:ascii="Times New Roman" w:hAnsi="Times New Roman" w:cs="Times New Roman"/>
          <w:sz w:val="24"/>
          <w:szCs w:val="24"/>
        </w:rPr>
      </w:pPr>
      <w:r w:rsidRPr="00070623">
        <w:rPr>
          <w:rFonts w:ascii="Times New Roman" w:hAnsi="Times New Roman" w:cs="Times New Roman"/>
          <w:sz w:val="24"/>
          <w:szCs w:val="24"/>
        </w:rPr>
        <w:t>Pengaruh langsung dari X (kejelasan sasaran anggaran) terhadap Y (kinerja manajerial) pada gambar 4.5 adalah sebesar 0.884</w:t>
      </w:r>
    </w:p>
    <w:p w:rsidR="00CC5DF7" w:rsidRPr="00070623" w:rsidRDefault="00CC5DF7" w:rsidP="00C83A76">
      <w:pPr>
        <w:pStyle w:val="ListParagraph"/>
        <w:numPr>
          <w:ilvl w:val="0"/>
          <w:numId w:val="28"/>
        </w:numPr>
        <w:autoSpaceDE w:val="0"/>
        <w:autoSpaceDN w:val="0"/>
        <w:adjustRightInd w:val="0"/>
        <w:spacing w:after="0" w:line="240" w:lineRule="auto"/>
        <w:ind w:left="709" w:hanging="283"/>
        <w:jc w:val="both"/>
        <w:rPr>
          <w:rFonts w:ascii="Times New Roman" w:hAnsi="Times New Roman" w:cs="Times New Roman"/>
          <w:sz w:val="24"/>
          <w:szCs w:val="24"/>
        </w:rPr>
      </w:pPr>
      <w:r w:rsidRPr="00070623">
        <w:rPr>
          <w:rFonts w:ascii="Times New Roman" w:hAnsi="Times New Roman" w:cs="Times New Roman"/>
          <w:sz w:val="24"/>
          <w:szCs w:val="24"/>
        </w:rPr>
        <w:t xml:space="preserve">Nilai Koefisien Jalur untuk Z (motivasi) terhadap X (kejelasan sasaran anggaran) dan Y (kinerja manajerial) pada persamaan di atas adalah sebesar </w:t>
      </w:r>
      <w:r w:rsidRPr="00070623">
        <w:rPr>
          <w:rFonts w:ascii="Times New Roman" w:hAnsi="Times New Roman" w:cs="Times New Roman"/>
          <w:sz w:val="24"/>
          <w:szCs w:val="24"/>
          <w:lang w:eastAsia="zh-CN"/>
        </w:rPr>
        <w:t>0.455</w:t>
      </w:r>
      <w:r w:rsidRPr="00070623">
        <w:rPr>
          <w:rFonts w:ascii="Times New Roman" w:hAnsi="Times New Roman" w:cs="Times New Roman"/>
          <w:sz w:val="24"/>
          <w:szCs w:val="24"/>
          <w:lang w:val="id-ID"/>
        </w:rPr>
        <w:t>.</w:t>
      </w:r>
    </w:p>
    <w:p w:rsidR="00CC5DF7" w:rsidRPr="00070623" w:rsidRDefault="00CC5DF7" w:rsidP="00C83A76">
      <w:pPr>
        <w:pStyle w:val="ListParagraph"/>
        <w:numPr>
          <w:ilvl w:val="0"/>
          <w:numId w:val="28"/>
        </w:numPr>
        <w:autoSpaceDE w:val="0"/>
        <w:autoSpaceDN w:val="0"/>
        <w:adjustRightInd w:val="0"/>
        <w:spacing w:after="0" w:line="240" w:lineRule="auto"/>
        <w:ind w:left="709" w:hanging="283"/>
        <w:jc w:val="both"/>
        <w:rPr>
          <w:rFonts w:ascii="Times New Roman" w:hAnsi="Times New Roman" w:cs="Times New Roman"/>
          <w:sz w:val="24"/>
          <w:szCs w:val="24"/>
        </w:rPr>
      </w:pPr>
      <w:r w:rsidRPr="00070623">
        <w:rPr>
          <w:rFonts w:ascii="Times New Roman" w:hAnsi="Times New Roman" w:cs="Times New Roman"/>
          <w:sz w:val="24"/>
          <w:szCs w:val="24"/>
          <w:lang w:val="id-ID"/>
        </w:rPr>
        <w:t>Pengaruh tidak langsung secara keseluruhan variabel kejelasan sasaran anggaran (X) terhadap Motivasi (Z) 0,894 dan pengaruh kinerja manajerial (Y) terhadap motivasi (Z) adalah 0,784.</w:t>
      </w:r>
    </w:p>
    <w:p w:rsidR="00CC5DF7" w:rsidRPr="00070623" w:rsidRDefault="00CC5DF7" w:rsidP="00C83A76">
      <w:pPr>
        <w:pStyle w:val="ListParagraph"/>
        <w:numPr>
          <w:ilvl w:val="0"/>
          <w:numId w:val="28"/>
        </w:numPr>
        <w:autoSpaceDE w:val="0"/>
        <w:autoSpaceDN w:val="0"/>
        <w:adjustRightInd w:val="0"/>
        <w:spacing w:after="0" w:line="240" w:lineRule="auto"/>
        <w:ind w:left="709" w:hanging="283"/>
        <w:jc w:val="both"/>
        <w:rPr>
          <w:rFonts w:ascii="Times New Roman" w:hAnsi="Times New Roman" w:cs="Times New Roman"/>
          <w:sz w:val="24"/>
          <w:szCs w:val="24"/>
        </w:rPr>
      </w:pPr>
      <w:r w:rsidRPr="00070623">
        <w:rPr>
          <w:rFonts w:ascii="Times New Roman" w:hAnsi="Times New Roman" w:cs="Times New Roman"/>
          <w:sz w:val="24"/>
          <w:szCs w:val="24"/>
        </w:rPr>
        <w:t xml:space="preserve">Nilai Koefisien Jalur untuk X (kejelasan sasaran anggaran) </w:t>
      </w:r>
      <w:r w:rsidRPr="00070623">
        <w:rPr>
          <w:rFonts w:ascii="Times New Roman" w:hAnsi="Times New Roman" w:cs="Times New Roman"/>
          <w:sz w:val="24"/>
          <w:szCs w:val="24"/>
          <w:lang w:val="id-ID"/>
        </w:rPr>
        <w:t xml:space="preserve">terhadap </w:t>
      </w:r>
      <w:r w:rsidRPr="00070623">
        <w:rPr>
          <w:rFonts w:ascii="Times New Roman" w:hAnsi="Times New Roman" w:cs="Times New Roman"/>
          <w:sz w:val="24"/>
          <w:szCs w:val="24"/>
        </w:rPr>
        <w:t xml:space="preserve">Y (kinerja manajerial) pada persamaan di atas adalah sebesar </w:t>
      </w:r>
      <w:r w:rsidRPr="00070623">
        <w:rPr>
          <w:rFonts w:ascii="Times New Roman" w:hAnsi="Times New Roman" w:cs="Times New Roman"/>
          <w:sz w:val="24"/>
          <w:szCs w:val="24"/>
          <w:lang w:eastAsia="zh-CN"/>
        </w:rPr>
        <w:t>0.467</w:t>
      </w:r>
    </w:p>
    <w:p w:rsidR="00CC5DF7" w:rsidRPr="00070623" w:rsidRDefault="00CC5DF7" w:rsidP="00C83A76">
      <w:pPr>
        <w:pStyle w:val="ListParagraph"/>
        <w:numPr>
          <w:ilvl w:val="0"/>
          <w:numId w:val="28"/>
        </w:numPr>
        <w:autoSpaceDE w:val="0"/>
        <w:autoSpaceDN w:val="0"/>
        <w:adjustRightInd w:val="0"/>
        <w:spacing w:after="0" w:line="240" w:lineRule="auto"/>
        <w:ind w:left="709" w:hanging="283"/>
        <w:jc w:val="both"/>
        <w:rPr>
          <w:rFonts w:ascii="Times New Roman" w:hAnsi="Times New Roman" w:cs="Times New Roman"/>
          <w:sz w:val="24"/>
          <w:szCs w:val="24"/>
        </w:rPr>
      </w:pPr>
      <w:r w:rsidRPr="00070623">
        <w:rPr>
          <w:rFonts w:ascii="Times New Roman" w:hAnsi="Times New Roman" w:cs="Times New Roman"/>
          <w:sz w:val="24"/>
          <w:szCs w:val="24"/>
        </w:rPr>
        <w:t xml:space="preserve">Pengaruh </w:t>
      </w:r>
      <w:r w:rsidRPr="00070623">
        <w:rPr>
          <w:rFonts w:ascii="Times New Roman" w:hAnsi="Times New Roman" w:cs="Times New Roman"/>
          <w:sz w:val="24"/>
          <w:szCs w:val="24"/>
          <w:lang w:val="id-ID"/>
        </w:rPr>
        <w:t xml:space="preserve">tidak </w:t>
      </w:r>
      <w:r w:rsidRPr="00070623">
        <w:rPr>
          <w:rFonts w:ascii="Times New Roman" w:hAnsi="Times New Roman" w:cs="Times New Roman"/>
          <w:sz w:val="24"/>
          <w:szCs w:val="24"/>
        </w:rPr>
        <w:t>langsung dari X (kejelasan sasaran anggaran) terhadap Z (motivasi) pada gambar 4.5 adalah sebesar 0,</w:t>
      </w:r>
      <w:r w:rsidRPr="00070623">
        <w:rPr>
          <w:rFonts w:ascii="Times New Roman" w:hAnsi="Times New Roman" w:cs="Times New Roman"/>
          <w:sz w:val="24"/>
          <w:szCs w:val="24"/>
          <w:lang w:val="id-ID"/>
        </w:rPr>
        <w:t>786</w:t>
      </w:r>
      <w:r w:rsidRPr="00070623">
        <w:rPr>
          <w:rFonts w:ascii="Times New Roman" w:hAnsi="Times New Roman" w:cs="Times New Roman"/>
          <w:sz w:val="24"/>
          <w:szCs w:val="24"/>
        </w:rPr>
        <w:t>.</w:t>
      </w:r>
    </w:p>
    <w:p w:rsidR="00CC5DF7" w:rsidRPr="00070623" w:rsidRDefault="00CC5DF7" w:rsidP="00C83A76">
      <w:pPr>
        <w:pStyle w:val="ListParagraph"/>
        <w:numPr>
          <w:ilvl w:val="0"/>
          <w:numId w:val="28"/>
        </w:numPr>
        <w:spacing w:after="0" w:line="240" w:lineRule="auto"/>
        <w:ind w:left="709" w:hanging="283"/>
        <w:jc w:val="both"/>
        <w:rPr>
          <w:rFonts w:ascii="Times New Roman" w:hAnsi="Times New Roman" w:cs="Times New Roman"/>
          <w:sz w:val="24"/>
          <w:szCs w:val="24"/>
        </w:rPr>
      </w:pPr>
      <w:r w:rsidRPr="00070623">
        <w:rPr>
          <w:rFonts w:ascii="Times New Roman" w:hAnsi="Times New Roman" w:cs="Times New Roman"/>
          <w:sz w:val="24"/>
          <w:szCs w:val="24"/>
        </w:rPr>
        <w:t>Pengaruh</w:t>
      </w:r>
      <w:r w:rsidRPr="00070623">
        <w:rPr>
          <w:rFonts w:ascii="Times New Roman" w:hAnsi="Times New Roman" w:cs="Times New Roman"/>
          <w:sz w:val="24"/>
          <w:szCs w:val="24"/>
          <w:lang w:val="id-ID"/>
        </w:rPr>
        <w:t xml:space="preserve"> tidak</w:t>
      </w:r>
      <w:r w:rsidRPr="00070623">
        <w:rPr>
          <w:rFonts w:ascii="Times New Roman" w:hAnsi="Times New Roman" w:cs="Times New Roman"/>
          <w:sz w:val="24"/>
          <w:szCs w:val="24"/>
        </w:rPr>
        <w:t xml:space="preserve"> langsung dari </w:t>
      </w:r>
      <w:r w:rsidRPr="00070623">
        <w:rPr>
          <w:rFonts w:ascii="Times New Roman" w:hAnsi="Times New Roman" w:cs="Times New Roman"/>
          <w:sz w:val="24"/>
          <w:szCs w:val="24"/>
          <w:lang w:val="id-ID"/>
        </w:rPr>
        <w:t>Z</w:t>
      </w:r>
      <w:r w:rsidRPr="00070623">
        <w:rPr>
          <w:rFonts w:ascii="Times New Roman" w:hAnsi="Times New Roman" w:cs="Times New Roman"/>
          <w:sz w:val="24"/>
          <w:szCs w:val="24"/>
        </w:rPr>
        <w:t xml:space="preserve"> (</w:t>
      </w:r>
      <w:r w:rsidRPr="00070623">
        <w:rPr>
          <w:rFonts w:ascii="Times New Roman" w:hAnsi="Times New Roman" w:cs="Times New Roman"/>
          <w:sz w:val="24"/>
          <w:szCs w:val="24"/>
          <w:lang w:val="id-ID"/>
        </w:rPr>
        <w:t>motivasi</w:t>
      </w:r>
      <w:r w:rsidRPr="00070623">
        <w:rPr>
          <w:rFonts w:ascii="Times New Roman" w:hAnsi="Times New Roman" w:cs="Times New Roman"/>
          <w:sz w:val="24"/>
          <w:szCs w:val="24"/>
        </w:rPr>
        <w:t xml:space="preserve">) terhadap </w:t>
      </w:r>
      <w:r w:rsidRPr="00070623">
        <w:rPr>
          <w:rFonts w:ascii="Times New Roman" w:hAnsi="Times New Roman" w:cs="Times New Roman"/>
          <w:sz w:val="24"/>
          <w:szCs w:val="24"/>
          <w:lang w:val="id-ID"/>
        </w:rPr>
        <w:t>Y</w:t>
      </w:r>
      <w:r w:rsidRPr="00070623">
        <w:rPr>
          <w:rFonts w:ascii="Times New Roman" w:hAnsi="Times New Roman" w:cs="Times New Roman"/>
          <w:sz w:val="24"/>
          <w:szCs w:val="24"/>
        </w:rPr>
        <w:t xml:space="preserve"> (kinerja manajerial) pada gambar 4.5 adalah sebesar </w:t>
      </w:r>
      <w:r w:rsidRPr="00070623">
        <w:rPr>
          <w:rFonts w:ascii="Times New Roman" w:hAnsi="Times New Roman" w:cs="Times New Roman"/>
          <w:sz w:val="24"/>
          <w:szCs w:val="24"/>
          <w:lang w:val="id-ID"/>
        </w:rPr>
        <w:t>0,890</w:t>
      </w:r>
      <w:r w:rsidRPr="00070623">
        <w:rPr>
          <w:rFonts w:ascii="Times New Roman" w:hAnsi="Times New Roman" w:cs="Times New Roman"/>
          <w:sz w:val="24"/>
          <w:szCs w:val="24"/>
        </w:rPr>
        <w:t>.</w:t>
      </w:r>
    </w:p>
    <w:p w:rsidR="00044811" w:rsidRPr="00070623" w:rsidRDefault="00A720A7" w:rsidP="00C83A76">
      <w:pPr>
        <w:pStyle w:val="ListParagraph"/>
        <w:numPr>
          <w:ilvl w:val="1"/>
          <w:numId w:val="16"/>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Uji Koefisiensi Determinasi</w:t>
      </w:r>
    </w:p>
    <w:p w:rsidR="003C0F0C" w:rsidRPr="00070623" w:rsidRDefault="00CC5DF7" w:rsidP="00C83A76">
      <w:pPr>
        <w:pStyle w:val="ListParagraph"/>
        <w:spacing w:after="0" w:line="240" w:lineRule="auto"/>
        <w:ind w:left="567"/>
        <w:rPr>
          <w:rFonts w:ascii="Times New Roman" w:hAnsi="Times New Roman" w:cs="Times New Roman"/>
          <w:b/>
          <w:sz w:val="24"/>
          <w:szCs w:val="24"/>
        </w:rPr>
      </w:pPr>
      <w:r w:rsidRPr="00070623">
        <w:rPr>
          <w:rFonts w:ascii="Times New Roman" w:hAnsi="Times New Roman" w:cs="Times New Roman"/>
          <w:b/>
          <w:sz w:val="24"/>
          <w:szCs w:val="24"/>
        </w:rPr>
        <w:t xml:space="preserve">Tabel </w:t>
      </w:r>
      <w:proofErr w:type="gramStart"/>
      <w:r w:rsidRPr="00070623">
        <w:rPr>
          <w:rFonts w:ascii="Times New Roman" w:hAnsi="Times New Roman" w:cs="Times New Roman"/>
          <w:b/>
          <w:sz w:val="24"/>
          <w:szCs w:val="24"/>
        </w:rPr>
        <w:t>4.10</w:t>
      </w:r>
      <w:r w:rsidR="00C83A76">
        <w:rPr>
          <w:rFonts w:ascii="Times New Roman" w:hAnsi="Times New Roman" w:cs="Times New Roman"/>
          <w:b/>
          <w:sz w:val="24"/>
          <w:szCs w:val="24"/>
          <w:lang w:val="id-ID"/>
        </w:rPr>
        <w:t xml:space="preserve">  </w:t>
      </w:r>
      <w:r w:rsidR="003C0F0C" w:rsidRPr="00070623">
        <w:rPr>
          <w:rFonts w:ascii="Times New Roman" w:eastAsia="Calibri" w:hAnsi="Times New Roman" w:cs="Times New Roman"/>
          <w:b/>
          <w:sz w:val="24"/>
          <w:szCs w:val="24"/>
        </w:rPr>
        <w:t>Uji</w:t>
      </w:r>
      <w:proofErr w:type="gramEnd"/>
      <w:r w:rsidR="003C0F0C" w:rsidRPr="00070623">
        <w:rPr>
          <w:rFonts w:ascii="Times New Roman" w:eastAsia="Calibri" w:hAnsi="Times New Roman" w:cs="Times New Roman"/>
          <w:b/>
          <w:sz w:val="24"/>
          <w:szCs w:val="24"/>
        </w:rPr>
        <w:t xml:space="preserve"> R Square </w:t>
      </w:r>
      <w:r w:rsidR="003C0F0C" w:rsidRPr="00070623">
        <w:rPr>
          <w:rFonts w:ascii="Times New Roman" w:hAnsi="Times New Roman" w:cs="Times New Roman"/>
          <w:b/>
          <w:sz w:val="24"/>
          <w:szCs w:val="24"/>
          <w:lang w:val="id-ID"/>
        </w:rPr>
        <w:t>Sub Struktur 1</w:t>
      </w:r>
    </w:p>
    <w:tbl>
      <w:tblPr>
        <w:tblStyle w:val="TableGrid"/>
        <w:tblW w:w="0" w:type="auto"/>
        <w:jc w:val="center"/>
        <w:tblInd w:w="360" w:type="dxa"/>
        <w:tblLayout w:type="fixed"/>
        <w:tblLook w:val="04A0" w:firstRow="1" w:lastRow="0" w:firstColumn="1" w:lastColumn="0" w:noHBand="0" w:noVBand="1"/>
      </w:tblPr>
      <w:tblGrid>
        <w:gridCol w:w="882"/>
        <w:gridCol w:w="948"/>
        <w:gridCol w:w="1112"/>
        <w:gridCol w:w="1756"/>
        <w:gridCol w:w="2438"/>
      </w:tblGrid>
      <w:tr w:rsidR="00861E1B" w:rsidRPr="006345E5" w:rsidTr="00C83A76">
        <w:trPr>
          <w:jc w:val="center"/>
        </w:trPr>
        <w:tc>
          <w:tcPr>
            <w:tcW w:w="7136" w:type="dxa"/>
            <w:gridSpan w:val="5"/>
          </w:tcPr>
          <w:p w:rsidR="00861E1B" w:rsidRPr="006345E5" w:rsidRDefault="00861E1B" w:rsidP="00C83A76">
            <w:pPr>
              <w:pStyle w:val="ListParagraph"/>
              <w:spacing w:after="0" w:line="240" w:lineRule="auto"/>
              <w:ind w:left="0"/>
              <w:rPr>
                <w:rFonts w:ascii="Times New Roman" w:hAnsi="Times New Roman"/>
                <w:b/>
                <w:sz w:val="18"/>
                <w:szCs w:val="24"/>
              </w:rPr>
            </w:pPr>
            <w:r w:rsidRPr="006345E5">
              <w:rPr>
                <w:rFonts w:ascii="Times New Roman" w:hAnsi="Times New Roman"/>
                <w:b/>
                <w:bCs/>
                <w:color w:val="010205"/>
                <w:sz w:val="18"/>
                <w:szCs w:val="24"/>
              </w:rPr>
              <w:t>Model Summary</w:t>
            </w:r>
          </w:p>
        </w:tc>
      </w:tr>
      <w:tr w:rsidR="00861E1B" w:rsidRPr="006345E5" w:rsidTr="00C83A76">
        <w:trPr>
          <w:jc w:val="center"/>
        </w:trPr>
        <w:tc>
          <w:tcPr>
            <w:tcW w:w="882" w:type="dxa"/>
          </w:tcPr>
          <w:p w:rsidR="00861E1B" w:rsidRPr="006345E5" w:rsidRDefault="00861E1B"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Model</w:t>
            </w:r>
          </w:p>
        </w:tc>
        <w:tc>
          <w:tcPr>
            <w:tcW w:w="948" w:type="dxa"/>
          </w:tcPr>
          <w:p w:rsidR="00861E1B" w:rsidRPr="006345E5" w:rsidRDefault="00861E1B"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R</w:t>
            </w:r>
          </w:p>
        </w:tc>
        <w:tc>
          <w:tcPr>
            <w:tcW w:w="1112" w:type="dxa"/>
          </w:tcPr>
          <w:p w:rsidR="00861E1B" w:rsidRPr="006345E5" w:rsidRDefault="00861E1B"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R Square</w:t>
            </w:r>
          </w:p>
        </w:tc>
        <w:tc>
          <w:tcPr>
            <w:tcW w:w="1756" w:type="dxa"/>
          </w:tcPr>
          <w:p w:rsidR="00861E1B" w:rsidRPr="006345E5" w:rsidRDefault="00861E1B"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Adjusted R Square</w:t>
            </w:r>
          </w:p>
        </w:tc>
        <w:tc>
          <w:tcPr>
            <w:tcW w:w="2438" w:type="dxa"/>
          </w:tcPr>
          <w:p w:rsidR="00861E1B" w:rsidRPr="006345E5" w:rsidRDefault="00861E1B"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Std. Eror of the Estimate</w:t>
            </w:r>
          </w:p>
        </w:tc>
      </w:tr>
      <w:tr w:rsidR="003C0F0C" w:rsidRPr="006345E5" w:rsidTr="00C83A76">
        <w:trPr>
          <w:jc w:val="center"/>
        </w:trPr>
        <w:tc>
          <w:tcPr>
            <w:tcW w:w="882" w:type="dxa"/>
          </w:tcPr>
          <w:p w:rsidR="003C0F0C" w:rsidRPr="006345E5" w:rsidRDefault="003C0F0C"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1</w:t>
            </w:r>
          </w:p>
        </w:tc>
        <w:tc>
          <w:tcPr>
            <w:tcW w:w="948" w:type="dxa"/>
          </w:tcPr>
          <w:p w:rsidR="003C0F0C" w:rsidRPr="006345E5" w:rsidRDefault="003C0F0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.884</w:t>
            </w:r>
            <w:r w:rsidRPr="006345E5">
              <w:rPr>
                <w:rFonts w:ascii="Times New Roman" w:hAnsi="Times New Roman"/>
                <w:color w:val="010205"/>
                <w:sz w:val="18"/>
                <w:szCs w:val="24"/>
                <w:vertAlign w:val="superscript"/>
              </w:rPr>
              <w:t>a</w:t>
            </w:r>
          </w:p>
        </w:tc>
        <w:tc>
          <w:tcPr>
            <w:tcW w:w="1112" w:type="dxa"/>
          </w:tcPr>
          <w:p w:rsidR="003C0F0C" w:rsidRPr="006345E5" w:rsidRDefault="003C0F0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.782</w:t>
            </w:r>
          </w:p>
        </w:tc>
        <w:tc>
          <w:tcPr>
            <w:tcW w:w="1756" w:type="dxa"/>
          </w:tcPr>
          <w:p w:rsidR="003C0F0C" w:rsidRPr="006345E5" w:rsidRDefault="003C0F0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.776</w:t>
            </w:r>
          </w:p>
        </w:tc>
        <w:tc>
          <w:tcPr>
            <w:tcW w:w="2438" w:type="dxa"/>
          </w:tcPr>
          <w:p w:rsidR="003C0F0C" w:rsidRPr="006345E5" w:rsidRDefault="003C0F0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8.116</w:t>
            </w:r>
          </w:p>
        </w:tc>
      </w:tr>
    </w:tbl>
    <w:p w:rsidR="00E6212C" w:rsidRPr="00070623" w:rsidRDefault="00072601" w:rsidP="00C83A76">
      <w:pPr>
        <w:autoSpaceDE w:val="0"/>
        <w:autoSpaceDN w:val="0"/>
        <w:adjustRightInd w:val="0"/>
        <w:spacing w:line="240" w:lineRule="auto"/>
        <w:ind w:left="284" w:firstLine="567"/>
        <w:rPr>
          <w:rFonts w:ascii="Times New Roman" w:hAnsi="Times New Roman" w:cs="Times New Roman"/>
          <w:sz w:val="24"/>
          <w:szCs w:val="24"/>
        </w:rPr>
      </w:pPr>
      <w:proofErr w:type="gramStart"/>
      <w:r w:rsidRPr="00070623">
        <w:rPr>
          <w:rFonts w:ascii="Times New Roman" w:eastAsia="Calibri" w:hAnsi="Times New Roman" w:cs="Times New Roman"/>
          <w:bCs/>
          <w:sz w:val="24"/>
          <w:szCs w:val="24"/>
        </w:rPr>
        <w:t>Hasil Nilai R</w:t>
      </w:r>
      <w:r w:rsidRPr="00070623">
        <w:rPr>
          <w:rFonts w:ascii="Times New Roman" w:eastAsia="Calibri" w:hAnsi="Times New Roman" w:cs="Times New Roman"/>
          <w:bCs/>
          <w:sz w:val="24"/>
          <w:szCs w:val="24"/>
          <w:vertAlign w:val="superscript"/>
        </w:rPr>
        <w:t>2</w:t>
      </w:r>
      <w:r w:rsidRPr="00070623">
        <w:rPr>
          <w:rFonts w:ascii="Times New Roman" w:eastAsia="Calibri" w:hAnsi="Times New Roman" w:cs="Times New Roman"/>
          <w:bCs/>
          <w:sz w:val="24"/>
          <w:szCs w:val="24"/>
        </w:rPr>
        <w:t xml:space="preserve"> </w:t>
      </w:r>
      <w:r w:rsidRPr="00070623">
        <w:rPr>
          <w:rFonts w:ascii="Times New Roman" w:eastAsia="Calibri" w:hAnsi="Times New Roman" w:cs="Times New Roman"/>
          <w:bCs/>
          <w:i/>
          <w:iCs/>
          <w:sz w:val="24"/>
          <w:szCs w:val="24"/>
        </w:rPr>
        <w:t>(R-Square)</w:t>
      </w:r>
      <w:r w:rsidRPr="00070623">
        <w:rPr>
          <w:rFonts w:ascii="Times New Roman" w:eastAsia="Calibri" w:hAnsi="Times New Roman" w:cs="Times New Roman"/>
          <w:bCs/>
          <w:sz w:val="24"/>
          <w:szCs w:val="24"/>
        </w:rPr>
        <w:t xml:space="preserve"> digunakan untuk mengukur seberapa besar proporsi variasi dari variabel independen secara bersama-sama dalam mempengaruhi variabel dependent.</w:t>
      </w:r>
      <w:proofErr w:type="gramEnd"/>
      <w:r w:rsidRPr="00070623">
        <w:rPr>
          <w:rFonts w:ascii="Times New Roman" w:eastAsia="Calibri" w:hAnsi="Times New Roman" w:cs="Times New Roman"/>
          <w:bCs/>
          <w:sz w:val="24"/>
          <w:szCs w:val="24"/>
        </w:rPr>
        <w:t xml:space="preserve"> Berdasarkan hasil pengolahan data diketahui bahwa nilai Uji R</w:t>
      </w:r>
      <w:r w:rsidRPr="00070623">
        <w:rPr>
          <w:rFonts w:ascii="Times New Roman" w:eastAsia="Calibri" w:hAnsi="Times New Roman" w:cs="Times New Roman"/>
          <w:bCs/>
          <w:sz w:val="24"/>
          <w:szCs w:val="24"/>
          <w:vertAlign w:val="superscript"/>
        </w:rPr>
        <w:t>2</w:t>
      </w:r>
      <w:r w:rsidRPr="00070623">
        <w:rPr>
          <w:rFonts w:ascii="Times New Roman" w:eastAsia="Calibri" w:hAnsi="Times New Roman" w:cs="Times New Roman"/>
          <w:bCs/>
          <w:sz w:val="24"/>
          <w:szCs w:val="24"/>
        </w:rPr>
        <w:t xml:space="preserve"> </w:t>
      </w:r>
      <w:r w:rsidRPr="00070623">
        <w:rPr>
          <w:rFonts w:ascii="Times New Roman" w:eastAsia="Calibri" w:hAnsi="Times New Roman" w:cs="Times New Roman"/>
          <w:bCs/>
          <w:i/>
          <w:iCs/>
          <w:sz w:val="24"/>
          <w:szCs w:val="24"/>
        </w:rPr>
        <w:t>(R-Square)</w:t>
      </w:r>
      <w:r w:rsidRPr="00070623">
        <w:rPr>
          <w:rFonts w:ascii="Times New Roman" w:eastAsia="Calibri" w:hAnsi="Times New Roman" w:cs="Times New Roman"/>
          <w:bCs/>
          <w:iCs/>
          <w:sz w:val="24"/>
          <w:szCs w:val="24"/>
        </w:rPr>
        <w:t xml:space="preserve"> pada struktur model pertama adalah 0,782</w:t>
      </w:r>
      <w:r w:rsidRPr="00070623">
        <w:rPr>
          <w:rFonts w:ascii="Times New Roman" w:eastAsia="Calibri" w:hAnsi="Times New Roman" w:cs="Times New Roman"/>
          <w:bCs/>
          <w:i/>
          <w:iCs/>
          <w:sz w:val="24"/>
          <w:szCs w:val="24"/>
        </w:rPr>
        <w:t xml:space="preserve"> </w:t>
      </w:r>
      <w:r w:rsidRPr="00070623">
        <w:rPr>
          <w:rFonts w:ascii="Times New Roman" w:eastAsia="Calibri" w:hAnsi="Times New Roman" w:cs="Times New Roman"/>
          <w:bCs/>
          <w:sz w:val="24"/>
          <w:szCs w:val="24"/>
        </w:rPr>
        <w:t xml:space="preserve">hal ini berarti besarnya pengaruh </w:t>
      </w:r>
      <w:r w:rsidRPr="00070623">
        <w:rPr>
          <w:rFonts w:ascii="Times New Roman" w:hAnsi="Times New Roman" w:cs="Times New Roman"/>
          <w:sz w:val="24"/>
          <w:szCs w:val="24"/>
        </w:rPr>
        <w:t>kejelasan sasaran anggaran terhadap kinerja manajerial pada pegawai Kantor PLN (Persero) Unit Induk Wilayah Sumatera Barat</w:t>
      </w:r>
      <w:r w:rsidRPr="00070623">
        <w:rPr>
          <w:rFonts w:ascii="Times New Roman" w:hAnsi="Times New Roman" w:cs="Times New Roman"/>
          <w:sz w:val="24"/>
          <w:szCs w:val="24"/>
          <w:lang w:val="id-ID"/>
        </w:rPr>
        <w:t xml:space="preserve"> </w:t>
      </w:r>
      <w:r w:rsidRPr="00070623">
        <w:rPr>
          <w:rFonts w:ascii="Times New Roman" w:eastAsia="Calibri" w:hAnsi="Times New Roman" w:cs="Times New Roman"/>
          <w:bCs/>
          <w:sz w:val="24"/>
          <w:szCs w:val="24"/>
        </w:rPr>
        <w:t>adalah sebesar 78,2%  sisanya  21,8</w:t>
      </w:r>
      <w:r w:rsidRPr="00070623">
        <w:rPr>
          <w:rFonts w:ascii="Times New Roman" w:eastAsia="Calibri" w:hAnsi="Times New Roman" w:cs="Times New Roman"/>
          <w:bCs/>
          <w:sz w:val="24"/>
          <w:szCs w:val="24"/>
          <w:lang w:val="id-ID"/>
        </w:rPr>
        <w:t xml:space="preserve">% </w:t>
      </w:r>
      <w:r w:rsidRPr="00070623">
        <w:rPr>
          <w:rFonts w:ascii="Times New Roman" w:eastAsia="Calibri" w:hAnsi="Times New Roman" w:cs="Times New Roman"/>
          <w:bCs/>
          <w:sz w:val="24"/>
          <w:szCs w:val="24"/>
        </w:rPr>
        <w:t>dijelaskan oleh variabel lain yang tidak masuk ke dalam model struktur penelitian pertama.</w:t>
      </w:r>
    </w:p>
    <w:p w:rsidR="00EA267C" w:rsidRPr="00070623" w:rsidRDefault="00EA267C" w:rsidP="00C83A76">
      <w:pPr>
        <w:pStyle w:val="ListParagraph"/>
        <w:spacing w:after="0" w:line="240" w:lineRule="auto"/>
        <w:ind w:left="567"/>
        <w:rPr>
          <w:rFonts w:ascii="Times New Roman" w:hAnsi="Times New Roman" w:cs="Times New Roman"/>
          <w:b/>
          <w:sz w:val="24"/>
          <w:szCs w:val="24"/>
        </w:rPr>
      </w:pPr>
      <w:r w:rsidRPr="00070623">
        <w:rPr>
          <w:rFonts w:ascii="Times New Roman" w:hAnsi="Times New Roman" w:cs="Times New Roman"/>
          <w:b/>
          <w:sz w:val="24"/>
          <w:szCs w:val="24"/>
        </w:rPr>
        <w:t>Tabel 4.11</w:t>
      </w:r>
      <w:r w:rsidR="00C83A76">
        <w:rPr>
          <w:rFonts w:ascii="Times New Roman" w:hAnsi="Times New Roman" w:cs="Times New Roman"/>
          <w:b/>
          <w:sz w:val="24"/>
          <w:szCs w:val="24"/>
          <w:lang w:val="id-ID"/>
        </w:rPr>
        <w:t xml:space="preserve"> </w:t>
      </w:r>
      <w:r w:rsidRPr="00070623">
        <w:rPr>
          <w:rFonts w:ascii="Times New Roman" w:eastAsia="Calibri" w:hAnsi="Times New Roman" w:cs="Times New Roman"/>
          <w:b/>
          <w:sz w:val="24"/>
          <w:szCs w:val="24"/>
        </w:rPr>
        <w:t xml:space="preserve">Uji R Square </w:t>
      </w:r>
      <w:r w:rsidRPr="00070623">
        <w:rPr>
          <w:rFonts w:ascii="Times New Roman" w:hAnsi="Times New Roman" w:cs="Times New Roman"/>
          <w:b/>
          <w:sz w:val="24"/>
          <w:szCs w:val="24"/>
          <w:lang w:val="id-ID"/>
        </w:rPr>
        <w:t xml:space="preserve">Sub Struktur </w:t>
      </w:r>
      <w:r w:rsidRPr="00070623">
        <w:rPr>
          <w:rFonts w:ascii="Times New Roman" w:hAnsi="Times New Roman" w:cs="Times New Roman"/>
          <w:b/>
          <w:sz w:val="24"/>
          <w:szCs w:val="24"/>
        </w:rPr>
        <w:t>2</w:t>
      </w:r>
    </w:p>
    <w:tbl>
      <w:tblPr>
        <w:tblStyle w:val="TableGrid"/>
        <w:tblW w:w="0" w:type="auto"/>
        <w:jc w:val="center"/>
        <w:tblInd w:w="360" w:type="dxa"/>
        <w:tblLayout w:type="fixed"/>
        <w:tblLook w:val="04A0" w:firstRow="1" w:lastRow="0" w:firstColumn="1" w:lastColumn="0" w:noHBand="0" w:noVBand="1"/>
      </w:tblPr>
      <w:tblGrid>
        <w:gridCol w:w="882"/>
        <w:gridCol w:w="911"/>
        <w:gridCol w:w="1093"/>
        <w:gridCol w:w="1827"/>
        <w:gridCol w:w="2434"/>
      </w:tblGrid>
      <w:tr w:rsidR="00EA267C" w:rsidRPr="006345E5" w:rsidTr="006345E5">
        <w:trPr>
          <w:jc w:val="center"/>
        </w:trPr>
        <w:tc>
          <w:tcPr>
            <w:tcW w:w="7147" w:type="dxa"/>
            <w:gridSpan w:val="5"/>
          </w:tcPr>
          <w:p w:rsidR="00EA267C" w:rsidRPr="006345E5" w:rsidRDefault="00EA267C" w:rsidP="00C83A76">
            <w:pPr>
              <w:pStyle w:val="ListParagraph"/>
              <w:spacing w:after="0" w:line="240" w:lineRule="auto"/>
              <w:ind w:left="0"/>
              <w:rPr>
                <w:rFonts w:ascii="Times New Roman" w:hAnsi="Times New Roman"/>
                <w:b/>
                <w:sz w:val="18"/>
                <w:szCs w:val="24"/>
              </w:rPr>
            </w:pPr>
            <w:r w:rsidRPr="006345E5">
              <w:rPr>
                <w:rFonts w:ascii="Times New Roman" w:hAnsi="Times New Roman"/>
                <w:b/>
                <w:bCs/>
                <w:color w:val="010205"/>
                <w:sz w:val="18"/>
                <w:szCs w:val="24"/>
              </w:rPr>
              <w:t>Model Summary</w:t>
            </w:r>
          </w:p>
        </w:tc>
      </w:tr>
      <w:tr w:rsidR="00EA267C" w:rsidRPr="006345E5" w:rsidTr="006345E5">
        <w:trPr>
          <w:jc w:val="center"/>
        </w:trPr>
        <w:tc>
          <w:tcPr>
            <w:tcW w:w="882" w:type="dxa"/>
          </w:tcPr>
          <w:p w:rsidR="00EA267C" w:rsidRPr="006345E5" w:rsidRDefault="00EA267C"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Model</w:t>
            </w:r>
          </w:p>
        </w:tc>
        <w:tc>
          <w:tcPr>
            <w:tcW w:w="911" w:type="dxa"/>
          </w:tcPr>
          <w:p w:rsidR="00EA267C" w:rsidRPr="006345E5" w:rsidRDefault="00EA267C"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R</w:t>
            </w:r>
          </w:p>
        </w:tc>
        <w:tc>
          <w:tcPr>
            <w:tcW w:w="1093" w:type="dxa"/>
          </w:tcPr>
          <w:p w:rsidR="00EA267C" w:rsidRPr="006345E5" w:rsidRDefault="00EA267C"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R Square</w:t>
            </w:r>
          </w:p>
        </w:tc>
        <w:tc>
          <w:tcPr>
            <w:tcW w:w="1827" w:type="dxa"/>
          </w:tcPr>
          <w:p w:rsidR="00EA267C" w:rsidRPr="006345E5" w:rsidRDefault="00EA267C"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Adjusted R Square</w:t>
            </w:r>
          </w:p>
        </w:tc>
        <w:tc>
          <w:tcPr>
            <w:tcW w:w="2434" w:type="dxa"/>
          </w:tcPr>
          <w:p w:rsidR="00EA267C" w:rsidRPr="006345E5" w:rsidRDefault="00EA267C"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Std. Eror of the Estimate</w:t>
            </w:r>
          </w:p>
        </w:tc>
      </w:tr>
      <w:tr w:rsidR="00EA267C" w:rsidRPr="006345E5" w:rsidTr="006345E5">
        <w:trPr>
          <w:jc w:val="center"/>
        </w:trPr>
        <w:tc>
          <w:tcPr>
            <w:tcW w:w="882" w:type="dxa"/>
          </w:tcPr>
          <w:p w:rsidR="00EA267C" w:rsidRPr="006345E5" w:rsidRDefault="00EA267C" w:rsidP="00C83A76">
            <w:pPr>
              <w:pStyle w:val="ListParagraph"/>
              <w:spacing w:after="0" w:line="240" w:lineRule="auto"/>
              <w:ind w:left="0"/>
              <w:rPr>
                <w:rFonts w:ascii="Times New Roman" w:hAnsi="Times New Roman"/>
                <w:sz w:val="18"/>
                <w:szCs w:val="24"/>
              </w:rPr>
            </w:pPr>
            <w:r w:rsidRPr="006345E5">
              <w:rPr>
                <w:rFonts w:ascii="Times New Roman" w:hAnsi="Times New Roman"/>
                <w:sz w:val="18"/>
                <w:szCs w:val="24"/>
              </w:rPr>
              <w:t>1</w:t>
            </w:r>
          </w:p>
        </w:tc>
        <w:tc>
          <w:tcPr>
            <w:tcW w:w="911" w:type="dxa"/>
          </w:tcPr>
          <w:p w:rsidR="00EA267C" w:rsidRPr="006345E5" w:rsidRDefault="00EA267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.890</w:t>
            </w:r>
            <w:r w:rsidRPr="006345E5">
              <w:rPr>
                <w:rFonts w:ascii="Times New Roman" w:hAnsi="Times New Roman"/>
                <w:color w:val="010205"/>
                <w:sz w:val="18"/>
                <w:szCs w:val="24"/>
                <w:vertAlign w:val="superscript"/>
              </w:rPr>
              <w:t>a</w:t>
            </w:r>
          </w:p>
        </w:tc>
        <w:tc>
          <w:tcPr>
            <w:tcW w:w="1093" w:type="dxa"/>
          </w:tcPr>
          <w:p w:rsidR="00EA267C" w:rsidRPr="006345E5" w:rsidRDefault="00EA267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.793</w:t>
            </w:r>
          </w:p>
        </w:tc>
        <w:tc>
          <w:tcPr>
            <w:tcW w:w="1827" w:type="dxa"/>
          </w:tcPr>
          <w:p w:rsidR="00EA267C" w:rsidRPr="006345E5" w:rsidRDefault="00EA267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.781</w:t>
            </w:r>
          </w:p>
        </w:tc>
        <w:tc>
          <w:tcPr>
            <w:tcW w:w="2434" w:type="dxa"/>
          </w:tcPr>
          <w:p w:rsidR="00EA267C" w:rsidRPr="006345E5" w:rsidRDefault="00EA267C" w:rsidP="00C83A76">
            <w:pPr>
              <w:autoSpaceDE w:val="0"/>
              <w:autoSpaceDN w:val="0"/>
              <w:adjustRightInd w:val="0"/>
              <w:ind w:left="62" w:right="62"/>
              <w:jc w:val="right"/>
              <w:rPr>
                <w:rFonts w:ascii="Times New Roman" w:hAnsi="Times New Roman"/>
                <w:color w:val="010205"/>
                <w:sz w:val="18"/>
                <w:szCs w:val="24"/>
              </w:rPr>
            </w:pPr>
            <w:r w:rsidRPr="006345E5">
              <w:rPr>
                <w:rFonts w:ascii="Times New Roman" w:hAnsi="Times New Roman"/>
                <w:color w:val="010205"/>
                <w:sz w:val="18"/>
                <w:szCs w:val="24"/>
              </w:rPr>
              <w:t>3.392</w:t>
            </w:r>
          </w:p>
        </w:tc>
      </w:tr>
    </w:tbl>
    <w:p w:rsidR="00EA267C" w:rsidRPr="00070623" w:rsidRDefault="004F33E4" w:rsidP="00C83A76">
      <w:pPr>
        <w:autoSpaceDE w:val="0"/>
        <w:autoSpaceDN w:val="0"/>
        <w:adjustRightInd w:val="0"/>
        <w:spacing w:line="240" w:lineRule="auto"/>
        <w:ind w:left="283" w:firstLine="153"/>
        <w:rPr>
          <w:rFonts w:ascii="Times New Roman" w:eastAsia="Calibri" w:hAnsi="Times New Roman" w:cs="Times New Roman"/>
          <w:bCs/>
          <w:sz w:val="24"/>
          <w:szCs w:val="24"/>
        </w:rPr>
      </w:pPr>
      <w:r w:rsidRPr="00070623">
        <w:rPr>
          <w:rFonts w:ascii="Times New Roman" w:eastAsia="Calibri" w:hAnsi="Times New Roman" w:cs="Times New Roman"/>
          <w:bCs/>
          <w:sz w:val="24"/>
          <w:szCs w:val="24"/>
        </w:rPr>
        <w:lastRenderedPageBreak/>
        <w:t>Berdasarkan hasil pengolahan data diketahui bahwa nilai Uji R</w:t>
      </w:r>
      <w:r w:rsidRPr="00070623">
        <w:rPr>
          <w:rFonts w:ascii="Times New Roman" w:eastAsia="Calibri" w:hAnsi="Times New Roman" w:cs="Times New Roman"/>
          <w:bCs/>
          <w:sz w:val="24"/>
          <w:szCs w:val="24"/>
          <w:vertAlign w:val="superscript"/>
        </w:rPr>
        <w:t>2</w:t>
      </w:r>
      <w:r w:rsidRPr="00070623">
        <w:rPr>
          <w:rFonts w:ascii="Times New Roman" w:eastAsia="Calibri" w:hAnsi="Times New Roman" w:cs="Times New Roman"/>
          <w:bCs/>
          <w:sz w:val="24"/>
          <w:szCs w:val="24"/>
        </w:rPr>
        <w:t xml:space="preserve"> </w:t>
      </w:r>
      <w:r w:rsidRPr="00070623">
        <w:rPr>
          <w:rFonts w:ascii="Times New Roman" w:eastAsia="Calibri" w:hAnsi="Times New Roman" w:cs="Times New Roman"/>
          <w:bCs/>
          <w:i/>
          <w:iCs/>
          <w:sz w:val="24"/>
          <w:szCs w:val="24"/>
        </w:rPr>
        <w:t>(R-Square)</w:t>
      </w:r>
      <w:r w:rsidRPr="00070623">
        <w:rPr>
          <w:rFonts w:ascii="Times New Roman" w:eastAsia="Calibri" w:hAnsi="Times New Roman" w:cs="Times New Roman"/>
          <w:bCs/>
          <w:iCs/>
          <w:sz w:val="24"/>
          <w:szCs w:val="24"/>
        </w:rPr>
        <w:t xml:space="preserve"> pada struktur model kedua adalah 0,793</w:t>
      </w:r>
      <w:r w:rsidRPr="00070623">
        <w:rPr>
          <w:rFonts w:ascii="Times New Roman" w:eastAsia="Calibri" w:hAnsi="Times New Roman" w:cs="Times New Roman"/>
          <w:bCs/>
          <w:i/>
          <w:iCs/>
          <w:sz w:val="24"/>
          <w:szCs w:val="24"/>
        </w:rPr>
        <w:t xml:space="preserve"> </w:t>
      </w:r>
      <w:r w:rsidRPr="00070623">
        <w:rPr>
          <w:rFonts w:ascii="Times New Roman" w:eastAsia="Calibri" w:hAnsi="Times New Roman" w:cs="Times New Roman"/>
          <w:bCs/>
          <w:sz w:val="24"/>
          <w:szCs w:val="24"/>
        </w:rPr>
        <w:t xml:space="preserve">hal ini berarti besarnya pengaruh </w:t>
      </w:r>
      <w:r w:rsidRPr="00070623">
        <w:rPr>
          <w:rFonts w:ascii="Times New Roman" w:hAnsi="Times New Roman" w:cs="Times New Roman"/>
          <w:sz w:val="24"/>
          <w:szCs w:val="24"/>
        </w:rPr>
        <w:t>kejelasan sasaran anggaran terhadap kinerja manajerial melalui variabel motivasi pada pegawai Kantor PLN (Persero) Unit Induk Wilayah Sumatera Barat</w:t>
      </w:r>
      <w:r w:rsidRPr="00070623">
        <w:rPr>
          <w:rFonts w:ascii="Times New Roman" w:hAnsi="Times New Roman" w:cs="Times New Roman"/>
          <w:sz w:val="24"/>
          <w:szCs w:val="24"/>
          <w:lang w:val="id-ID"/>
        </w:rPr>
        <w:t xml:space="preserve"> </w:t>
      </w:r>
      <w:r w:rsidRPr="00070623">
        <w:rPr>
          <w:rFonts w:ascii="Times New Roman" w:eastAsia="Calibri" w:hAnsi="Times New Roman" w:cs="Times New Roman"/>
          <w:bCs/>
          <w:sz w:val="24"/>
          <w:szCs w:val="24"/>
        </w:rPr>
        <w:t>adalah sebesar 79,3%  sisanya  20,7</w:t>
      </w:r>
      <w:r w:rsidRPr="00070623">
        <w:rPr>
          <w:rFonts w:ascii="Times New Roman" w:eastAsia="Calibri" w:hAnsi="Times New Roman" w:cs="Times New Roman"/>
          <w:bCs/>
          <w:sz w:val="24"/>
          <w:szCs w:val="24"/>
          <w:lang w:val="id-ID"/>
        </w:rPr>
        <w:t xml:space="preserve">% </w:t>
      </w:r>
      <w:r w:rsidRPr="00070623">
        <w:rPr>
          <w:rFonts w:ascii="Times New Roman" w:eastAsia="Calibri" w:hAnsi="Times New Roman" w:cs="Times New Roman"/>
          <w:bCs/>
          <w:sz w:val="24"/>
          <w:szCs w:val="24"/>
        </w:rPr>
        <w:t>dijelaskan oleh variabel lain yang tidak masuk ke dalam model struktur model penelitian kedua</w:t>
      </w:r>
    </w:p>
    <w:p w:rsidR="00861E1B" w:rsidRPr="00070623" w:rsidRDefault="00827D41" w:rsidP="00C83A76">
      <w:pPr>
        <w:pStyle w:val="ListParagraph"/>
        <w:numPr>
          <w:ilvl w:val="1"/>
          <w:numId w:val="16"/>
        </w:numPr>
        <w:spacing w:after="0" w:line="240" w:lineRule="auto"/>
        <w:ind w:left="283" w:hanging="283"/>
        <w:jc w:val="both"/>
        <w:rPr>
          <w:rFonts w:ascii="Times New Roman" w:hAnsi="Times New Roman" w:cs="Times New Roman"/>
          <w:b/>
          <w:sz w:val="24"/>
          <w:szCs w:val="24"/>
        </w:rPr>
      </w:pPr>
      <w:r w:rsidRPr="00070623">
        <w:rPr>
          <w:rFonts w:ascii="Times New Roman" w:hAnsi="Times New Roman" w:cs="Times New Roman"/>
          <w:b/>
          <w:sz w:val="24"/>
          <w:szCs w:val="24"/>
        </w:rPr>
        <w:t xml:space="preserve">Uji </w:t>
      </w:r>
      <w:r w:rsidR="006D3D51" w:rsidRPr="00070623">
        <w:rPr>
          <w:rFonts w:ascii="Times New Roman" w:hAnsi="Times New Roman" w:cs="Times New Roman"/>
          <w:b/>
          <w:sz w:val="24"/>
          <w:szCs w:val="24"/>
        </w:rPr>
        <w:t>t</w:t>
      </w:r>
    </w:p>
    <w:p w:rsidR="00207318" w:rsidRPr="00070623" w:rsidRDefault="004F33E4" w:rsidP="00C83A76">
      <w:pPr>
        <w:pStyle w:val="ListParagraph"/>
        <w:spacing w:after="0" w:line="240" w:lineRule="auto"/>
        <w:ind w:left="567"/>
        <w:rPr>
          <w:rFonts w:ascii="Times New Roman" w:hAnsi="Times New Roman" w:cs="Times New Roman"/>
          <w:b/>
          <w:sz w:val="24"/>
          <w:szCs w:val="24"/>
        </w:rPr>
      </w:pPr>
      <w:r w:rsidRPr="00070623">
        <w:rPr>
          <w:rFonts w:ascii="Times New Roman" w:hAnsi="Times New Roman" w:cs="Times New Roman"/>
          <w:b/>
          <w:sz w:val="24"/>
          <w:szCs w:val="24"/>
        </w:rPr>
        <w:t>Tabel 4.12</w:t>
      </w:r>
      <w:r w:rsidR="00C83A76">
        <w:rPr>
          <w:rFonts w:ascii="Times New Roman" w:hAnsi="Times New Roman" w:cs="Times New Roman"/>
          <w:b/>
          <w:sz w:val="24"/>
          <w:szCs w:val="24"/>
          <w:lang w:val="id-ID"/>
        </w:rPr>
        <w:t xml:space="preserve"> </w:t>
      </w:r>
      <w:r w:rsidRPr="00070623">
        <w:rPr>
          <w:rFonts w:ascii="Times New Roman" w:hAnsi="Times New Roman" w:cs="Times New Roman"/>
          <w:b/>
          <w:sz w:val="24"/>
          <w:szCs w:val="24"/>
        </w:rPr>
        <w:t>Uji Hipotesis Pertama</w:t>
      </w:r>
    </w:p>
    <w:tbl>
      <w:tblPr>
        <w:tblStyle w:val="TableGrid"/>
        <w:tblW w:w="0" w:type="auto"/>
        <w:jc w:val="center"/>
        <w:tblInd w:w="-180" w:type="dxa"/>
        <w:tblLayout w:type="fixed"/>
        <w:tblLook w:val="04A0" w:firstRow="1" w:lastRow="0" w:firstColumn="1" w:lastColumn="0" w:noHBand="0" w:noVBand="1"/>
      </w:tblPr>
      <w:tblGrid>
        <w:gridCol w:w="1781"/>
        <w:gridCol w:w="1115"/>
        <w:gridCol w:w="1459"/>
        <w:gridCol w:w="2104"/>
        <w:gridCol w:w="912"/>
        <w:gridCol w:w="717"/>
      </w:tblGrid>
      <w:tr w:rsidR="0068387E" w:rsidRPr="00C83A76" w:rsidTr="00C83A76">
        <w:trPr>
          <w:jc w:val="center"/>
        </w:trPr>
        <w:tc>
          <w:tcPr>
            <w:tcW w:w="1781" w:type="dxa"/>
            <w:vMerge w:val="restart"/>
          </w:tcPr>
          <w:p w:rsidR="0068387E" w:rsidRPr="00C83A76" w:rsidRDefault="0068387E"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Model</w:t>
            </w:r>
          </w:p>
        </w:tc>
        <w:tc>
          <w:tcPr>
            <w:tcW w:w="2574" w:type="dxa"/>
            <w:gridSpan w:val="2"/>
          </w:tcPr>
          <w:p w:rsidR="0068387E" w:rsidRPr="00C83A76" w:rsidRDefault="0068387E" w:rsidP="00C83A76">
            <w:pPr>
              <w:autoSpaceDE w:val="0"/>
              <w:autoSpaceDN w:val="0"/>
              <w:adjustRightInd w:val="0"/>
              <w:rPr>
                <w:rFonts w:ascii="Times New Roman" w:hAnsi="Times New Roman"/>
                <w:b/>
                <w:sz w:val="18"/>
                <w:szCs w:val="24"/>
              </w:rPr>
            </w:pPr>
            <w:r w:rsidRPr="00C83A76">
              <w:rPr>
                <w:rFonts w:ascii="Times New Roman" w:hAnsi="Times New Roman"/>
                <w:color w:val="000000"/>
                <w:sz w:val="18"/>
                <w:szCs w:val="24"/>
                <w:lang w:val="id-ID"/>
              </w:rPr>
              <w:t>Unstandardized Coefficients</w:t>
            </w:r>
            <w:r w:rsidR="00C83A76" w:rsidRPr="00C83A76">
              <w:rPr>
                <w:rFonts w:ascii="Times New Roman" w:hAnsi="Times New Roman"/>
                <w:color w:val="000000"/>
                <w:sz w:val="18"/>
                <w:szCs w:val="24"/>
                <w:lang w:val="id-ID"/>
              </w:rPr>
              <w:t xml:space="preserve"> </w:t>
            </w:r>
          </w:p>
        </w:tc>
        <w:tc>
          <w:tcPr>
            <w:tcW w:w="2104" w:type="dxa"/>
          </w:tcPr>
          <w:p w:rsidR="0068387E" w:rsidRPr="00C83A76" w:rsidRDefault="0068387E" w:rsidP="00C83A76">
            <w:pPr>
              <w:autoSpaceDE w:val="0"/>
              <w:autoSpaceDN w:val="0"/>
              <w:adjustRightInd w:val="0"/>
              <w:rPr>
                <w:rFonts w:ascii="Times New Roman" w:hAnsi="Times New Roman"/>
                <w:sz w:val="18"/>
                <w:szCs w:val="24"/>
              </w:rPr>
            </w:pPr>
            <w:r w:rsidRPr="00C83A76">
              <w:rPr>
                <w:rFonts w:ascii="Times New Roman" w:hAnsi="Times New Roman"/>
                <w:color w:val="000000"/>
                <w:sz w:val="18"/>
                <w:szCs w:val="24"/>
                <w:lang w:val="id-ID"/>
              </w:rPr>
              <w:t>Standardized</w:t>
            </w:r>
            <w:r w:rsidR="00C83A76" w:rsidRPr="00C83A76">
              <w:rPr>
                <w:rFonts w:ascii="Times New Roman" w:hAnsi="Times New Roman"/>
                <w:color w:val="000000"/>
                <w:sz w:val="18"/>
                <w:szCs w:val="24"/>
                <w:lang w:val="id-ID"/>
              </w:rPr>
              <w:t xml:space="preserve"> </w:t>
            </w:r>
            <w:r w:rsidRPr="00C83A76">
              <w:rPr>
                <w:rFonts w:ascii="Times New Roman" w:hAnsi="Times New Roman"/>
                <w:color w:val="000000"/>
                <w:sz w:val="18"/>
                <w:szCs w:val="24"/>
                <w:lang w:val="id-ID"/>
              </w:rPr>
              <w:t>Coefficients</w:t>
            </w:r>
          </w:p>
        </w:tc>
        <w:tc>
          <w:tcPr>
            <w:tcW w:w="912" w:type="dxa"/>
          </w:tcPr>
          <w:p w:rsidR="0068387E" w:rsidRPr="00C83A76" w:rsidRDefault="0068387E" w:rsidP="00C83A76">
            <w:pPr>
              <w:autoSpaceDE w:val="0"/>
              <w:autoSpaceDN w:val="0"/>
              <w:adjustRightInd w:val="0"/>
              <w:jc w:val="center"/>
              <w:rPr>
                <w:rFonts w:ascii="Times New Roman" w:hAnsi="Times New Roman"/>
                <w:sz w:val="18"/>
                <w:szCs w:val="24"/>
              </w:rPr>
            </w:pPr>
            <w:r w:rsidRPr="00C83A76">
              <w:rPr>
                <w:rFonts w:ascii="Times New Roman" w:hAnsi="Times New Roman"/>
                <w:sz w:val="18"/>
                <w:szCs w:val="24"/>
              </w:rPr>
              <w:t>t</w:t>
            </w:r>
          </w:p>
        </w:tc>
        <w:tc>
          <w:tcPr>
            <w:tcW w:w="717" w:type="dxa"/>
          </w:tcPr>
          <w:p w:rsidR="0068387E" w:rsidRPr="00C83A76" w:rsidRDefault="0068387E"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Sig</w:t>
            </w:r>
          </w:p>
        </w:tc>
      </w:tr>
      <w:tr w:rsidR="0068387E" w:rsidRPr="00C83A76" w:rsidTr="00C83A76">
        <w:trPr>
          <w:jc w:val="center"/>
        </w:trPr>
        <w:tc>
          <w:tcPr>
            <w:tcW w:w="1781" w:type="dxa"/>
            <w:vMerge/>
          </w:tcPr>
          <w:p w:rsidR="0068387E" w:rsidRPr="00C83A76" w:rsidRDefault="0068387E" w:rsidP="00C83A76">
            <w:pPr>
              <w:autoSpaceDE w:val="0"/>
              <w:autoSpaceDN w:val="0"/>
              <w:adjustRightInd w:val="0"/>
              <w:rPr>
                <w:rFonts w:ascii="Times New Roman" w:hAnsi="Times New Roman"/>
                <w:b/>
                <w:sz w:val="18"/>
                <w:szCs w:val="24"/>
              </w:rPr>
            </w:pPr>
          </w:p>
        </w:tc>
        <w:tc>
          <w:tcPr>
            <w:tcW w:w="1115" w:type="dxa"/>
          </w:tcPr>
          <w:p w:rsidR="0068387E" w:rsidRPr="00C83A76" w:rsidRDefault="0068387E"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w:t>
            </w:r>
          </w:p>
        </w:tc>
        <w:tc>
          <w:tcPr>
            <w:tcW w:w="1459" w:type="dxa"/>
          </w:tcPr>
          <w:p w:rsidR="0068387E" w:rsidRPr="00C83A76" w:rsidRDefault="0068387E"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Std. Error</w:t>
            </w:r>
          </w:p>
        </w:tc>
        <w:tc>
          <w:tcPr>
            <w:tcW w:w="2104" w:type="dxa"/>
          </w:tcPr>
          <w:p w:rsidR="0068387E" w:rsidRPr="00C83A76" w:rsidRDefault="0068387E"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Beta</w:t>
            </w:r>
          </w:p>
        </w:tc>
        <w:tc>
          <w:tcPr>
            <w:tcW w:w="912" w:type="dxa"/>
          </w:tcPr>
          <w:p w:rsidR="0068387E" w:rsidRPr="00C83A76" w:rsidRDefault="0068387E" w:rsidP="00C83A76">
            <w:pPr>
              <w:autoSpaceDE w:val="0"/>
              <w:autoSpaceDN w:val="0"/>
              <w:adjustRightInd w:val="0"/>
              <w:rPr>
                <w:rFonts w:ascii="Times New Roman" w:hAnsi="Times New Roman"/>
                <w:b/>
                <w:sz w:val="18"/>
                <w:szCs w:val="24"/>
              </w:rPr>
            </w:pPr>
          </w:p>
        </w:tc>
        <w:tc>
          <w:tcPr>
            <w:tcW w:w="717" w:type="dxa"/>
          </w:tcPr>
          <w:p w:rsidR="0068387E" w:rsidRPr="00C83A76" w:rsidRDefault="0068387E" w:rsidP="00C83A76">
            <w:pPr>
              <w:autoSpaceDE w:val="0"/>
              <w:autoSpaceDN w:val="0"/>
              <w:adjustRightInd w:val="0"/>
              <w:rPr>
                <w:rFonts w:ascii="Times New Roman" w:hAnsi="Times New Roman"/>
                <w:b/>
                <w:sz w:val="18"/>
                <w:szCs w:val="24"/>
              </w:rPr>
            </w:pPr>
          </w:p>
        </w:tc>
      </w:tr>
      <w:tr w:rsidR="000F227F" w:rsidRPr="00C83A76" w:rsidTr="00C83A76">
        <w:trPr>
          <w:jc w:val="center"/>
        </w:trPr>
        <w:tc>
          <w:tcPr>
            <w:tcW w:w="1781" w:type="dxa"/>
          </w:tcPr>
          <w:p w:rsidR="000F227F" w:rsidRPr="00C83A76" w:rsidRDefault="000F227F"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(Constant)</w:t>
            </w:r>
          </w:p>
        </w:tc>
        <w:tc>
          <w:tcPr>
            <w:tcW w:w="1115"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21.254</w:t>
            </w:r>
          </w:p>
        </w:tc>
        <w:tc>
          <w:tcPr>
            <w:tcW w:w="1459"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7.751</w:t>
            </w:r>
          </w:p>
        </w:tc>
        <w:tc>
          <w:tcPr>
            <w:tcW w:w="2104" w:type="dxa"/>
            <w:vAlign w:val="center"/>
          </w:tcPr>
          <w:p w:rsidR="000F227F" w:rsidRPr="00C83A76" w:rsidRDefault="000F227F" w:rsidP="00C83A76">
            <w:pPr>
              <w:autoSpaceDE w:val="0"/>
              <w:autoSpaceDN w:val="0"/>
              <w:adjustRightInd w:val="0"/>
              <w:rPr>
                <w:rFonts w:ascii="Times New Roman" w:hAnsi="Times New Roman"/>
                <w:sz w:val="18"/>
                <w:szCs w:val="24"/>
              </w:rPr>
            </w:pPr>
          </w:p>
        </w:tc>
        <w:tc>
          <w:tcPr>
            <w:tcW w:w="912"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2.742</w:t>
            </w:r>
          </w:p>
        </w:tc>
        <w:tc>
          <w:tcPr>
            <w:tcW w:w="717"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.009</w:t>
            </w:r>
          </w:p>
        </w:tc>
      </w:tr>
      <w:tr w:rsidR="000F227F" w:rsidRPr="00C83A76" w:rsidTr="00C83A76">
        <w:trPr>
          <w:jc w:val="center"/>
        </w:trPr>
        <w:tc>
          <w:tcPr>
            <w:tcW w:w="1781" w:type="dxa"/>
          </w:tcPr>
          <w:p w:rsidR="000F227F" w:rsidRPr="00C83A76" w:rsidRDefault="000F227F" w:rsidP="00C83A76">
            <w:pPr>
              <w:autoSpaceDE w:val="0"/>
              <w:autoSpaceDN w:val="0"/>
              <w:adjustRightInd w:val="0"/>
              <w:ind w:left="60" w:right="60"/>
              <w:rPr>
                <w:rFonts w:ascii="Times New Roman" w:hAnsi="Times New Roman"/>
                <w:sz w:val="18"/>
                <w:szCs w:val="24"/>
              </w:rPr>
            </w:pPr>
            <w:r w:rsidRPr="00C83A76">
              <w:rPr>
                <w:rFonts w:ascii="Times New Roman" w:hAnsi="Times New Roman"/>
                <w:sz w:val="18"/>
                <w:szCs w:val="24"/>
              </w:rPr>
              <w:t xml:space="preserve"> Kejelasan Sasaran</w:t>
            </w:r>
          </w:p>
        </w:tc>
        <w:tc>
          <w:tcPr>
            <w:tcW w:w="1115"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1.821</w:t>
            </w:r>
          </w:p>
        </w:tc>
        <w:tc>
          <w:tcPr>
            <w:tcW w:w="1459"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.160</w:t>
            </w:r>
          </w:p>
        </w:tc>
        <w:tc>
          <w:tcPr>
            <w:tcW w:w="2104"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.884</w:t>
            </w:r>
          </w:p>
        </w:tc>
        <w:tc>
          <w:tcPr>
            <w:tcW w:w="912"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11.361</w:t>
            </w:r>
          </w:p>
        </w:tc>
        <w:tc>
          <w:tcPr>
            <w:tcW w:w="717" w:type="dxa"/>
          </w:tcPr>
          <w:p w:rsidR="000F227F" w:rsidRPr="00C83A76" w:rsidRDefault="000F227F"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.000</w:t>
            </w:r>
          </w:p>
        </w:tc>
      </w:tr>
      <w:tr w:rsidR="00B61213" w:rsidRPr="00C83A76" w:rsidTr="00C83A76">
        <w:trPr>
          <w:jc w:val="center"/>
        </w:trPr>
        <w:tc>
          <w:tcPr>
            <w:tcW w:w="8088" w:type="dxa"/>
            <w:gridSpan w:val="6"/>
          </w:tcPr>
          <w:p w:rsidR="00B61213" w:rsidRPr="00C83A76" w:rsidRDefault="00B61213" w:rsidP="00C83A76">
            <w:pPr>
              <w:autoSpaceDE w:val="0"/>
              <w:autoSpaceDN w:val="0"/>
              <w:adjustRightInd w:val="0"/>
              <w:ind w:left="60" w:right="60"/>
              <w:rPr>
                <w:rFonts w:ascii="Times New Roman" w:hAnsi="Times New Roman"/>
                <w:color w:val="010205"/>
                <w:sz w:val="18"/>
                <w:szCs w:val="24"/>
              </w:rPr>
            </w:pPr>
            <w:r w:rsidRPr="00C83A76">
              <w:rPr>
                <w:rFonts w:ascii="Times New Roman" w:hAnsi="Times New Roman"/>
                <w:color w:val="010205"/>
                <w:sz w:val="18"/>
                <w:szCs w:val="24"/>
              </w:rPr>
              <w:t>Dependent Variable: Kinerja Manajerial (Y)</w:t>
            </w:r>
          </w:p>
        </w:tc>
      </w:tr>
    </w:tbl>
    <w:p w:rsidR="0068387E" w:rsidRPr="00070623" w:rsidRDefault="000F227F" w:rsidP="00C83A76">
      <w:pPr>
        <w:pStyle w:val="ListParagraph"/>
        <w:spacing w:after="0" w:line="240" w:lineRule="auto"/>
        <w:ind w:left="284" w:firstLine="425"/>
        <w:jc w:val="both"/>
        <w:rPr>
          <w:rFonts w:ascii="Times New Roman" w:hAnsi="Times New Roman" w:cs="Times New Roman"/>
          <w:sz w:val="24"/>
          <w:szCs w:val="24"/>
        </w:rPr>
      </w:pPr>
      <w:r w:rsidRPr="00070623">
        <w:rPr>
          <w:rFonts w:ascii="Times New Roman" w:hAnsi="Times New Roman" w:cs="Times New Roman"/>
          <w:color w:val="000000"/>
          <w:sz w:val="24"/>
          <w:szCs w:val="24"/>
        </w:rPr>
        <w:t xml:space="preserve">Pada variabel independen yang dimasukkan kedalam uji hipotesis pertama ditemukan hasil bahwa variabel kejelasan sasaran anggaran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 11,361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 xml:space="preserve">l (11,361 &gt; 0,05).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pertama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kejelasan sasaran anggaran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 pada pegawai penganggaran, pencatatan/pelaporan keuangan, penerimaan dan pengeluaran kas pada Kantor PLN (Persero) Unit Induk Wilayah Sumatera Barat.</w:t>
      </w:r>
      <w:proofErr w:type="gramEnd"/>
    </w:p>
    <w:p w:rsidR="00545AE8" w:rsidRPr="00070623" w:rsidRDefault="000F227F" w:rsidP="00C83A76">
      <w:pPr>
        <w:pStyle w:val="ListParagraph"/>
        <w:spacing w:after="0" w:line="240" w:lineRule="auto"/>
        <w:ind w:left="567"/>
        <w:rPr>
          <w:rFonts w:ascii="Times New Roman" w:hAnsi="Times New Roman" w:cs="Times New Roman"/>
          <w:b/>
          <w:sz w:val="24"/>
          <w:szCs w:val="24"/>
        </w:rPr>
      </w:pPr>
      <w:r w:rsidRPr="00070623">
        <w:rPr>
          <w:rFonts w:ascii="Times New Roman" w:hAnsi="Times New Roman" w:cs="Times New Roman"/>
          <w:b/>
          <w:sz w:val="24"/>
          <w:szCs w:val="24"/>
        </w:rPr>
        <w:t>Tabel 4.13</w:t>
      </w:r>
      <w:r w:rsidR="00C83A76">
        <w:rPr>
          <w:rFonts w:ascii="Times New Roman" w:hAnsi="Times New Roman" w:cs="Times New Roman"/>
          <w:b/>
          <w:sz w:val="24"/>
          <w:szCs w:val="24"/>
          <w:lang w:val="id-ID"/>
        </w:rPr>
        <w:t xml:space="preserve"> </w:t>
      </w:r>
      <w:r w:rsidRPr="00070623">
        <w:rPr>
          <w:rFonts w:ascii="Times New Roman" w:hAnsi="Times New Roman" w:cs="Times New Roman"/>
          <w:b/>
          <w:sz w:val="24"/>
          <w:szCs w:val="24"/>
        </w:rPr>
        <w:t xml:space="preserve">Uji Hipotesis </w:t>
      </w:r>
      <w:r w:rsidR="00DE6E63" w:rsidRPr="00070623">
        <w:rPr>
          <w:rFonts w:ascii="Times New Roman" w:hAnsi="Times New Roman" w:cs="Times New Roman"/>
          <w:b/>
          <w:sz w:val="24"/>
          <w:szCs w:val="24"/>
        </w:rPr>
        <w:t>Kedua</w:t>
      </w:r>
    </w:p>
    <w:tbl>
      <w:tblPr>
        <w:tblStyle w:val="TableGrid"/>
        <w:tblW w:w="0" w:type="auto"/>
        <w:jc w:val="center"/>
        <w:tblInd w:w="-180" w:type="dxa"/>
        <w:tblLayout w:type="fixed"/>
        <w:tblLook w:val="04A0" w:firstRow="1" w:lastRow="0" w:firstColumn="1" w:lastColumn="0" w:noHBand="0" w:noVBand="1"/>
      </w:tblPr>
      <w:tblGrid>
        <w:gridCol w:w="1879"/>
        <w:gridCol w:w="956"/>
        <w:gridCol w:w="1394"/>
        <w:gridCol w:w="2104"/>
        <w:gridCol w:w="809"/>
        <w:gridCol w:w="691"/>
      </w:tblGrid>
      <w:tr w:rsidR="00B61213" w:rsidRPr="00C83A76" w:rsidTr="00C83A76">
        <w:trPr>
          <w:jc w:val="center"/>
        </w:trPr>
        <w:tc>
          <w:tcPr>
            <w:tcW w:w="1879" w:type="dxa"/>
            <w:vMerge w:val="restart"/>
          </w:tcPr>
          <w:p w:rsidR="00B61213" w:rsidRPr="00C83A76" w:rsidRDefault="00B61213"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Model</w:t>
            </w:r>
          </w:p>
        </w:tc>
        <w:tc>
          <w:tcPr>
            <w:tcW w:w="2350" w:type="dxa"/>
            <w:gridSpan w:val="2"/>
          </w:tcPr>
          <w:p w:rsidR="00B61213" w:rsidRPr="00C83A76" w:rsidRDefault="00B61213" w:rsidP="00C83A76">
            <w:pPr>
              <w:autoSpaceDE w:val="0"/>
              <w:autoSpaceDN w:val="0"/>
              <w:adjustRightInd w:val="0"/>
              <w:rPr>
                <w:rFonts w:ascii="Times New Roman" w:hAnsi="Times New Roman"/>
                <w:b/>
                <w:sz w:val="18"/>
                <w:szCs w:val="24"/>
              </w:rPr>
            </w:pPr>
            <w:r w:rsidRPr="00C83A76">
              <w:rPr>
                <w:rFonts w:ascii="Times New Roman" w:hAnsi="Times New Roman"/>
                <w:color w:val="000000"/>
                <w:sz w:val="18"/>
                <w:szCs w:val="24"/>
                <w:lang w:val="id-ID"/>
              </w:rPr>
              <w:t>Unstandardized Coefficients</w:t>
            </w:r>
          </w:p>
        </w:tc>
        <w:tc>
          <w:tcPr>
            <w:tcW w:w="2104" w:type="dxa"/>
          </w:tcPr>
          <w:p w:rsidR="00B61213" w:rsidRPr="00C83A76" w:rsidRDefault="00B61213" w:rsidP="00C83A76">
            <w:pPr>
              <w:autoSpaceDE w:val="0"/>
              <w:autoSpaceDN w:val="0"/>
              <w:adjustRightInd w:val="0"/>
              <w:rPr>
                <w:rFonts w:ascii="Times New Roman" w:hAnsi="Times New Roman"/>
                <w:sz w:val="18"/>
                <w:szCs w:val="24"/>
              </w:rPr>
            </w:pPr>
            <w:r w:rsidRPr="00C83A76">
              <w:rPr>
                <w:rFonts w:ascii="Times New Roman" w:hAnsi="Times New Roman"/>
                <w:color w:val="000000"/>
                <w:sz w:val="18"/>
                <w:szCs w:val="24"/>
                <w:lang w:val="id-ID"/>
              </w:rPr>
              <w:t>Standardized Coefficients</w:t>
            </w:r>
          </w:p>
        </w:tc>
        <w:tc>
          <w:tcPr>
            <w:tcW w:w="809" w:type="dxa"/>
          </w:tcPr>
          <w:p w:rsidR="00B61213" w:rsidRPr="00C83A76" w:rsidRDefault="00B61213" w:rsidP="00C83A76">
            <w:pPr>
              <w:autoSpaceDE w:val="0"/>
              <w:autoSpaceDN w:val="0"/>
              <w:adjustRightInd w:val="0"/>
              <w:jc w:val="center"/>
              <w:rPr>
                <w:rFonts w:ascii="Times New Roman" w:hAnsi="Times New Roman"/>
                <w:sz w:val="18"/>
                <w:szCs w:val="24"/>
              </w:rPr>
            </w:pPr>
            <w:r w:rsidRPr="00C83A76">
              <w:rPr>
                <w:rFonts w:ascii="Times New Roman" w:hAnsi="Times New Roman"/>
                <w:sz w:val="18"/>
                <w:szCs w:val="24"/>
              </w:rPr>
              <w:t>t</w:t>
            </w:r>
          </w:p>
        </w:tc>
        <w:tc>
          <w:tcPr>
            <w:tcW w:w="691" w:type="dxa"/>
          </w:tcPr>
          <w:p w:rsidR="00B61213" w:rsidRPr="00C83A76" w:rsidRDefault="00B61213"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Sig</w:t>
            </w:r>
          </w:p>
        </w:tc>
      </w:tr>
      <w:tr w:rsidR="00B61213" w:rsidRPr="00C83A76" w:rsidTr="00C83A76">
        <w:trPr>
          <w:jc w:val="center"/>
        </w:trPr>
        <w:tc>
          <w:tcPr>
            <w:tcW w:w="1879" w:type="dxa"/>
            <w:vMerge/>
          </w:tcPr>
          <w:p w:rsidR="00B61213" w:rsidRPr="00C83A76" w:rsidRDefault="00B61213" w:rsidP="00C83A76">
            <w:pPr>
              <w:autoSpaceDE w:val="0"/>
              <w:autoSpaceDN w:val="0"/>
              <w:adjustRightInd w:val="0"/>
              <w:rPr>
                <w:rFonts w:ascii="Times New Roman" w:hAnsi="Times New Roman"/>
                <w:b/>
                <w:sz w:val="18"/>
                <w:szCs w:val="24"/>
              </w:rPr>
            </w:pPr>
          </w:p>
        </w:tc>
        <w:tc>
          <w:tcPr>
            <w:tcW w:w="956" w:type="dxa"/>
          </w:tcPr>
          <w:p w:rsidR="00B61213" w:rsidRPr="00C83A76" w:rsidRDefault="00B61213"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w:t>
            </w:r>
          </w:p>
        </w:tc>
        <w:tc>
          <w:tcPr>
            <w:tcW w:w="1394" w:type="dxa"/>
          </w:tcPr>
          <w:p w:rsidR="00B61213" w:rsidRPr="00C83A76" w:rsidRDefault="00B61213"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Std. Error</w:t>
            </w:r>
          </w:p>
        </w:tc>
        <w:tc>
          <w:tcPr>
            <w:tcW w:w="2104" w:type="dxa"/>
          </w:tcPr>
          <w:p w:rsidR="00B61213" w:rsidRPr="00C83A76" w:rsidRDefault="00B61213"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Beta</w:t>
            </w:r>
          </w:p>
        </w:tc>
        <w:tc>
          <w:tcPr>
            <w:tcW w:w="809" w:type="dxa"/>
          </w:tcPr>
          <w:p w:rsidR="00B61213" w:rsidRPr="00C83A76" w:rsidRDefault="00B61213" w:rsidP="00C83A76">
            <w:pPr>
              <w:autoSpaceDE w:val="0"/>
              <w:autoSpaceDN w:val="0"/>
              <w:adjustRightInd w:val="0"/>
              <w:rPr>
                <w:rFonts w:ascii="Times New Roman" w:hAnsi="Times New Roman"/>
                <w:b/>
                <w:sz w:val="18"/>
                <w:szCs w:val="24"/>
              </w:rPr>
            </w:pPr>
          </w:p>
        </w:tc>
        <w:tc>
          <w:tcPr>
            <w:tcW w:w="691" w:type="dxa"/>
          </w:tcPr>
          <w:p w:rsidR="00B61213" w:rsidRPr="00C83A76" w:rsidRDefault="00B61213" w:rsidP="00C83A76">
            <w:pPr>
              <w:autoSpaceDE w:val="0"/>
              <w:autoSpaceDN w:val="0"/>
              <w:adjustRightInd w:val="0"/>
              <w:rPr>
                <w:rFonts w:ascii="Times New Roman" w:hAnsi="Times New Roman"/>
                <w:b/>
                <w:sz w:val="18"/>
                <w:szCs w:val="24"/>
              </w:rPr>
            </w:pPr>
          </w:p>
        </w:tc>
      </w:tr>
      <w:tr w:rsidR="00A63840" w:rsidRPr="00C83A76" w:rsidTr="00C83A76">
        <w:trPr>
          <w:jc w:val="center"/>
        </w:trPr>
        <w:tc>
          <w:tcPr>
            <w:tcW w:w="1879" w:type="dxa"/>
          </w:tcPr>
          <w:p w:rsidR="00A63840" w:rsidRPr="00C83A76" w:rsidRDefault="00A63840"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(Constant)</w:t>
            </w:r>
          </w:p>
        </w:tc>
        <w:tc>
          <w:tcPr>
            <w:tcW w:w="956"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1.386</w:t>
            </w:r>
          </w:p>
        </w:tc>
        <w:tc>
          <w:tcPr>
            <w:tcW w:w="1394"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4.333</w:t>
            </w:r>
          </w:p>
        </w:tc>
        <w:tc>
          <w:tcPr>
            <w:tcW w:w="2104" w:type="dxa"/>
            <w:vAlign w:val="center"/>
          </w:tcPr>
          <w:p w:rsidR="00A63840" w:rsidRPr="00C83A76" w:rsidRDefault="00A63840" w:rsidP="00C83A76">
            <w:pPr>
              <w:autoSpaceDE w:val="0"/>
              <w:autoSpaceDN w:val="0"/>
              <w:adjustRightInd w:val="0"/>
              <w:rPr>
                <w:rFonts w:ascii="Times New Roman" w:hAnsi="Times New Roman"/>
                <w:sz w:val="18"/>
                <w:szCs w:val="24"/>
              </w:rPr>
            </w:pPr>
          </w:p>
        </w:tc>
        <w:tc>
          <w:tcPr>
            <w:tcW w:w="809"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.320</w:t>
            </w:r>
          </w:p>
        </w:tc>
        <w:tc>
          <w:tcPr>
            <w:tcW w:w="691"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.751</w:t>
            </w:r>
          </w:p>
        </w:tc>
      </w:tr>
      <w:tr w:rsidR="00A63840" w:rsidRPr="00C83A76" w:rsidTr="00C83A76">
        <w:trPr>
          <w:jc w:val="center"/>
        </w:trPr>
        <w:tc>
          <w:tcPr>
            <w:tcW w:w="1879" w:type="dxa"/>
          </w:tcPr>
          <w:p w:rsidR="00A63840" w:rsidRPr="00C83A76" w:rsidRDefault="00A63840" w:rsidP="00C83A76">
            <w:pPr>
              <w:autoSpaceDE w:val="0"/>
              <w:autoSpaceDN w:val="0"/>
              <w:adjustRightInd w:val="0"/>
              <w:ind w:left="60" w:right="60"/>
              <w:rPr>
                <w:rFonts w:ascii="Times New Roman" w:hAnsi="Times New Roman"/>
                <w:sz w:val="18"/>
                <w:szCs w:val="24"/>
              </w:rPr>
            </w:pPr>
            <w:r w:rsidRPr="00C83A76">
              <w:rPr>
                <w:rFonts w:ascii="Times New Roman" w:hAnsi="Times New Roman"/>
                <w:sz w:val="18"/>
                <w:szCs w:val="24"/>
              </w:rPr>
              <w:t xml:space="preserve"> Kejelasan Sasaran</w:t>
            </w:r>
          </w:p>
        </w:tc>
        <w:tc>
          <w:tcPr>
            <w:tcW w:w="956"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.684</w:t>
            </w:r>
          </w:p>
        </w:tc>
        <w:tc>
          <w:tcPr>
            <w:tcW w:w="1394"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.090</w:t>
            </w:r>
          </w:p>
        </w:tc>
        <w:tc>
          <w:tcPr>
            <w:tcW w:w="2104"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.786</w:t>
            </w:r>
          </w:p>
        </w:tc>
        <w:tc>
          <w:tcPr>
            <w:tcW w:w="809"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7.639</w:t>
            </w:r>
          </w:p>
        </w:tc>
        <w:tc>
          <w:tcPr>
            <w:tcW w:w="691" w:type="dxa"/>
          </w:tcPr>
          <w:p w:rsidR="00A63840" w:rsidRPr="00C83A76" w:rsidRDefault="00A63840"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.000</w:t>
            </w:r>
          </w:p>
        </w:tc>
      </w:tr>
      <w:tr w:rsidR="0018687C" w:rsidRPr="00C83A76" w:rsidTr="00C83A76">
        <w:trPr>
          <w:jc w:val="center"/>
        </w:trPr>
        <w:tc>
          <w:tcPr>
            <w:tcW w:w="7833" w:type="dxa"/>
            <w:gridSpan w:val="6"/>
          </w:tcPr>
          <w:p w:rsidR="0018687C" w:rsidRPr="00C83A76" w:rsidRDefault="0018687C" w:rsidP="00C83A76">
            <w:pPr>
              <w:autoSpaceDE w:val="0"/>
              <w:autoSpaceDN w:val="0"/>
              <w:adjustRightInd w:val="0"/>
              <w:ind w:left="60" w:right="60"/>
              <w:rPr>
                <w:rFonts w:ascii="Times New Roman" w:hAnsi="Times New Roman"/>
                <w:color w:val="010205"/>
                <w:sz w:val="18"/>
                <w:szCs w:val="24"/>
              </w:rPr>
            </w:pPr>
            <w:r w:rsidRPr="00C83A76">
              <w:rPr>
                <w:rFonts w:ascii="Times New Roman" w:hAnsi="Times New Roman"/>
                <w:color w:val="010205"/>
                <w:sz w:val="18"/>
                <w:szCs w:val="24"/>
              </w:rPr>
              <w:t>Dependent Variable: Motivasi (Z)</w:t>
            </w:r>
          </w:p>
        </w:tc>
      </w:tr>
    </w:tbl>
    <w:p w:rsidR="00A63840" w:rsidRPr="00070623" w:rsidRDefault="00A63840" w:rsidP="00C83A76">
      <w:pPr>
        <w:pStyle w:val="ListParagraph"/>
        <w:spacing w:after="0" w:line="240" w:lineRule="auto"/>
        <w:ind w:left="426" w:firstLine="294"/>
        <w:jc w:val="both"/>
        <w:rPr>
          <w:rFonts w:ascii="Times New Roman" w:hAnsi="Times New Roman" w:cs="Times New Roman"/>
          <w:sz w:val="24"/>
          <w:szCs w:val="24"/>
        </w:rPr>
      </w:pPr>
      <w:r w:rsidRPr="00070623">
        <w:rPr>
          <w:rFonts w:ascii="Times New Roman" w:hAnsi="Times New Roman" w:cs="Times New Roman"/>
          <w:color w:val="000000"/>
          <w:sz w:val="24"/>
          <w:szCs w:val="24"/>
        </w:rPr>
        <w:t xml:space="preserve">Pada variabel independen yang dimasukkan kedalam model uji hipotesis kedua ditemukan hasil bahwa variabel kejelasan sasaran anggaran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proofErr w:type="gramStart"/>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ung  =</w:t>
      </w:r>
      <w:proofErr w:type="gramEnd"/>
      <w:r w:rsidRPr="00070623">
        <w:rPr>
          <w:rFonts w:ascii="Times New Roman" w:hAnsi="Times New Roman" w:cs="Times New Roman"/>
          <w:position w:val="2"/>
          <w:sz w:val="24"/>
          <w:szCs w:val="24"/>
        </w:rPr>
        <w:t xml:space="preserve"> </w:t>
      </w:r>
      <w:r w:rsidRPr="00070623">
        <w:rPr>
          <w:rFonts w:ascii="Times New Roman" w:hAnsi="Times New Roman" w:cs="Times New Roman"/>
          <w:color w:val="010205"/>
          <w:sz w:val="24"/>
          <w:szCs w:val="24"/>
        </w:rPr>
        <w:t xml:space="preserve">7.639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7.639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kedua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kejelasan sasaran anggaran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motivasi pada pegawai penganggaran, pencatatan/pelaporan keuangan, penerimaan dan pengeluaran kas pada Kantor PLN (Persero) Unit Induk Wilayah Sumatera Barat.</w:t>
      </w:r>
      <w:proofErr w:type="gramEnd"/>
    </w:p>
    <w:p w:rsidR="00A63840" w:rsidRPr="00070623" w:rsidRDefault="00A63840" w:rsidP="00C83A76">
      <w:pPr>
        <w:pStyle w:val="ListParagraph"/>
        <w:spacing w:after="0" w:line="240" w:lineRule="auto"/>
        <w:ind w:left="567"/>
        <w:rPr>
          <w:rFonts w:ascii="Times New Roman" w:hAnsi="Times New Roman" w:cs="Times New Roman"/>
          <w:b/>
          <w:sz w:val="24"/>
          <w:szCs w:val="24"/>
        </w:rPr>
      </w:pPr>
      <w:r w:rsidRPr="00070623">
        <w:rPr>
          <w:rFonts w:ascii="Times New Roman" w:hAnsi="Times New Roman" w:cs="Times New Roman"/>
          <w:b/>
          <w:sz w:val="24"/>
          <w:szCs w:val="24"/>
        </w:rPr>
        <w:t>Tabel 4.14</w:t>
      </w:r>
      <w:r w:rsidR="00C83A76">
        <w:rPr>
          <w:rFonts w:ascii="Times New Roman" w:hAnsi="Times New Roman" w:cs="Times New Roman"/>
          <w:b/>
          <w:sz w:val="24"/>
          <w:szCs w:val="24"/>
          <w:lang w:val="id-ID"/>
        </w:rPr>
        <w:t xml:space="preserve"> </w:t>
      </w:r>
      <w:r w:rsidRPr="00070623">
        <w:rPr>
          <w:rFonts w:ascii="Times New Roman" w:hAnsi="Times New Roman" w:cs="Times New Roman"/>
          <w:b/>
          <w:sz w:val="24"/>
          <w:szCs w:val="24"/>
        </w:rPr>
        <w:t>Uji Hipotesis Ketiga</w:t>
      </w:r>
    </w:p>
    <w:tbl>
      <w:tblPr>
        <w:tblStyle w:val="TableGrid"/>
        <w:tblW w:w="0" w:type="auto"/>
        <w:jc w:val="center"/>
        <w:tblInd w:w="-180" w:type="dxa"/>
        <w:tblLayout w:type="fixed"/>
        <w:tblLook w:val="04A0" w:firstRow="1" w:lastRow="0" w:firstColumn="1" w:lastColumn="0" w:noHBand="0" w:noVBand="1"/>
      </w:tblPr>
      <w:tblGrid>
        <w:gridCol w:w="1103"/>
        <w:gridCol w:w="956"/>
        <w:gridCol w:w="1330"/>
        <w:gridCol w:w="2302"/>
        <w:gridCol w:w="960"/>
        <w:gridCol w:w="992"/>
      </w:tblGrid>
      <w:tr w:rsidR="00A63840" w:rsidRPr="00C83A76" w:rsidTr="006345E5">
        <w:trPr>
          <w:jc w:val="center"/>
        </w:trPr>
        <w:tc>
          <w:tcPr>
            <w:tcW w:w="1103" w:type="dxa"/>
            <w:vMerge w:val="restart"/>
          </w:tcPr>
          <w:p w:rsidR="00A63840" w:rsidRPr="00C83A76" w:rsidRDefault="00A63840"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Model</w:t>
            </w:r>
          </w:p>
        </w:tc>
        <w:tc>
          <w:tcPr>
            <w:tcW w:w="2286" w:type="dxa"/>
            <w:gridSpan w:val="2"/>
          </w:tcPr>
          <w:p w:rsidR="00A63840" w:rsidRPr="00C83A76" w:rsidRDefault="00A63840" w:rsidP="00C83A76">
            <w:pPr>
              <w:autoSpaceDE w:val="0"/>
              <w:autoSpaceDN w:val="0"/>
              <w:adjustRightInd w:val="0"/>
              <w:rPr>
                <w:rFonts w:ascii="Times New Roman" w:hAnsi="Times New Roman"/>
                <w:b/>
                <w:sz w:val="18"/>
                <w:szCs w:val="24"/>
              </w:rPr>
            </w:pPr>
            <w:r w:rsidRPr="00C83A76">
              <w:rPr>
                <w:rFonts w:ascii="Times New Roman" w:hAnsi="Times New Roman"/>
                <w:color w:val="000000"/>
                <w:sz w:val="18"/>
                <w:szCs w:val="24"/>
                <w:lang w:val="id-ID"/>
              </w:rPr>
              <w:t>Unstandardized Coefficients</w:t>
            </w:r>
          </w:p>
        </w:tc>
        <w:tc>
          <w:tcPr>
            <w:tcW w:w="2302" w:type="dxa"/>
          </w:tcPr>
          <w:p w:rsidR="00A63840" w:rsidRPr="00C83A76" w:rsidRDefault="00A63840" w:rsidP="00C83A76">
            <w:pPr>
              <w:autoSpaceDE w:val="0"/>
              <w:autoSpaceDN w:val="0"/>
              <w:adjustRightInd w:val="0"/>
              <w:rPr>
                <w:rFonts w:ascii="Times New Roman" w:hAnsi="Times New Roman"/>
                <w:sz w:val="18"/>
                <w:szCs w:val="24"/>
              </w:rPr>
            </w:pPr>
            <w:r w:rsidRPr="00C83A76">
              <w:rPr>
                <w:rFonts w:ascii="Times New Roman" w:hAnsi="Times New Roman"/>
                <w:color w:val="000000"/>
                <w:sz w:val="18"/>
                <w:szCs w:val="24"/>
                <w:lang w:val="id-ID"/>
              </w:rPr>
              <w:t>Standardized Coefficients</w:t>
            </w:r>
          </w:p>
        </w:tc>
        <w:tc>
          <w:tcPr>
            <w:tcW w:w="960" w:type="dxa"/>
          </w:tcPr>
          <w:p w:rsidR="00A63840" w:rsidRPr="00C83A76" w:rsidRDefault="00A63840" w:rsidP="00C83A76">
            <w:pPr>
              <w:autoSpaceDE w:val="0"/>
              <w:autoSpaceDN w:val="0"/>
              <w:adjustRightInd w:val="0"/>
              <w:jc w:val="center"/>
              <w:rPr>
                <w:rFonts w:ascii="Times New Roman" w:hAnsi="Times New Roman"/>
                <w:sz w:val="18"/>
                <w:szCs w:val="24"/>
              </w:rPr>
            </w:pPr>
            <w:r w:rsidRPr="00C83A76">
              <w:rPr>
                <w:rFonts w:ascii="Times New Roman" w:hAnsi="Times New Roman"/>
                <w:sz w:val="18"/>
                <w:szCs w:val="24"/>
              </w:rPr>
              <w:t>t</w:t>
            </w:r>
          </w:p>
        </w:tc>
        <w:tc>
          <w:tcPr>
            <w:tcW w:w="992" w:type="dxa"/>
          </w:tcPr>
          <w:p w:rsidR="00A63840" w:rsidRPr="00C83A76" w:rsidRDefault="00A63840"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Sig</w:t>
            </w:r>
          </w:p>
        </w:tc>
      </w:tr>
      <w:tr w:rsidR="00A63840" w:rsidRPr="00C83A76" w:rsidTr="006345E5">
        <w:trPr>
          <w:jc w:val="center"/>
        </w:trPr>
        <w:tc>
          <w:tcPr>
            <w:tcW w:w="1103" w:type="dxa"/>
            <w:vMerge/>
          </w:tcPr>
          <w:p w:rsidR="00A63840" w:rsidRPr="00C83A76" w:rsidRDefault="00A63840" w:rsidP="00C83A76">
            <w:pPr>
              <w:autoSpaceDE w:val="0"/>
              <w:autoSpaceDN w:val="0"/>
              <w:adjustRightInd w:val="0"/>
              <w:rPr>
                <w:rFonts w:ascii="Times New Roman" w:hAnsi="Times New Roman"/>
                <w:b/>
                <w:sz w:val="18"/>
                <w:szCs w:val="24"/>
              </w:rPr>
            </w:pPr>
          </w:p>
        </w:tc>
        <w:tc>
          <w:tcPr>
            <w:tcW w:w="956" w:type="dxa"/>
          </w:tcPr>
          <w:p w:rsidR="00A63840" w:rsidRPr="00C83A76" w:rsidRDefault="00A63840"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w:t>
            </w:r>
          </w:p>
        </w:tc>
        <w:tc>
          <w:tcPr>
            <w:tcW w:w="1330" w:type="dxa"/>
          </w:tcPr>
          <w:p w:rsidR="00A63840" w:rsidRPr="00C83A76" w:rsidRDefault="00A63840"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Std. Error</w:t>
            </w:r>
          </w:p>
        </w:tc>
        <w:tc>
          <w:tcPr>
            <w:tcW w:w="2302" w:type="dxa"/>
          </w:tcPr>
          <w:p w:rsidR="00A63840" w:rsidRPr="00C83A76" w:rsidRDefault="00A63840"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Beta</w:t>
            </w:r>
          </w:p>
        </w:tc>
        <w:tc>
          <w:tcPr>
            <w:tcW w:w="960" w:type="dxa"/>
          </w:tcPr>
          <w:p w:rsidR="00A63840" w:rsidRPr="00C83A76" w:rsidRDefault="00A63840" w:rsidP="00C83A76">
            <w:pPr>
              <w:autoSpaceDE w:val="0"/>
              <w:autoSpaceDN w:val="0"/>
              <w:adjustRightInd w:val="0"/>
              <w:rPr>
                <w:rFonts w:ascii="Times New Roman" w:hAnsi="Times New Roman"/>
                <w:b/>
                <w:sz w:val="18"/>
                <w:szCs w:val="24"/>
              </w:rPr>
            </w:pPr>
          </w:p>
        </w:tc>
        <w:tc>
          <w:tcPr>
            <w:tcW w:w="992" w:type="dxa"/>
          </w:tcPr>
          <w:p w:rsidR="00A63840" w:rsidRPr="00C83A76" w:rsidRDefault="00A63840" w:rsidP="00C83A76">
            <w:pPr>
              <w:autoSpaceDE w:val="0"/>
              <w:autoSpaceDN w:val="0"/>
              <w:adjustRightInd w:val="0"/>
              <w:rPr>
                <w:rFonts w:ascii="Times New Roman" w:hAnsi="Times New Roman"/>
                <w:b/>
                <w:sz w:val="18"/>
                <w:szCs w:val="24"/>
              </w:rPr>
            </w:pPr>
          </w:p>
        </w:tc>
      </w:tr>
      <w:tr w:rsidR="0098057A" w:rsidRPr="00C83A76" w:rsidTr="006345E5">
        <w:trPr>
          <w:jc w:val="center"/>
        </w:trPr>
        <w:tc>
          <w:tcPr>
            <w:tcW w:w="1103" w:type="dxa"/>
          </w:tcPr>
          <w:p w:rsidR="0098057A" w:rsidRPr="00C83A76" w:rsidRDefault="0098057A"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(Constant)</w:t>
            </w:r>
          </w:p>
        </w:tc>
        <w:tc>
          <w:tcPr>
            <w:tcW w:w="956"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36.402</w:t>
            </w:r>
          </w:p>
        </w:tc>
        <w:tc>
          <w:tcPr>
            <w:tcW w:w="1330"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6.240</w:t>
            </w:r>
          </w:p>
        </w:tc>
        <w:tc>
          <w:tcPr>
            <w:tcW w:w="2302" w:type="dxa"/>
            <w:vAlign w:val="center"/>
          </w:tcPr>
          <w:p w:rsidR="0098057A" w:rsidRPr="00C83A76" w:rsidRDefault="0098057A" w:rsidP="00C83A76">
            <w:pPr>
              <w:autoSpaceDE w:val="0"/>
              <w:autoSpaceDN w:val="0"/>
              <w:adjustRightInd w:val="0"/>
              <w:rPr>
                <w:rFonts w:ascii="Times New Roman" w:hAnsi="Times New Roman"/>
                <w:sz w:val="18"/>
                <w:szCs w:val="24"/>
              </w:rPr>
            </w:pPr>
          </w:p>
        </w:tc>
        <w:tc>
          <w:tcPr>
            <w:tcW w:w="960"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5.834</w:t>
            </w:r>
          </w:p>
        </w:tc>
        <w:tc>
          <w:tcPr>
            <w:tcW w:w="992"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.000</w:t>
            </w:r>
          </w:p>
        </w:tc>
      </w:tr>
      <w:tr w:rsidR="0098057A" w:rsidRPr="00C83A76" w:rsidTr="006345E5">
        <w:trPr>
          <w:jc w:val="center"/>
        </w:trPr>
        <w:tc>
          <w:tcPr>
            <w:tcW w:w="1103" w:type="dxa"/>
          </w:tcPr>
          <w:p w:rsidR="0098057A" w:rsidRPr="00C83A76" w:rsidRDefault="0098057A" w:rsidP="00C83A76">
            <w:pPr>
              <w:autoSpaceDE w:val="0"/>
              <w:autoSpaceDN w:val="0"/>
              <w:adjustRightInd w:val="0"/>
              <w:ind w:left="60" w:right="60"/>
              <w:rPr>
                <w:rFonts w:ascii="Times New Roman" w:hAnsi="Times New Roman"/>
                <w:sz w:val="18"/>
                <w:szCs w:val="24"/>
              </w:rPr>
            </w:pPr>
            <w:r w:rsidRPr="00C83A76">
              <w:rPr>
                <w:rFonts w:ascii="Times New Roman" w:hAnsi="Times New Roman"/>
                <w:sz w:val="18"/>
                <w:szCs w:val="24"/>
              </w:rPr>
              <w:t xml:space="preserve"> Motivasi</w:t>
            </w:r>
          </w:p>
        </w:tc>
        <w:tc>
          <w:tcPr>
            <w:tcW w:w="956"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2.107</w:t>
            </w:r>
          </w:p>
        </w:tc>
        <w:tc>
          <w:tcPr>
            <w:tcW w:w="1330"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.180</w:t>
            </w:r>
          </w:p>
        </w:tc>
        <w:tc>
          <w:tcPr>
            <w:tcW w:w="2302"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.890</w:t>
            </w:r>
          </w:p>
        </w:tc>
        <w:tc>
          <w:tcPr>
            <w:tcW w:w="960"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11.730</w:t>
            </w:r>
          </w:p>
        </w:tc>
        <w:tc>
          <w:tcPr>
            <w:tcW w:w="992" w:type="dxa"/>
          </w:tcPr>
          <w:p w:rsidR="0098057A" w:rsidRPr="00C83A76" w:rsidRDefault="0098057A"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.000</w:t>
            </w:r>
          </w:p>
        </w:tc>
      </w:tr>
      <w:tr w:rsidR="00A63840" w:rsidRPr="00C83A76" w:rsidTr="006345E5">
        <w:trPr>
          <w:jc w:val="center"/>
        </w:trPr>
        <w:tc>
          <w:tcPr>
            <w:tcW w:w="7643" w:type="dxa"/>
            <w:gridSpan w:val="6"/>
          </w:tcPr>
          <w:p w:rsidR="00A63840" w:rsidRPr="00C83A76" w:rsidRDefault="00A63840" w:rsidP="00C83A76">
            <w:pPr>
              <w:autoSpaceDE w:val="0"/>
              <w:autoSpaceDN w:val="0"/>
              <w:adjustRightInd w:val="0"/>
              <w:ind w:left="60" w:right="60"/>
              <w:rPr>
                <w:rFonts w:ascii="Times New Roman" w:hAnsi="Times New Roman"/>
                <w:color w:val="010205"/>
                <w:sz w:val="18"/>
                <w:szCs w:val="24"/>
              </w:rPr>
            </w:pPr>
            <w:r w:rsidRPr="00C83A76">
              <w:rPr>
                <w:rFonts w:ascii="Times New Roman" w:hAnsi="Times New Roman"/>
                <w:color w:val="010205"/>
                <w:sz w:val="18"/>
                <w:szCs w:val="24"/>
              </w:rPr>
              <w:t>Dependent Kinerja Manajerial (Y)</w:t>
            </w:r>
          </w:p>
        </w:tc>
      </w:tr>
    </w:tbl>
    <w:p w:rsidR="00A63840" w:rsidRPr="00070623" w:rsidRDefault="0098057A" w:rsidP="00C83A76">
      <w:pPr>
        <w:pStyle w:val="ListParagraph"/>
        <w:spacing w:after="0" w:line="240" w:lineRule="auto"/>
        <w:ind w:left="425" w:firstLine="295"/>
        <w:jc w:val="both"/>
        <w:rPr>
          <w:rFonts w:ascii="Times New Roman" w:hAnsi="Times New Roman" w:cs="Times New Roman"/>
          <w:sz w:val="24"/>
          <w:szCs w:val="24"/>
        </w:rPr>
      </w:pPr>
      <w:r w:rsidRPr="00070623">
        <w:rPr>
          <w:rFonts w:ascii="Times New Roman" w:hAnsi="Times New Roman" w:cs="Times New Roman"/>
          <w:color w:val="000000"/>
          <w:sz w:val="24"/>
          <w:szCs w:val="24"/>
        </w:rPr>
        <w:t xml:space="preserve">Pada variabel independen yang dimasukkan kedalam model uji hipotesis ketiga ditemukan hasil bahwa variabel motivasi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w:t>
      </w:r>
      <w:r w:rsidRPr="00070623">
        <w:rPr>
          <w:rFonts w:ascii="Times New Roman" w:hAnsi="Times New Roman" w:cs="Times New Roman"/>
          <w:color w:val="010205"/>
          <w:sz w:val="24"/>
          <w:szCs w:val="24"/>
        </w:rPr>
        <w:t xml:space="preserve">11.730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11.730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ketiga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motivasi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 pada pegawai penganggaran, pencatatan/pelaporan keuangan, penerimaan dan pengeluaran kas pada Kantor PLN (Persero) Unit Induk Wilayah Sumatera Barat.</w:t>
      </w:r>
      <w:proofErr w:type="gramEnd"/>
    </w:p>
    <w:p w:rsidR="00F23DF8" w:rsidRPr="00070623" w:rsidRDefault="00F23DF8" w:rsidP="00C83A76">
      <w:pPr>
        <w:pStyle w:val="ListParagraph"/>
        <w:spacing w:after="0" w:line="240" w:lineRule="auto"/>
        <w:ind w:left="425" w:firstLine="1"/>
        <w:jc w:val="both"/>
        <w:rPr>
          <w:rFonts w:ascii="Times New Roman" w:hAnsi="Times New Roman" w:cs="Times New Roman"/>
          <w:sz w:val="24"/>
          <w:szCs w:val="24"/>
        </w:rPr>
      </w:pPr>
      <w:r w:rsidRPr="00070623">
        <w:rPr>
          <w:rFonts w:ascii="Times New Roman" w:hAnsi="Times New Roman" w:cs="Times New Roman"/>
          <w:color w:val="000000"/>
          <w:sz w:val="24"/>
          <w:szCs w:val="24"/>
        </w:rPr>
        <w:lastRenderedPageBreak/>
        <w:t xml:space="preserve">Pada variabel independen yang dimasukkan kedalam model uji hipotesis ketiga ditemukan hasil bahwa variabel motivasi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w:t>
      </w:r>
      <w:r w:rsidRPr="00070623">
        <w:rPr>
          <w:rFonts w:ascii="Times New Roman" w:hAnsi="Times New Roman" w:cs="Times New Roman"/>
          <w:color w:val="010205"/>
          <w:sz w:val="24"/>
          <w:szCs w:val="24"/>
        </w:rPr>
        <w:t xml:space="preserve">11.730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11.730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ketiga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motivasi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 pada pegawai penganggaran, pencatatan/pelaporan keuangan, penerimaan dan pengeluaran kas pada Kantor PLN (Persero) Unit Induk Wilayah Sumatera Barat.</w:t>
      </w:r>
      <w:proofErr w:type="gramEnd"/>
    </w:p>
    <w:p w:rsidR="00A87DB6" w:rsidRPr="00070623" w:rsidRDefault="00A87DB6" w:rsidP="00C83A76">
      <w:pPr>
        <w:pStyle w:val="ListParagraph"/>
        <w:spacing w:after="0" w:line="240" w:lineRule="auto"/>
        <w:ind w:left="567"/>
        <w:rPr>
          <w:rFonts w:ascii="Times New Roman" w:hAnsi="Times New Roman" w:cs="Times New Roman"/>
          <w:b/>
          <w:sz w:val="24"/>
          <w:szCs w:val="24"/>
        </w:rPr>
      </w:pPr>
      <w:r w:rsidRPr="00070623">
        <w:rPr>
          <w:rFonts w:ascii="Times New Roman" w:hAnsi="Times New Roman" w:cs="Times New Roman"/>
          <w:b/>
          <w:sz w:val="24"/>
          <w:szCs w:val="24"/>
        </w:rPr>
        <w:t>Tabel 4.15</w:t>
      </w:r>
    </w:p>
    <w:p w:rsidR="00A87DB6" w:rsidRPr="00070623" w:rsidRDefault="00A87DB6" w:rsidP="00C83A76">
      <w:pPr>
        <w:pStyle w:val="ListParagraph"/>
        <w:spacing w:after="0" w:line="240" w:lineRule="auto"/>
        <w:ind w:left="426" w:hanging="284"/>
        <w:rPr>
          <w:rFonts w:ascii="Times New Roman" w:hAnsi="Times New Roman" w:cs="Times New Roman"/>
          <w:b/>
          <w:sz w:val="24"/>
          <w:szCs w:val="24"/>
        </w:rPr>
      </w:pPr>
      <w:r w:rsidRPr="00070623">
        <w:rPr>
          <w:rFonts w:ascii="Times New Roman" w:hAnsi="Times New Roman" w:cs="Times New Roman"/>
          <w:b/>
          <w:sz w:val="24"/>
          <w:szCs w:val="24"/>
        </w:rPr>
        <w:t>Uji Hipotesis Keempat</w:t>
      </w:r>
    </w:p>
    <w:tbl>
      <w:tblPr>
        <w:tblStyle w:val="TableGrid"/>
        <w:tblW w:w="0" w:type="auto"/>
        <w:jc w:val="center"/>
        <w:tblInd w:w="-180" w:type="dxa"/>
        <w:tblLayout w:type="fixed"/>
        <w:tblLook w:val="04A0" w:firstRow="1" w:lastRow="0" w:firstColumn="1" w:lastColumn="0" w:noHBand="0" w:noVBand="1"/>
      </w:tblPr>
      <w:tblGrid>
        <w:gridCol w:w="1737"/>
        <w:gridCol w:w="944"/>
        <w:gridCol w:w="1423"/>
        <w:gridCol w:w="2126"/>
        <w:gridCol w:w="872"/>
        <w:gridCol w:w="771"/>
      </w:tblGrid>
      <w:tr w:rsidR="00A87DB6" w:rsidRPr="00C83A76" w:rsidTr="00C83A76">
        <w:trPr>
          <w:jc w:val="center"/>
        </w:trPr>
        <w:tc>
          <w:tcPr>
            <w:tcW w:w="1737" w:type="dxa"/>
            <w:vMerge w:val="restart"/>
          </w:tcPr>
          <w:p w:rsidR="00A87DB6" w:rsidRPr="00C83A76" w:rsidRDefault="00A87DB6"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Model</w:t>
            </w:r>
          </w:p>
        </w:tc>
        <w:tc>
          <w:tcPr>
            <w:tcW w:w="2367" w:type="dxa"/>
            <w:gridSpan w:val="2"/>
          </w:tcPr>
          <w:p w:rsidR="00A87DB6" w:rsidRPr="00C83A76" w:rsidRDefault="00A87DB6" w:rsidP="00C83A76">
            <w:pPr>
              <w:autoSpaceDE w:val="0"/>
              <w:autoSpaceDN w:val="0"/>
              <w:adjustRightInd w:val="0"/>
              <w:rPr>
                <w:rFonts w:ascii="Times New Roman" w:hAnsi="Times New Roman"/>
                <w:b/>
                <w:sz w:val="18"/>
                <w:szCs w:val="24"/>
              </w:rPr>
            </w:pPr>
            <w:r w:rsidRPr="00C83A76">
              <w:rPr>
                <w:rFonts w:ascii="Times New Roman" w:hAnsi="Times New Roman"/>
                <w:color w:val="000000"/>
                <w:sz w:val="18"/>
                <w:szCs w:val="24"/>
                <w:lang w:val="id-ID"/>
              </w:rPr>
              <w:t>Unstandardized Coefficients</w:t>
            </w:r>
          </w:p>
        </w:tc>
        <w:tc>
          <w:tcPr>
            <w:tcW w:w="2126" w:type="dxa"/>
          </w:tcPr>
          <w:p w:rsidR="00A87DB6" w:rsidRPr="00C83A76" w:rsidRDefault="00A87DB6" w:rsidP="00C83A76">
            <w:pPr>
              <w:autoSpaceDE w:val="0"/>
              <w:autoSpaceDN w:val="0"/>
              <w:adjustRightInd w:val="0"/>
              <w:rPr>
                <w:rFonts w:ascii="Times New Roman" w:hAnsi="Times New Roman"/>
                <w:sz w:val="18"/>
                <w:szCs w:val="24"/>
              </w:rPr>
            </w:pPr>
            <w:r w:rsidRPr="00C83A76">
              <w:rPr>
                <w:rFonts w:ascii="Times New Roman" w:hAnsi="Times New Roman"/>
                <w:color w:val="000000"/>
                <w:sz w:val="18"/>
                <w:szCs w:val="24"/>
                <w:lang w:val="id-ID"/>
              </w:rPr>
              <w:t>Standardized Coefficients</w:t>
            </w:r>
          </w:p>
        </w:tc>
        <w:tc>
          <w:tcPr>
            <w:tcW w:w="872" w:type="dxa"/>
          </w:tcPr>
          <w:p w:rsidR="00A87DB6" w:rsidRPr="00C83A76" w:rsidRDefault="00A87DB6" w:rsidP="00C83A76">
            <w:pPr>
              <w:autoSpaceDE w:val="0"/>
              <w:autoSpaceDN w:val="0"/>
              <w:adjustRightInd w:val="0"/>
              <w:jc w:val="center"/>
              <w:rPr>
                <w:rFonts w:ascii="Times New Roman" w:hAnsi="Times New Roman"/>
                <w:sz w:val="18"/>
                <w:szCs w:val="24"/>
              </w:rPr>
            </w:pPr>
            <w:r w:rsidRPr="00C83A76">
              <w:rPr>
                <w:rFonts w:ascii="Times New Roman" w:hAnsi="Times New Roman"/>
                <w:sz w:val="18"/>
                <w:szCs w:val="24"/>
              </w:rPr>
              <w:t>t</w:t>
            </w:r>
          </w:p>
        </w:tc>
        <w:tc>
          <w:tcPr>
            <w:tcW w:w="771" w:type="dxa"/>
          </w:tcPr>
          <w:p w:rsidR="00A87DB6" w:rsidRPr="00C83A76" w:rsidRDefault="00A87DB6"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Sig</w:t>
            </w:r>
          </w:p>
        </w:tc>
      </w:tr>
      <w:tr w:rsidR="00A87DB6" w:rsidRPr="00C83A76" w:rsidTr="00C83A76">
        <w:trPr>
          <w:jc w:val="center"/>
        </w:trPr>
        <w:tc>
          <w:tcPr>
            <w:tcW w:w="1737" w:type="dxa"/>
            <w:vMerge/>
          </w:tcPr>
          <w:p w:rsidR="00A87DB6" w:rsidRPr="00C83A76" w:rsidRDefault="00A87DB6" w:rsidP="00C83A76">
            <w:pPr>
              <w:autoSpaceDE w:val="0"/>
              <w:autoSpaceDN w:val="0"/>
              <w:adjustRightInd w:val="0"/>
              <w:rPr>
                <w:rFonts w:ascii="Times New Roman" w:hAnsi="Times New Roman"/>
                <w:b/>
                <w:sz w:val="18"/>
                <w:szCs w:val="24"/>
              </w:rPr>
            </w:pPr>
          </w:p>
        </w:tc>
        <w:tc>
          <w:tcPr>
            <w:tcW w:w="944" w:type="dxa"/>
          </w:tcPr>
          <w:p w:rsidR="00A87DB6" w:rsidRPr="00C83A76" w:rsidRDefault="00A87DB6"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w:t>
            </w:r>
          </w:p>
        </w:tc>
        <w:tc>
          <w:tcPr>
            <w:tcW w:w="1423" w:type="dxa"/>
          </w:tcPr>
          <w:p w:rsidR="00A87DB6" w:rsidRPr="00C83A76" w:rsidRDefault="00A87DB6"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Std. Error</w:t>
            </w:r>
          </w:p>
        </w:tc>
        <w:tc>
          <w:tcPr>
            <w:tcW w:w="2126" w:type="dxa"/>
          </w:tcPr>
          <w:p w:rsidR="00A87DB6" w:rsidRPr="00C83A76" w:rsidRDefault="00A87DB6"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Beta</w:t>
            </w:r>
          </w:p>
        </w:tc>
        <w:tc>
          <w:tcPr>
            <w:tcW w:w="872" w:type="dxa"/>
          </w:tcPr>
          <w:p w:rsidR="00A87DB6" w:rsidRPr="00C83A76" w:rsidRDefault="00A87DB6" w:rsidP="00C83A76">
            <w:pPr>
              <w:autoSpaceDE w:val="0"/>
              <w:autoSpaceDN w:val="0"/>
              <w:adjustRightInd w:val="0"/>
              <w:rPr>
                <w:rFonts w:ascii="Times New Roman" w:hAnsi="Times New Roman"/>
                <w:b/>
                <w:sz w:val="18"/>
                <w:szCs w:val="24"/>
              </w:rPr>
            </w:pPr>
          </w:p>
        </w:tc>
        <w:tc>
          <w:tcPr>
            <w:tcW w:w="771" w:type="dxa"/>
          </w:tcPr>
          <w:p w:rsidR="00A87DB6" w:rsidRPr="00C83A76" w:rsidRDefault="00A87DB6" w:rsidP="00C83A76">
            <w:pPr>
              <w:autoSpaceDE w:val="0"/>
              <w:autoSpaceDN w:val="0"/>
              <w:adjustRightInd w:val="0"/>
              <w:rPr>
                <w:rFonts w:ascii="Times New Roman" w:hAnsi="Times New Roman"/>
                <w:b/>
                <w:sz w:val="18"/>
                <w:szCs w:val="24"/>
              </w:rPr>
            </w:pPr>
          </w:p>
        </w:tc>
      </w:tr>
      <w:tr w:rsidR="00194138" w:rsidRPr="00C83A76" w:rsidTr="00C83A76">
        <w:trPr>
          <w:jc w:val="center"/>
        </w:trPr>
        <w:tc>
          <w:tcPr>
            <w:tcW w:w="1737" w:type="dxa"/>
          </w:tcPr>
          <w:p w:rsidR="00194138" w:rsidRPr="00C83A76" w:rsidRDefault="00194138" w:rsidP="00C83A76">
            <w:pPr>
              <w:autoSpaceDE w:val="0"/>
              <w:autoSpaceDN w:val="0"/>
              <w:adjustRightInd w:val="0"/>
              <w:rPr>
                <w:rFonts w:ascii="Times New Roman" w:hAnsi="Times New Roman"/>
                <w:sz w:val="18"/>
                <w:szCs w:val="24"/>
              </w:rPr>
            </w:pPr>
            <w:r w:rsidRPr="00C83A76">
              <w:rPr>
                <w:rFonts w:ascii="Times New Roman" w:hAnsi="Times New Roman"/>
                <w:sz w:val="18"/>
                <w:szCs w:val="24"/>
              </w:rPr>
              <w:t>(Constant)</w:t>
            </w:r>
          </w:p>
        </w:tc>
        <w:tc>
          <w:tcPr>
            <w:tcW w:w="944"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25.641</w:t>
            </w:r>
          </w:p>
        </w:tc>
        <w:tc>
          <w:tcPr>
            <w:tcW w:w="1423"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6.562</w:t>
            </w:r>
          </w:p>
        </w:tc>
        <w:tc>
          <w:tcPr>
            <w:tcW w:w="2126" w:type="dxa"/>
            <w:vAlign w:val="center"/>
          </w:tcPr>
          <w:p w:rsidR="00194138" w:rsidRPr="00C83A76" w:rsidRDefault="00194138" w:rsidP="00C83A76">
            <w:pPr>
              <w:autoSpaceDE w:val="0"/>
              <w:autoSpaceDN w:val="0"/>
              <w:adjustRightInd w:val="0"/>
              <w:rPr>
                <w:rFonts w:ascii="Times New Roman" w:hAnsi="Times New Roman"/>
                <w:sz w:val="18"/>
                <w:szCs w:val="24"/>
              </w:rPr>
            </w:pPr>
          </w:p>
        </w:tc>
        <w:tc>
          <w:tcPr>
            <w:tcW w:w="872"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4.465</w:t>
            </w:r>
          </w:p>
        </w:tc>
        <w:tc>
          <w:tcPr>
            <w:tcW w:w="771"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.009</w:t>
            </w:r>
          </w:p>
        </w:tc>
      </w:tr>
      <w:tr w:rsidR="00194138" w:rsidRPr="00C83A76" w:rsidTr="00C83A76">
        <w:trPr>
          <w:jc w:val="center"/>
        </w:trPr>
        <w:tc>
          <w:tcPr>
            <w:tcW w:w="1737" w:type="dxa"/>
          </w:tcPr>
          <w:p w:rsidR="00194138" w:rsidRPr="00C83A76" w:rsidRDefault="00194138" w:rsidP="00C83A76">
            <w:pPr>
              <w:autoSpaceDE w:val="0"/>
              <w:autoSpaceDN w:val="0"/>
              <w:adjustRightInd w:val="0"/>
              <w:ind w:left="60" w:right="60"/>
              <w:rPr>
                <w:rFonts w:ascii="Times New Roman" w:hAnsi="Times New Roman"/>
                <w:sz w:val="18"/>
                <w:szCs w:val="24"/>
              </w:rPr>
            </w:pPr>
            <w:r w:rsidRPr="00C83A76">
              <w:rPr>
                <w:rFonts w:ascii="Times New Roman" w:hAnsi="Times New Roman"/>
                <w:sz w:val="18"/>
                <w:szCs w:val="24"/>
              </w:rPr>
              <w:t>Kejelasan Sasaran</w:t>
            </w:r>
          </w:p>
        </w:tc>
        <w:tc>
          <w:tcPr>
            <w:tcW w:w="944"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2.378</w:t>
            </w:r>
          </w:p>
        </w:tc>
        <w:tc>
          <w:tcPr>
            <w:tcW w:w="1423"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.170</w:t>
            </w:r>
          </w:p>
        </w:tc>
        <w:tc>
          <w:tcPr>
            <w:tcW w:w="2126"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.894</w:t>
            </w:r>
          </w:p>
        </w:tc>
        <w:tc>
          <w:tcPr>
            <w:tcW w:w="872"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5.422</w:t>
            </w:r>
          </w:p>
        </w:tc>
        <w:tc>
          <w:tcPr>
            <w:tcW w:w="771"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.000</w:t>
            </w:r>
          </w:p>
        </w:tc>
      </w:tr>
      <w:tr w:rsidR="00194138" w:rsidRPr="00C83A76" w:rsidTr="00C83A76">
        <w:trPr>
          <w:jc w:val="center"/>
        </w:trPr>
        <w:tc>
          <w:tcPr>
            <w:tcW w:w="1737" w:type="dxa"/>
          </w:tcPr>
          <w:p w:rsidR="00194138" w:rsidRPr="00C83A76" w:rsidRDefault="00194138" w:rsidP="00C83A76">
            <w:pPr>
              <w:autoSpaceDE w:val="0"/>
              <w:autoSpaceDN w:val="0"/>
              <w:adjustRightInd w:val="0"/>
              <w:ind w:left="60" w:right="60"/>
              <w:rPr>
                <w:rFonts w:ascii="Times New Roman" w:hAnsi="Times New Roman"/>
                <w:sz w:val="18"/>
                <w:szCs w:val="24"/>
              </w:rPr>
            </w:pPr>
            <w:r w:rsidRPr="00C83A76">
              <w:rPr>
                <w:rFonts w:ascii="Times New Roman" w:hAnsi="Times New Roman"/>
                <w:sz w:val="18"/>
                <w:szCs w:val="24"/>
              </w:rPr>
              <w:t>Kinerja Manajerial</w:t>
            </w:r>
          </w:p>
        </w:tc>
        <w:tc>
          <w:tcPr>
            <w:tcW w:w="944"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2.233</w:t>
            </w:r>
          </w:p>
        </w:tc>
        <w:tc>
          <w:tcPr>
            <w:tcW w:w="1423"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.143</w:t>
            </w:r>
          </w:p>
        </w:tc>
        <w:tc>
          <w:tcPr>
            <w:tcW w:w="2126"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.784</w:t>
            </w:r>
          </w:p>
        </w:tc>
        <w:tc>
          <w:tcPr>
            <w:tcW w:w="872"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4.023</w:t>
            </w:r>
          </w:p>
        </w:tc>
        <w:tc>
          <w:tcPr>
            <w:tcW w:w="771" w:type="dxa"/>
          </w:tcPr>
          <w:p w:rsidR="00194138" w:rsidRPr="00C83A76" w:rsidRDefault="00194138" w:rsidP="00C83A76">
            <w:pPr>
              <w:autoSpaceDE w:val="0"/>
              <w:autoSpaceDN w:val="0"/>
              <w:adjustRightInd w:val="0"/>
              <w:ind w:left="60" w:right="60"/>
              <w:jc w:val="right"/>
              <w:rPr>
                <w:rFonts w:ascii="Times New Roman" w:hAnsi="Times New Roman"/>
                <w:color w:val="010205"/>
                <w:sz w:val="18"/>
                <w:szCs w:val="24"/>
              </w:rPr>
            </w:pPr>
            <w:r w:rsidRPr="00C83A76">
              <w:rPr>
                <w:rFonts w:ascii="Times New Roman" w:hAnsi="Times New Roman"/>
                <w:color w:val="010205"/>
                <w:sz w:val="18"/>
                <w:szCs w:val="24"/>
              </w:rPr>
              <w:t>.002</w:t>
            </w:r>
          </w:p>
        </w:tc>
      </w:tr>
      <w:tr w:rsidR="00A87DB6" w:rsidRPr="00C83A76" w:rsidTr="00C83A76">
        <w:trPr>
          <w:jc w:val="center"/>
        </w:trPr>
        <w:tc>
          <w:tcPr>
            <w:tcW w:w="7873" w:type="dxa"/>
            <w:gridSpan w:val="6"/>
          </w:tcPr>
          <w:p w:rsidR="00A87DB6" w:rsidRPr="00C83A76" w:rsidRDefault="00A87DB6" w:rsidP="00C83A76">
            <w:pPr>
              <w:autoSpaceDE w:val="0"/>
              <w:autoSpaceDN w:val="0"/>
              <w:adjustRightInd w:val="0"/>
              <w:ind w:left="60" w:right="60"/>
              <w:rPr>
                <w:rFonts w:ascii="Times New Roman" w:hAnsi="Times New Roman"/>
                <w:color w:val="010205"/>
                <w:sz w:val="18"/>
                <w:szCs w:val="24"/>
              </w:rPr>
            </w:pPr>
            <w:r w:rsidRPr="00C83A76">
              <w:rPr>
                <w:rFonts w:ascii="Times New Roman" w:hAnsi="Times New Roman"/>
                <w:color w:val="010205"/>
                <w:sz w:val="18"/>
                <w:szCs w:val="24"/>
              </w:rPr>
              <w:t xml:space="preserve">Dependent </w:t>
            </w:r>
            <w:r w:rsidR="00194138" w:rsidRPr="00C83A76">
              <w:rPr>
                <w:rFonts w:ascii="Times New Roman" w:hAnsi="Times New Roman"/>
                <w:color w:val="010205"/>
                <w:sz w:val="18"/>
                <w:szCs w:val="24"/>
              </w:rPr>
              <w:t>Motivasi (Z</w:t>
            </w:r>
            <w:r w:rsidRPr="00C83A76">
              <w:rPr>
                <w:rFonts w:ascii="Times New Roman" w:hAnsi="Times New Roman"/>
                <w:color w:val="010205"/>
                <w:sz w:val="18"/>
                <w:szCs w:val="24"/>
              </w:rPr>
              <w:t>)</w:t>
            </w:r>
          </w:p>
        </w:tc>
      </w:tr>
    </w:tbl>
    <w:p w:rsidR="00A87DB6" w:rsidRPr="00070623" w:rsidRDefault="00194138" w:rsidP="00C83A76">
      <w:pPr>
        <w:pStyle w:val="ListParagraph"/>
        <w:spacing w:after="0" w:line="240" w:lineRule="auto"/>
        <w:ind w:left="425" w:firstLine="295"/>
        <w:jc w:val="both"/>
        <w:rPr>
          <w:rFonts w:ascii="Times New Roman" w:hAnsi="Times New Roman" w:cs="Times New Roman"/>
          <w:sz w:val="24"/>
          <w:szCs w:val="24"/>
        </w:rPr>
      </w:pPr>
      <w:r w:rsidRPr="00070623">
        <w:rPr>
          <w:rFonts w:ascii="Times New Roman" w:hAnsi="Times New Roman" w:cs="Times New Roman"/>
          <w:color w:val="000000"/>
          <w:sz w:val="24"/>
          <w:szCs w:val="24"/>
        </w:rPr>
        <w:t xml:space="preserve">Pada variabel independen yang dimasukkan kedalam uji hipotesis keempat menggunakan uji path analisis dengan motivasi sebagai variabel intervening, ditemukan hasil bahwa variabel kejelaan sasaran anggaran berpengaruh terhadap motivasi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w:t>
      </w:r>
      <w:r w:rsidRPr="00070623">
        <w:rPr>
          <w:rFonts w:ascii="Times New Roman" w:hAnsi="Times New Roman" w:cs="Times New Roman"/>
          <w:color w:val="010205"/>
          <w:sz w:val="24"/>
          <w:szCs w:val="24"/>
        </w:rPr>
        <w:t xml:space="preserve">5,422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5,422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dan variabel kinerja manajerial berpengaruh terhadap motivasi dengan </w:t>
      </w:r>
      <w:r w:rsidRPr="00070623">
        <w:rPr>
          <w:rFonts w:ascii="Times New Roman" w:hAnsi="Times New Roman" w:cs="Times New Roman"/>
          <w:spacing w:val="2"/>
          <w:sz w:val="24"/>
          <w:szCs w:val="24"/>
        </w:rPr>
        <w:t>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2</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0,05</w:t>
      </w:r>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w:t>
      </w:r>
      <w:r w:rsidRPr="00070623">
        <w:rPr>
          <w:rFonts w:ascii="Times New Roman" w:hAnsi="Times New Roman" w:cs="Times New Roman"/>
          <w:color w:val="010205"/>
          <w:sz w:val="24"/>
          <w:szCs w:val="24"/>
        </w:rPr>
        <w:t xml:space="preserve">4,023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4,023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keempat dapat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hwa motivasi dapat memediasi pengaruh kejelasan sasaran anggaran 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 pada pegawai penganggaran, pencatatan/pelaporan keuangan, penerimaan dan pengeluaran kas pada Kantor PLN (Persero) Unit Induk Wilayah Sumatera Barat.</w:t>
      </w:r>
      <w:proofErr w:type="gramEnd"/>
    </w:p>
    <w:p w:rsidR="00C83A76" w:rsidRDefault="00C83A76" w:rsidP="00C83A76">
      <w:pPr>
        <w:pStyle w:val="a4"/>
        <w:spacing w:before="0" w:beforeAutospacing="0" w:after="0" w:afterAutospacing="0"/>
        <w:jc w:val="both"/>
        <w:rPr>
          <w:b/>
          <w:lang w:val="id-ID"/>
        </w:rPr>
      </w:pPr>
    </w:p>
    <w:p w:rsidR="00F44E7F" w:rsidRPr="00070623" w:rsidRDefault="00F44E7F" w:rsidP="00C83A76">
      <w:pPr>
        <w:pStyle w:val="a4"/>
        <w:spacing w:before="0" w:beforeAutospacing="0" w:after="0" w:afterAutospacing="0"/>
        <w:jc w:val="both"/>
        <w:rPr>
          <w:b/>
        </w:rPr>
      </w:pPr>
      <w:r w:rsidRPr="00070623">
        <w:rPr>
          <w:b/>
        </w:rPr>
        <w:t>Hasil dan Pembahasan</w:t>
      </w:r>
    </w:p>
    <w:p w:rsidR="00AA14C3" w:rsidRPr="00070623" w:rsidRDefault="00C2415B" w:rsidP="00C83A76">
      <w:pPr>
        <w:autoSpaceDE w:val="0"/>
        <w:autoSpaceDN w:val="0"/>
        <w:adjustRightInd w:val="0"/>
        <w:spacing w:line="240" w:lineRule="auto"/>
        <w:ind w:left="0" w:firstLine="720"/>
        <w:rPr>
          <w:rFonts w:ascii="Times New Roman" w:hAnsi="Times New Roman" w:cs="Times New Roman"/>
          <w:sz w:val="24"/>
          <w:szCs w:val="24"/>
        </w:rPr>
      </w:pPr>
      <w:r w:rsidRPr="00070623">
        <w:rPr>
          <w:rFonts w:ascii="Times New Roman" w:hAnsi="Times New Roman" w:cs="Times New Roman"/>
          <w:sz w:val="24"/>
          <w:szCs w:val="24"/>
        </w:rPr>
        <w:t xml:space="preserve">Bedasarkan pengolahan data yang telah dilakukan, maka data hasil penelitian disajikan dan dianalisa sesuai dengan tujuan penelitian yang diajukan </w:t>
      </w:r>
      <w:r w:rsidR="00CC20F7" w:rsidRPr="00070623">
        <w:rPr>
          <w:rFonts w:ascii="Times New Roman" w:hAnsi="Times New Roman" w:cs="Times New Roman"/>
          <w:sz w:val="24"/>
          <w:szCs w:val="24"/>
        </w:rPr>
        <w:t>sebagai berikut</w:t>
      </w:r>
      <w:r w:rsidR="007B2D95" w:rsidRPr="00070623">
        <w:rPr>
          <w:rFonts w:ascii="Times New Roman" w:hAnsi="Times New Roman" w:cs="Times New Roman"/>
          <w:sz w:val="24"/>
          <w:szCs w:val="24"/>
        </w:rPr>
        <w:t>:</w:t>
      </w:r>
    </w:p>
    <w:p w:rsidR="00DC0485" w:rsidRPr="00070623" w:rsidRDefault="00194138" w:rsidP="00C83A76">
      <w:pPr>
        <w:pStyle w:val="ListParagraph"/>
        <w:numPr>
          <w:ilvl w:val="0"/>
          <w:numId w:val="1"/>
        </w:numPr>
        <w:autoSpaceDE w:val="0"/>
        <w:autoSpaceDN w:val="0"/>
        <w:adjustRightInd w:val="0"/>
        <w:spacing w:after="0" w:line="240" w:lineRule="auto"/>
        <w:ind w:left="425" w:hanging="425"/>
        <w:jc w:val="both"/>
        <w:rPr>
          <w:rFonts w:ascii="Times New Roman" w:hAnsi="Times New Roman" w:cs="Times New Roman"/>
          <w:b/>
          <w:bCs/>
          <w:sz w:val="24"/>
          <w:szCs w:val="24"/>
        </w:rPr>
      </w:pPr>
      <w:r w:rsidRPr="00070623">
        <w:rPr>
          <w:rFonts w:ascii="Times New Roman" w:hAnsi="Times New Roman" w:cs="Times New Roman"/>
          <w:b/>
          <w:sz w:val="24"/>
          <w:szCs w:val="24"/>
        </w:rPr>
        <w:t>Pengaruh Kejelasan Sasaran Terhadap Kinerja Manajerial</w:t>
      </w:r>
    </w:p>
    <w:p w:rsidR="00194138" w:rsidRPr="00070623" w:rsidRDefault="00194138" w:rsidP="00C83A76">
      <w:pPr>
        <w:pStyle w:val="ListParagraph"/>
        <w:spacing w:after="0" w:line="240" w:lineRule="auto"/>
        <w:ind w:left="425" w:firstLine="567"/>
        <w:jc w:val="both"/>
        <w:rPr>
          <w:rFonts w:ascii="Times New Roman" w:hAnsi="Times New Roman" w:cs="Times New Roman"/>
          <w:sz w:val="24"/>
          <w:szCs w:val="24"/>
        </w:rPr>
      </w:pP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3"/>
          <w:sz w:val="24"/>
          <w:szCs w:val="24"/>
        </w:rPr>
        <w:t xml:space="preserve"> </w:t>
      </w:r>
      <w:r w:rsidRPr="00070623">
        <w:rPr>
          <w:rFonts w:ascii="Times New Roman" w:hAnsi="Times New Roman" w:cs="Times New Roman"/>
          <w:sz w:val="24"/>
          <w:szCs w:val="24"/>
        </w:rPr>
        <w:t>tabel 4.1</w:t>
      </w:r>
      <w:r w:rsidRPr="00070623">
        <w:rPr>
          <w:rFonts w:ascii="Times New Roman" w:hAnsi="Times New Roman" w:cs="Times New Roman"/>
          <w:sz w:val="24"/>
          <w:szCs w:val="24"/>
          <w:lang w:val="id-ID"/>
        </w:rPr>
        <w:t>7</w:t>
      </w:r>
      <w:r w:rsidRPr="00070623">
        <w:rPr>
          <w:rFonts w:ascii="Times New Roman" w:hAnsi="Times New Roman" w:cs="Times New Roman"/>
          <w:sz w:val="24"/>
          <w:szCs w:val="24"/>
        </w:rPr>
        <w:t xml:space="preserve"> didapatkan hasil bahwa </w:t>
      </w:r>
      <w:r w:rsidRPr="00070623">
        <w:rPr>
          <w:rFonts w:ascii="Times New Roman" w:hAnsi="Times New Roman" w:cs="Times New Roman"/>
          <w:color w:val="000000"/>
          <w:sz w:val="24"/>
          <w:szCs w:val="24"/>
        </w:rPr>
        <w:t xml:space="preserve">variabel kejelasan sasaran anggaran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 11,361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 xml:space="preserve">l (11,361 &gt; 0,05).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pertama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kejelasan sasaran anggaran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 pada pegawai penganggaran, pencatatan/pelaporan keuangan, penerimaan dan pengeluaran kas pada Unit Induk Wilayah Sumatera Barat.</w:t>
      </w:r>
      <w:proofErr w:type="gramEnd"/>
    </w:p>
    <w:p w:rsidR="00194138" w:rsidRPr="00070623" w:rsidRDefault="00194138" w:rsidP="00C83A76">
      <w:pPr>
        <w:pStyle w:val="ListParagraph"/>
        <w:spacing w:after="0" w:line="240" w:lineRule="auto"/>
        <w:ind w:left="425" w:firstLine="709"/>
        <w:jc w:val="both"/>
        <w:rPr>
          <w:rFonts w:ascii="Times New Roman" w:hAnsi="Times New Roman" w:cs="Times New Roman"/>
          <w:sz w:val="24"/>
          <w:szCs w:val="24"/>
        </w:rPr>
      </w:pPr>
      <w:proofErr w:type="gramStart"/>
      <w:r w:rsidRPr="00070623">
        <w:rPr>
          <w:rFonts w:ascii="Times New Roman" w:hAnsi="Times New Roman" w:cs="Times New Roman"/>
          <w:sz w:val="24"/>
          <w:szCs w:val="24"/>
        </w:rPr>
        <w:t>Hasil penelitian mengenai kejelasan sasaran anggaran berpengaruh positif terhadap kinerja manajerial pada Kantor PLN (Persero) Unit Induk Wilayah Sumatera Barat menunjukkan bahwa adanya peningkatan penerapan kejelasan sasaran anggaran di Kantor PLN (Persero) Unit Induk Wilayah Sumatera Barat.</w:t>
      </w:r>
      <w:proofErr w:type="gramEnd"/>
      <w:r w:rsidRPr="00070623">
        <w:rPr>
          <w:rFonts w:ascii="Times New Roman" w:hAnsi="Times New Roman" w:cs="Times New Roman"/>
          <w:sz w:val="24"/>
          <w:szCs w:val="24"/>
        </w:rPr>
        <w:t xml:space="preserve"> Hal ini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mempermudah dalam pengambilan keputusan dengan tepat karena anggaran dapat dengan mudah dimengerti dan dipahami oleh manajer, sehingga manajer akan lebih produktif dalam bekerja. Harapan manajer mengenai tujuan </w:t>
      </w:r>
      <w:r w:rsidRPr="00070623">
        <w:rPr>
          <w:rFonts w:ascii="Times New Roman" w:hAnsi="Times New Roman" w:cs="Times New Roman"/>
          <w:sz w:val="24"/>
          <w:szCs w:val="24"/>
        </w:rPr>
        <w:lastRenderedPageBreak/>
        <w:t xml:space="preserve">anggaran yang ditetapkan dengan jelas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meningkatkan kinerja manajerialnya dengan lebih bertanggungjawabdan lebih produktif dalam bekerja, sehinggahal tersebut dapat mempermudah dalam pengambilan keputusan dan tujuan pemerintah dapat mudah tercapai.</w:t>
      </w:r>
    </w:p>
    <w:p w:rsidR="00194138" w:rsidRPr="00070623" w:rsidRDefault="00194138" w:rsidP="00C83A76">
      <w:pPr>
        <w:pStyle w:val="ListParagraph"/>
        <w:spacing w:after="0" w:line="240" w:lineRule="auto"/>
        <w:ind w:left="425" w:firstLine="709"/>
        <w:jc w:val="both"/>
        <w:rPr>
          <w:rFonts w:ascii="Times New Roman" w:hAnsi="Times New Roman" w:cs="Times New Roman"/>
          <w:sz w:val="24"/>
          <w:szCs w:val="24"/>
        </w:rPr>
      </w:pPr>
      <w:proofErr w:type="gramStart"/>
      <w:r w:rsidRPr="00070623">
        <w:rPr>
          <w:rFonts w:ascii="Times New Roman" w:hAnsi="Times New Roman" w:cs="Times New Roman"/>
          <w:sz w:val="24"/>
          <w:szCs w:val="24"/>
        </w:rPr>
        <w:t>Manajer pada PLN (Persero) Unit Induk Wilayah Sumatera Barat</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dalam menentukan sasaran anggaran telah mendapatkan informasi mengenai keberhasilan dan kegagalan dalam mencapai tujuan pemerintah, sehingga manajer dapat menyusun anggaran dengan jelas dan spesifik.</w:t>
      </w:r>
      <w:proofErr w:type="gramEnd"/>
      <w:r w:rsidRPr="00070623">
        <w:rPr>
          <w:rFonts w:ascii="Times New Roman" w:hAnsi="Times New Roman" w:cs="Times New Roman"/>
          <w:sz w:val="24"/>
          <w:szCs w:val="24"/>
        </w:rPr>
        <w:t xml:space="preserve"> Manajer yang menentukan sasaran anggaran dengan jelas dan spesifik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membuat anggaran mudah untuk dimengerti dan dipahami, sehingga tujuan anggaran mudah tercapai. Dengan demikian, adanya kejelasan sasaran anggaran mengakibatkan manajer pada Kantor PLN (Persero) Unit Induk Wilayah Sumatera Barat mempunyai harapan untuk dapat dengan mudah membuat keputusan dan mencapai tujuan anggaran, sehingga manajer akan meningkatkan kinerja manajerialnya sesuai dengan target yang telah ditetapkan sebelumnya dengan lebih bertanggung jawabdalam menentukan sasaran anggaran. </w:t>
      </w:r>
    </w:p>
    <w:p w:rsidR="00194138" w:rsidRPr="00070623" w:rsidRDefault="00194138" w:rsidP="00C83A76">
      <w:pPr>
        <w:pStyle w:val="ListParagraph"/>
        <w:autoSpaceDE w:val="0"/>
        <w:autoSpaceDN w:val="0"/>
        <w:adjustRightInd w:val="0"/>
        <w:spacing w:after="0" w:line="240" w:lineRule="auto"/>
        <w:ind w:left="425" w:firstLine="426"/>
        <w:jc w:val="both"/>
        <w:rPr>
          <w:rFonts w:ascii="Times New Roman" w:hAnsi="Times New Roman" w:cs="Times New Roman"/>
          <w:sz w:val="24"/>
          <w:szCs w:val="24"/>
        </w:rPr>
      </w:pPr>
      <w:proofErr w:type="gramStart"/>
      <w:r w:rsidRPr="00070623">
        <w:rPr>
          <w:rFonts w:ascii="Times New Roman" w:hAnsi="Times New Roman" w:cs="Times New Roman"/>
          <w:sz w:val="24"/>
          <w:szCs w:val="24"/>
        </w:rPr>
        <w:t>Hasil ini sejalan dengan penelitian yang dilakukan Hazmi, dkk (2012) bahwa kejelasan sasaran anggaran berpengaruh terhadap kinerja manajerial aparat pemerintah.</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Penelitian yang dilakukan oleh Putra (2013) menyatakan bahwa kejelasan sasaran anggaran berpengaruh ignifikan positif terhadap kinerja manajerial satuan kerja perangkat daerah.</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Sari, dkk (2014) juga menyatakan bahwa kejelasan sasaran anggaran berpengaruh positif dan signifikan terhadap kinerja manajerial pada SKPD.</w:t>
      </w:r>
      <w:proofErr w:type="gramEnd"/>
    </w:p>
    <w:p w:rsidR="000F64F5" w:rsidRPr="00070623" w:rsidRDefault="00194138" w:rsidP="00C83A76">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24"/>
          <w:szCs w:val="24"/>
        </w:rPr>
      </w:pPr>
      <w:r w:rsidRPr="00070623">
        <w:rPr>
          <w:rFonts w:ascii="Times New Roman" w:hAnsi="Times New Roman" w:cs="Times New Roman"/>
          <w:b/>
          <w:sz w:val="24"/>
          <w:szCs w:val="24"/>
        </w:rPr>
        <w:t>Pengaruh Kejelasan Sasaran Anggaran Terhadap Motivasi</w:t>
      </w:r>
    </w:p>
    <w:p w:rsidR="000135E4" w:rsidRPr="00070623" w:rsidRDefault="000135E4" w:rsidP="00C83A76">
      <w:pPr>
        <w:pStyle w:val="ListParagraph"/>
        <w:spacing w:after="0" w:line="240" w:lineRule="auto"/>
        <w:ind w:left="284" w:firstLine="567"/>
        <w:jc w:val="both"/>
        <w:rPr>
          <w:rFonts w:ascii="Times New Roman" w:hAnsi="Times New Roman" w:cs="Times New Roman"/>
          <w:sz w:val="24"/>
          <w:szCs w:val="24"/>
        </w:rPr>
      </w:pP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3"/>
          <w:sz w:val="24"/>
          <w:szCs w:val="24"/>
        </w:rPr>
        <w:t xml:space="preserve"> </w:t>
      </w:r>
      <w:r w:rsidRPr="00070623">
        <w:rPr>
          <w:rFonts w:ascii="Times New Roman" w:hAnsi="Times New Roman" w:cs="Times New Roman"/>
          <w:sz w:val="24"/>
          <w:szCs w:val="24"/>
        </w:rPr>
        <w:t>tabel 4.1</w:t>
      </w:r>
      <w:r w:rsidRPr="00070623">
        <w:rPr>
          <w:rFonts w:ascii="Times New Roman" w:hAnsi="Times New Roman" w:cs="Times New Roman"/>
          <w:sz w:val="24"/>
          <w:szCs w:val="24"/>
          <w:lang w:val="id-ID"/>
        </w:rPr>
        <w:t>8</w:t>
      </w:r>
      <w:r w:rsidRPr="00070623">
        <w:rPr>
          <w:rFonts w:ascii="Times New Roman" w:hAnsi="Times New Roman" w:cs="Times New Roman"/>
          <w:sz w:val="24"/>
          <w:szCs w:val="24"/>
        </w:rPr>
        <w:t xml:space="preserve"> didapatkan hasil bahwa </w:t>
      </w:r>
      <w:r w:rsidRPr="00070623">
        <w:rPr>
          <w:rFonts w:ascii="Times New Roman" w:hAnsi="Times New Roman" w:cs="Times New Roman"/>
          <w:color w:val="000000"/>
          <w:sz w:val="24"/>
          <w:szCs w:val="24"/>
        </w:rPr>
        <w:t xml:space="preserve">variabel kejelasan sasaran anggaran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proofErr w:type="gramStart"/>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ung  =</w:t>
      </w:r>
      <w:proofErr w:type="gramEnd"/>
      <w:r w:rsidRPr="00070623">
        <w:rPr>
          <w:rFonts w:ascii="Times New Roman" w:hAnsi="Times New Roman" w:cs="Times New Roman"/>
          <w:position w:val="2"/>
          <w:sz w:val="24"/>
          <w:szCs w:val="24"/>
        </w:rPr>
        <w:t xml:space="preserve"> </w:t>
      </w:r>
      <w:r w:rsidRPr="00070623">
        <w:rPr>
          <w:rFonts w:ascii="Times New Roman" w:hAnsi="Times New Roman" w:cs="Times New Roman"/>
          <w:color w:val="010205"/>
          <w:sz w:val="24"/>
          <w:szCs w:val="24"/>
        </w:rPr>
        <w:t xml:space="preserve">7.639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7.639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kedua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kejelasan sasaran anggaran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motivasi pada pegawai penganggaran, pencatatan/pelaporan keuangan, penerimaan dan pengeluaran kas pada PLN Persero Sumatera Barat.</w:t>
      </w:r>
      <w:proofErr w:type="gramEnd"/>
    </w:p>
    <w:p w:rsidR="000135E4" w:rsidRPr="00070623" w:rsidRDefault="000135E4" w:rsidP="00C83A76">
      <w:pPr>
        <w:spacing w:line="240" w:lineRule="auto"/>
        <w:ind w:left="284" w:firstLine="567"/>
        <w:rPr>
          <w:rFonts w:ascii="Times New Roman" w:hAnsi="Times New Roman" w:cs="Times New Roman"/>
          <w:sz w:val="24"/>
          <w:szCs w:val="24"/>
        </w:rPr>
      </w:pPr>
      <w:r w:rsidRPr="00070623">
        <w:rPr>
          <w:rFonts w:ascii="Times New Roman" w:hAnsi="Times New Roman" w:cs="Times New Roman"/>
          <w:sz w:val="24"/>
          <w:szCs w:val="24"/>
        </w:rPr>
        <w:t xml:space="preserve">Menurut Solina (2014), Kejelasan sasaran anggaran adalah sejauh mana tujuan anggaran ditetapkan secara jelas dan spesifik dengan tujuan anggaran dapat dimengerti oleh orang yang bertanggungjawab atas pencapaian sasaran anggaran tersebut. Hal ini menegaskan bahwa dengan adanya kejelasan sasaran anggaran yang jelas, maka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mempermudah suatu organisasi untuk mempertanggungjawabkan keberhasilan atau kegagalan pelaksanaan tugas organisasi dalam rangka untuk mencapai tujuan-tujuan dan sasaran-sasaran yang telah ditetapkan sehingga berimplikasi pada motivasi kerja pada pegawai tersebut</w:t>
      </w:r>
      <w:r w:rsidRPr="00070623">
        <w:rPr>
          <w:rFonts w:ascii="Times New Roman" w:hAnsi="Times New Roman" w:cs="Times New Roman"/>
          <w:color w:val="000000"/>
          <w:sz w:val="24"/>
          <w:szCs w:val="24"/>
        </w:rPr>
        <w:t xml:space="preserve">. </w:t>
      </w:r>
      <w:proofErr w:type="gramStart"/>
      <w:r w:rsidRPr="00070623">
        <w:rPr>
          <w:rFonts w:ascii="Times New Roman" w:hAnsi="Times New Roman" w:cs="Times New Roman"/>
          <w:sz w:val="24"/>
          <w:szCs w:val="24"/>
        </w:rPr>
        <w:t>Penelitian ini sejalan dengan penelitian yang dilakukan oleh Hayon Paulus (2016) kejelasan sasaran anggaran, motivasi kerja secara simultan berpengaruh terhadap kinerja manajerial pemerintah daerah (studi empiris pada SKPD Kabupaten Merauke).</w:t>
      </w:r>
      <w:proofErr w:type="gramEnd"/>
    </w:p>
    <w:p w:rsidR="000135E4" w:rsidRPr="00070623" w:rsidRDefault="000135E4" w:rsidP="00C83A76">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24"/>
          <w:szCs w:val="24"/>
        </w:rPr>
      </w:pPr>
      <w:r w:rsidRPr="00070623">
        <w:rPr>
          <w:rFonts w:ascii="Times New Roman" w:hAnsi="Times New Roman" w:cs="Times New Roman"/>
          <w:b/>
          <w:sz w:val="24"/>
          <w:szCs w:val="24"/>
        </w:rPr>
        <w:t>Pengaruh Motivasi Terhadap Kinerja Manajerial</w:t>
      </w:r>
    </w:p>
    <w:p w:rsidR="000135E4" w:rsidRPr="00070623" w:rsidRDefault="000135E4" w:rsidP="00C83A76">
      <w:pPr>
        <w:pStyle w:val="ListParagraph"/>
        <w:spacing w:after="0" w:line="240" w:lineRule="auto"/>
        <w:ind w:left="284" w:firstLine="567"/>
        <w:jc w:val="both"/>
        <w:rPr>
          <w:rFonts w:ascii="Times New Roman" w:hAnsi="Times New Roman" w:cs="Times New Roman"/>
          <w:sz w:val="24"/>
          <w:szCs w:val="24"/>
        </w:rPr>
      </w:pP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3"/>
          <w:sz w:val="24"/>
          <w:szCs w:val="24"/>
        </w:rPr>
        <w:t xml:space="preserve"> </w:t>
      </w:r>
      <w:r w:rsidRPr="00070623">
        <w:rPr>
          <w:rFonts w:ascii="Times New Roman" w:hAnsi="Times New Roman" w:cs="Times New Roman"/>
          <w:sz w:val="24"/>
          <w:szCs w:val="24"/>
        </w:rPr>
        <w:t>tabel 4.1</w:t>
      </w:r>
      <w:r w:rsidRPr="00070623">
        <w:rPr>
          <w:rFonts w:ascii="Times New Roman" w:hAnsi="Times New Roman" w:cs="Times New Roman"/>
          <w:sz w:val="24"/>
          <w:szCs w:val="24"/>
          <w:lang w:val="id-ID"/>
        </w:rPr>
        <w:t>9</w:t>
      </w:r>
      <w:r w:rsidRPr="00070623">
        <w:rPr>
          <w:rFonts w:ascii="Times New Roman" w:hAnsi="Times New Roman" w:cs="Times New Roman"/>
          <w:sz w:val="24"/>
          <w:szCs w:val="24"/>
        </w:rPr>
        <w:t xml:space="preserve"> didapatkan hasil bahwa </w:t>
      </w:r>
      <w:r w:rsidRPr="00070623">
        <w:rPr>
          <w:rFonts w:ascii="Times New Roman" w:hAnsi="Times New Roman" w:cs="Times New Roman"/>
          <w:color w:val="000000"/>
          <w:sz w:val="24"/>
          <w:szCs w:val="24"/>
        </w:rPr>
        <w:t xml:space="preserve">variabel motivasi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w:t>
      </w:r>
      <w:r w:rsidRPr="00070623">
        <w:rPr>
          <w:rFonts w:ascii="Times New Roman" w:hAnsi="Times New Roman" w:cs="Times New Roman"/>
          <w:color w:val="010205"/>
          <w:sz w:val="24"/>
          <w:szCs w:val="24"/>
        </w:rPr>
        <w:t xml:space="preserve">11.730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11.730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ketiga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motivasi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p kinerja manajerial </w:t>
      </w:r>
      <w:r w:rsidRPr="00070623">
        <w:rPr>
          <w:rFonts w:ascii="Times New Roman" w:hAnsi="Times New Roman" w:cs="Times New Roman"/>
          <w:sz w:val="24"/>
          <w:szCs w:val="24"/>
        </w:rPr>
        <w:lastRenderedPageBreak/>
        <w:t>pada pegawai penganggaran, pencatatan/pelaporan keuangan, penerimaan dan pengeluaran kas pada PLN Persero Sumatera Barat.</w:t>
      </w:r>
      <w:proofErr w:type="gramEnd"/>
    </w:p>
    <w:p w:rsidR="000135E4" w:rsidRPr="00070623" w:rsidRDefault="000135E4" w:rsidP="00C83A76">
      <w:pPr>
        <w:pStyle w:val="ListParagraph"/>
        <w:spacing w:after="0" w:line="240" w:lineRule="auto"/>
        <w:ind w:left="284" w:firstLine="567"/>
        <w:jc w:val="both"/>
        <w:rPr>
          <w:rFonts w:ascii="Times New Roman" w:hAnsi="Times New Roman" w:cs="Times New Roman"/>
          <w:sz w:val="24"/>
          <w:szCs w:val="24"/>
        </w:rPr>
      </w:pPr>
      <w:proofErr w:type="gramStart"/>
      <w:r w:rsidRPr="00070623">
        <w:rPr>
          <w:rFonts w:ascii="Times New Roman" w:hAnsi="Times New Roman" w:cs="Times New Roman"/>
          <w:sz w:val="24"/>
          <w:szCs w:val="24"/>
        </w:rPr>
        <w:t>Semakin tinggi motivasi seorang manajer maka semakin tinggi juga kinerja manajerial yang dihasilkan.</w:t>
      </w:r>
      <w:proofErr w:type="gramEnd"/>
      <w:r w:rsidRPr="00070623">
        <w:rPr>
          <w:rFonts w:ascii="Times New Roman" w:hAnsi="Times New Roman" w:cs="Times New Roman"/>
          <w:sz w:val="24"/>
          <w:szCs w:val="24"/>
        </w:rPr>
        <w:t xml:space="preserve"> Motivasi yang timbul dalam diri tanpa paksaan dari luar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menimbulkan loyalitas yang tinggi kepada organisasi. </w:t>
      </w:r>
      <w:proofErr w:type="gramStart"/>
      <w:r w:rsidRPr="00070623">
        <w:rPr>
          <w:rFonts w:ascii="Times New Roman" w:hAnsi="Times New Roman" w:cs="Times New Roman"/>
          <w:sz w:val="24"/>
          <w:szCs w:val="24"/>
        </w:rPr>
        <w:t>Para manajer yang memiliki motivasi kerja yang tinggi, memiliki dorongan dari dalam dirinya untuk berbuat sesuatu yang dapat menunjang keberhasilan organisasi dan menjadikannya peduli dengan nasib organisasi.</w:t>
      </w:r>
      <w:proofErr w:type="gramEnd"/>
      <w:r w:rsidRPr="00070623">
        <w:rPr>
          <w:rFonts w:ascii="Times New Roman" w:hAnsi="Times New Roman" w:cs="Times New Roman"/>
          <w:sz w:val="24"/>
          <w:szCs w:val="24"/>
        </w:rPr>
        <w:t xml:space="preserve"> </w:t>
      </w:r>
      <w:proofErr w:type="gramStart"/>
      <w:r w:rsidRPr="00070623">
        <w:rPr>
          <w:rFonts w:ascii="Times New Roman" w:hAnsi="Times New Roman" w:cs="Times New Roman"/>
          <w:sz w:val="24"/>
          <w:szCs w:val="24"/>
        </w:rPr>
        <w:t>motivasi  berhubungan</w:t>
      </w:r>
      <w:proofErr w:type="gramEnd"/>
      <w:r w:rsidRPr="00070623">
        <w:rPr>
          <w:rFonts w:ascii="Times New Roman" w:hAnsi="Times New Roman" w:cs="Times New Roman"/>
          <w:sz w:val="24"/>
          <w:szCs w:val="24"/>
        </w:rPr>
        <w:t xml:space="preserve"> kinerja manajerial yang artinya dapat meningkatkan kinerja manajerial. </w:t>
      </w:r>
      <w:proofErr w:type="gramStart"/>
      <w:r w:rsidRPr="00070623">
        <w:rPr>
          <w:rFonts w:ascii="Times New Roman" w:hAnsi="Times New Roman" w:cs="Times New Roman"/>
          <w:sz w:val="24"/>
          <w:szCs w:val="24"/>
        </w:rPr>
        <w:t>Apabila motivasi yang dimiliki tinggi dengan tingkat kepercayaan yang ada dalam tujuan organisasi, maka akhirnya berpengaruh terhadap kinerja manajerial.</w:t>
      </w:r>
      <w:proofErr w:type="gramEnd"/>
    </w:p>
    <w:p w:rsidR="000135E4" w:rsidRPr="00070623" w:rsidRDefault="000135E4" w:rsidP="00C83A76">
      <w:pPr>
        <w:pStyle w:val="ListParagraph"/>
        <w:spacing w:after="0" w:line="240" w:lineRule="auto"/>
        <w:ind w:left="284" w:firstLine="708"/>
        <w:jc w:val="both"/>
        <w:rPr>
          <w:rFonts w:ascii="Times New Roman" w:hAnsi="Times New Roman" w:cs="Times New Roman"/>
          <w:sz w:val="24"/>
          <w:szCs w:val="24"/>
        </w:rPr>
      </w:pPr>
      <w:proofErr w:type="gramStart"/>
      <w:r w:rsidRPr="00070623">
        <w:rPr>
          <w:rFonts w:ascii="Times New Roman" w:hAnsi="Times New Roman" w:cs="Times New Roman"/>
          <w:sz w:val="24"/>
          <w:szCs w:val="24"/>
        </w:rPr>
        <w:t>Laberto (2015:87) mengatakan bahwa semakin tinggi motivasi seorang manajer, maka semakin tinggi pula kinerja manajerial yang dihasilkan.</w:t>
      </w:r>
      <w:proofErr w:type="gramEnd"/>
      <w:r w:rsidRPr="00070623">
        <w:rPr>
          <w:rFonts w:ascii="Times New Roman" w:hAnsi="Times New Roman" w:cs="Times New Roman"/>
          <w:sz w:val="24"/>
          <w:szCs w:val="24"/>
        </w:rPr>
        <w:t xml:space="preserve"> Sejalan dengan itu penelitian yang dilakukan oleh Jaya, (2011) menyebutkan bahwa dengan adanya motivasi yang tinggi maka kinerja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meningkat. Putra, (2011) juga mengatakan hanya motivasi yang </w:t>
      </w:r>
      <w:proofErr w:type="gramStart"/>
      <w:r w:rsidRPr="00070623">
        <w:rPr>
          <w:rFonts w:ascii="Times New Roman" w:hAnsi="Times New Roman" w:cs="Times New Roman"/>
          <w:sz w:val="24"/>
          <w:szCs w:val="24"/>
        </w:rPr>
        <w:t>akan</w:t>
      </w:r>
      <w:proofErr w:type="gramEnd"/>
      <w:r w:rsidRPr="00070623">
        <w:rPr>
          <w:rFonts w:ascii="Times New Roman" w:hAnsi="Times New Roman" w:cs="Times New Roman"/>
          <w:sz w:val="24"/>
          <w:szCs w:val="24"/>
        </w:rPr>
        <w:t xml:space="preserve"> membuat seseorang mempunyai semangat juang yang tinggi untuk meraih tujuan dan memenuhi standar yang ada. </w:t>
      </w:r>
      <w:proofErr w:type="gramStart"/>
      <w:r w:rsidRPr="00070623">
        <w:rPr>
          <w:rFonts w:ascii="Times New Roman" w:hAnsi="Times New Roman" w:cs="Times New Roman"/>
          <w:sz w:val="24"/>
          <w:szCs w:val="24"/>
        </w:rPr>
        <w:t>Motivasi merupakan suatu hal yang berasal dari dalam diri atau berasal dari luar diri seseorang yang menyebabkan dirinya mempunyai keinginan dan kemauan yang kuat untuk melaksanakan tugas dan kewajibannya dengan baik sesuai dengan aturan atau ketentuan yang ada.</w:t>
      </w:r>
      <w:proofErr w:type="gramEnd"/>
    </w:p>
    <w:p w:rsidR="00925408" w:rsidRPr="00070623" w:rsidRDefault="000135E4" w:rsidP="00C83A76">
      <w:pPr>
        <w:autoSpaceDE w:val="0"/>
        <w:autoSpaceDN w:val="0"/>
        <w:adjustRightInd w:val="0"/>
        <w:spacing w:line="240" w:lineRule="auto"/>
        <w:ind w:left="284" w:firstLine="578"/>
        <w:rPr>
          <w:rFonts w:ascii="Times New Roman" w:hAnsi="Times New Roman" w:cs="Times New Roman"/>
          <w:sz w:val="24"/>
          <w:szCs w:val="24"/>
        </w:rPr>
      </w:pPr>
      <w:r w:rsidRPr="00070623">
        <w:rPr>
          <w:rFonts w:ascii="Times New Roman" w:hAnsi="Times New Roman" w:cs="Times New Roman"/>
          <w:sz w:val="24"/>
          <w:szCs w:val="24"/>
        </w:rPr>
        <w:t>Variabel motivasi tersebut memang variabel mediasi, karena secara rata-rata jawaban responden menunjukkan kondisi variabel motivasi adalah tinggi dan manajer level menengah dan manajer level bawah melaksanakan tugas dan tanggungjawab yang tinggi. Penelitian ini mendukung hasil penelitian yang dilakukan oleh Laberto, 2015; Jaya dan Putra, 2011, yang menyatakan bahwa motivasi berpengaruh positif terhadap kinerja manajerial dengan motivasi sebagai variabel intervening</w:t>
      </w:r>
      <w:r w:rsidR="00925408" w:rsidRPr="00070623">
        <w:rPr>
          <w:rFonts w:ascii="Times New Roman" w:hAnsi="Times New Roman" w:cs="Times New Roman"/>
          <w:sz w:val="24"/>
          <w:szCs w:val="24"/>
        </w:rPr>
        <w:t>.</w:t>
      </w:r>
    </w:p>
    <w:p w:rsidR="001542FE" w:rsidRPr="00070623" w:rsidRDefault="001542FE" w:rsidP="00C83A76">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24"/>
          <w:szCs w:val="24"/>
        </w:rPr>
      </w:pPr>
      <w:r w:rsidRPr="00070623">
        <w:rPr>
          <w:rFonts w:ascii="Times New Roman" w:hAnsi="Times New Roman" w:cs="Times New Roman"/>
          <w:b/>
          <w:sz w:val="24"/>
          <w:szCs w:val="24"/>
        </w:rPr>
        <w:t>Motivasi Memediasi Pengaruh Kejelasan Sasaran Terhadap Kinerja Manajerial</w:t>
      </w:r>
    </w:p>
    <w:p w:rsidR="001542FE" w:rsidRPr="00070623" w:rsidRDefault="001542FE" w:rsidP="00C83A76">
      <w:pPr>
        <w:spacing w:line="240" w:lineRule="auto"/>
        <w:ind w:left="284" w:firstLine="567"/>
        <w:rPr>
          <w:rFonts w:ascii="Times New Roman" w:hAnsi="Times New Roman" w:cs="Times New Roman"/>
          <w:sz w:val="24"/>
          <w:szCs w:val="24"/>
        </w:rPr>
      </w:pP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w:t>
      </w:r>
      <w:r w:rsidRPr="00070623">
        <w:rPr>
          <w:rFonts w:ascii="Times New Roman" w:hAnsi="Times New Roman" w:cs="Times New Roman"/>
          <w:spacing w:val="1"/>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3"/>
          <w:sz w:val="24"/>
          <w:szCs w:val="24"/>
        </w:rPr>
        <w:t xml:space="preserve"> </w:t>
      </w:r>
      <w:r w:rsidRPr="00070623">
        <w:rPr>
          <w:rFonts w:ascii="Times New Roman" w:hAnsi="Times New Roman" w:cs="Times New Roman"/>
          <w:sz w:val="24"/>
          <w:szCs w:val="24"/>
        </w:rPr>
        <w:t>tabel 4.</w:t>
      </w:r>
      <w:r w:rsidRPr="00070623">
        <w:rPr>
          <w:rFonts w:ascii="Times New Roman" w:hAnsi="Times New Roman" w:cs="Times New Roman"/>
          <w:sz w:val="24"/>
          <w:szCs w:val="24"/>
          <w:lang w:val="id-ID"/>
        </w:rPr>
        <w:t>20</w:t>
      </w:r>
      <w:r w:rsidRPr="00070623">
        <w:rPr>
          <w:rFonts w:ascii="Times New Roman" w:hAnsi="Times New Roman" w:cs="Times New Roman"/>
          <w:sz w:val="24"/>
          <w:szCs w:val="24"/>
        </w:rPr>
        <w:t xml:space="preserve"> didapatkan hasil bahwa </w:t>
      </w:r>
      <w:r w:rsidRPr="00070623">
        <w:rPr>
          <w:rFonts w:ascii="Times New Roman" w:hAnsi="Times New Roman" w:cs="Times New Roman"/>
          <w:color w:val="000000"/>
          <w:sz w:val="24"/>
          <w:szCs w:val="24"/>
        </w:rPr>
        <w:t xml:space="preserve">variabel kejelaan sasaran anggaran berpengaruh terhadap motivasi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w:t>
      </w:r>
      <w:r w:rsidRPr="00070623">
        <w:rPr>
          <w:rFonts w:ascii="Times New Roman" w:hAnsi="Times New Roman" w:cs="Times New Roman"/>
          <w:color w:val="010205"/>
          <w:sz w:val="24"/>
          <w:szCs w:val="24"/>
        </w:rPr>
        <w:t xml:space="preserve">5,422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5,422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dan variabel kinerja manajerial berpengaruh terhadap motivasi dengan </w:t>
      </w:r>
      <w:r w:rsidRPr="00070623">
        <w:rPr>
          <w:rFonts w:ascii="Times New Roman" w:hAnsi="Times New Roman" w:cs="Times New Roman"/>
          <w:spacing w:val="2"/>
          <w:sz w:val="24"/>
          <w:szCs w:val="24"/>
        </w:rPr>
        <w:t>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2</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0,05</w:t>
      </w:r>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spacing w:val="1"/>
          <w:position w:val="2"/>
          <w:sz w:val="24"/>
          <w:szCs w:val="24"/>
        </w:rPr>
        <w:t>S</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ngk</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n</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ni</w:t>
      </w:r>
      <w:r w:rsidRPr="00070623">
        <w:rPr>
          <w:rFonts w:ascii="Times New Roman" w:hAnsi="Times New Roman" w:cs="Times New Roman"/>
          <w:spacing w:val="1"/>
          <w:position w:val="2"/>
          <w:sz w:val="24"/>
          <w:szCs w:val="24"/>
        </w:rPr>
        <w:t>l</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t</w:t>
      </w:r>
      <w:r w:rsidRPr="00070623">
        <w:rPr>
          <w:rFonts w:ascii="Times New Roman" w:hAnsi="Times New Roman" w:cs="Times New Roman"/>
          <w:spacing w:val="2"/>
          <w:position w:val="2"/>
          <w:sz w:val="24"/>
          <w:szCs w:val="24"/>
        </w:rPr>
        <w:t xml:space="preserve"> </w:t>
      </w:r>
      <w:r w:rsidRPr="00070623">
        <w:rPr>
          <w:rFonts w:ascii="Times New Roman" w:hAnsi="Times New Roman" w:cs="Times New Roman"/>
          <w:position w:val="2"/>
          <w:sz w:val="24"/>
          <w:szCs w:val="24"/>
        </w:rPr>
        <w:t>hi</w:t>
      </w:r>
      <w:r w:rsidRPr="00070623">
        <w:rPr>
          <w:rFonts w:ascii="Times New Roman" w:hAnsi="Times New Roman" w:cs="Times New Roman"/>
          <w:spacing w:val="1"/>
          <w:position w:val="2"/>
          <w:sz w:val="24"/>
          <w:szCs w:val="24"/>
        </w:rPr>
        <w:t>t</w:t>
      </w:r>
      <w:r w:rsidRPr="00070623">
        <w:rPr>
          <w:rFonts w:ascii="Times New Roman" w:hAnsi="Times New Roman" w:cs="Times New Roman"/>
          <w:position w:val="2"/>
          <w:sz w:val="24"/>
          <w:szCs w:val="24"/>
        </w:rPr>
        <w:t xml:space="preserve">ung= </w:t>
      </w:r>
      <w:r w:rsidRPr="00070623">
        <w:rPr>
          <w:rFonts w:ascii="Times New Roman" w:hAnsi="Times New Roman" w:cs="Times New Roman"/>
          <w:color w:val="010205"/>
          <w:sz w:val="24"/>
          <w:szCs w:val="24"/>
        </w:rPr>
        <w:t xml:space="preserve">4,023 </w:t>
      </w:r>
      <w:r w:rsidRPr="00070623">
        <w:rPr>
          <w:rFonts w:ascii="Times New Roman" w:hAnsi="Times New Roman" w:cs="Times New Roman"/>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ta</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l</w:t>
      </w:r>
      <w:r w:rsidRPr="00070623">
        <w:rPr>
          <w:rFonts w:ascii="Times New Roman" w:hAnsi="Times New Roman" w:cs="Times New Roman"/>
          <w:spacing w:val="4"/>
          <w:sz w:val="24"/>
          <w:szCs w:val="24"/>
        </w:rPr>
        <w:t xml:space="preserve"> </w:t>
      </w:r>
      <w:proofErr w:type="gramStart"/>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2"/>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r </w:t>
      </w:r>
      <w:r w:rsidRPr="00070623">
        <w:rPr>
          <w:rFonts w:ascii="Times New Roman" w:hAnsi="Times New Roman" w:cs="Times New Roman"/>
          <w:color w:val="000000"/>
          <w:sz w:val="24"/>
          <w:szCs w:val="24"/>
        </w:rPr>
        <w:t xml:space="preserve"> </w:t>
      </w:r>
      <w:r w:rsidRPr="00070623">
        <w:rPr>
          <w:rFonts w:ascii="Times New Roman" w:hAnsi="Times New Roman" w:cs="Times New Roman"/>
          <w:sz w:val="24"/>
          <w:szCs w:val="24"/>
        </w:rPr>
        <w:t>2,030</w:t>
      </w:r>
      <w:proofErr w:type="gramEnd"/>
      <w:r w:rsidRPr="00070623">
        <w:rPr>
          <w:rFonts w:ascii="Times New Roman" w:hAnsi="Times New Roman" w:cs="Times New Roman"/>
          <w:sz w:val="24"/>
          <w:szCs w:val="24"/>
        </w:rPr>
        <w:t xml:space="preserve">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w:t>
      </w:r>
      <w:r w:rsidRPr="00070623">
        <w:rPr>
          <w:rFonts w:ascii="Times New Roman" w:hAnsi="Times New Roman" w:cs="Times New Roman"/>
          <w:spacing w:val="3"/>
          <w:sz w:val="24"/>
          <w:szCs w:val="24"/>
        </w:rPr>
        <w:t>g</w:t>
      </w:r>
      <w:r w:rsidRPr="00070623">
        <w:rPr>
          <w:rFonts w:ascii="Times New Roman" w:hAnsi="Times New Roman" w:cs="Times New Roman"/>
          <w:sz w:val="24"/>
          <w:szCs w:val="24"/>
        </w:rPr>
        <w:t>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 xml:space="preserve">t </w:t>
      </w:r>
      <w:r w:rsidRPr="00070623">
        <w:rPr>
          <w:rFonts w:ascii="Times New Roman" w:hAnsi="Times New Roman" w:cs="Times New Roman"/>
          <w:position w:val="2"/>
          <w:sz w:val="24"/>
          <w:szCs w:val="24"/>
        </w:rPr>
        <w:t>hitung</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&gt; t</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tab</w:t>
      </w:r>
      <w:r w:rsidRPr="00070623">
        <w:rPr>
          <w:rFonts w:ascii="Times New Roman" w:hAnsi="Times New Roman" w:cs="Times New Roman"/>
          <w:spacing w:val="-1"/>
          <w:position w:val="2"/>
          <w:sz w:val="24"/>
          <w:szCs w:val="24"/>
        </w:rPr>
        <w:t>e</w:t>
      </w:r>
      <w:r w:rsidRPr="00070623">
        <w:rPr>
          <w:rFonts w:ascii="Times New Roman" w:hAnsi="Times New Roman" w:cs="Times New Roman"/>
          <w:position w:val="2"/>
          <w:sz w:val="24"/>
          <w:szCs w:val="24"/>
        </w:rPr>
        <w:t>l (</w:t>
      </w:r>
      <w:r w:rsidRPr="00070623">
        <w:rPr>
          <w:rFonts w:ascii="Times New Roman" w:hAnsi="Times New Roman" w:cs="Times New Roman"/>
          <w:color w:val="010205"/>
          <w:sz w:val="24"/>
          <w:szCs w:val="24"/>
        </w:rPr>
        <w:t xml:space="preserve">4,023 </w:t>
      </w:r>
      <w:r w:rsidRPr="00070623">
        <w:rPr>
          <w:rFonts w:ascii="Times New Roman" w:hAnsi="Times New Roman" w:cs="Times New Roman"/>
          <w:position w:val="2"/>
          <w:sz w:val="24"/>
          <w:szCs w:val="24"/>
        </w:rPr>
        <w:t xml:space="preserve">&gt; </w:t>
      </w:r>
      <w:r w:rsidRPr="00070623">
        <w:rPr>
          <w:rFonts w:ascii="Times New Roman" w:hAnsi="Times New Roman" w:cs="Times New Roman"/>
          <w:sz w:val="24"/>
          <w:szCs w:val="24"/>
        </w:rPr>
        <w:t>2,030</w:t>
      </w:r>
      <w:r w:rsidRPr="00070623">
        <w:rPr>
          <w:rFonts w:ascii="Times New Roman" w:hAnsi="Times New Roman" w:cs="Times New Roman"/>
          <w:position w:val="2"/>
          <w:sz w:val="24"/>
          <w:szCs w:val="24"/>
        </w:rPr>
        <w:t xml:space="preserve">).  </w:t>
      </w:r>
      <w:proofErr w:type="gramStart"/>
      <w:r w:rsidRPr="00070623">
        <w:rPr>
          <w:rFonts w:ascii="Times New Roman" w:hAnsi="Times New Roman" w:cs="Times New Roman"/>
          <w:position w:val="2"/>
          <w:sz w:val="24"/>
          <w:szCs w:val="24"/>
        </w:rPr>
        <w:t>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keempat dapat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hwa variabel motivasi dapat memediasi kejelasan sasaran anggaran 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 pada pegawai penganggaran, pencatatan/pelaporan keuangan, penerimaan dan pengeluaran kas pada Kantor PLN (Persero) Unit Induk Wilayah Sumatera Barat.</w:t>
      </w:r>
      <w:proofErr w:type="gramEnd"/>
    </w:p>
    <w:p w:rsidR="001542FE" w:rsidRPr="00070623" w:rsidRDefault="001542FE" w:rsidP="00C83A76">
      <w:pPr>
        <w:spacing w:line="240" w:lineRule="auto"/>
        <w:ind w:left="284" w:firstLine="567"/>
        <w:rPr>
          <w:rFonts w:ascii="Times New Roman" w:hAnsi="Times New Roman" w:cs="Times New Roman"/>
          <w:sz w:val="24"/>
          <w:szCs w:val="24"/>
        </w:rPr>
      </w:pPr>
      <w:proofErr w:type="gramStart"/>
      <w:r w:rsidRPr="00070623">
        <w:rPr>
          <w:rFonts w:ascii="Times New Roman" w:hAnsi="Times New Roman" w:cs="Times New Roman"/>
          <w:sz w:val="24"/>
          <w:szCs w:val="24"/>
        </w:rPr>
        <w:t>Hal ini disebabkan karena para pejabat struktural Kantor PLN (Persero) Unit Induk Wilayah Sumatera Barat</w:t>
      </w:r>
      <w:r w:rsidRPr="00070623">
        <w:rPr>
          <w:rFonts w:ascii="Times New Roman" w:hAnsi="Times New Roman" w:cs="Times New Roman"/>
          <w:sz w:val="24"/>
          <w:szCs w:val="24"/>
          <w:lang w:val="id-ID"/>
        </w:rPr>
        <w:t xml:space="preserve"> </w:t>
      </w:r>
      <w:r w:rsidRPr="00070623">
        <w:rPr>
          <w:rFonts w:ascii="Times New Roman" w:hAnsi="Times New Roman" w:cs="Times New Roman"/>
          <w:sz w:val="24"/>
          <w:szCs w:val="24"/>
        </w:rPr>
        <w:t>menjalankan tugasnya didasarkan pada rasa tanggung jawab yang telah diberikan kepada mereka.</w:t>
      </w:r>
      <w:proofErr w:type="gramEnd"/>
      <w:r w:rsidRPr="00070623">
        <w:rPr>
          <w:rFonts w:ascii="Times New Roman" w:hAnsi="Times New Roman" w:cs="Times New Roman"/>
          <w:sz w:val="24"/>
          <w:szCs w:val="24"/>
        </w:rPr>
        <w:t xml:space="preserve"> Sehingga motivasi yang diberikan kepada mereka seperti kompensasi yang memadai dan kenaikan jabatan dapat meningkatkan kinerja mereka serta kejelasan sasaran anggaran dijalankan dengan baik dengan memberikan reaksi yang positif dan secara realtif dalam suatu organisasi, maka kinerja manajerial dapat menentukan target dalam mencapai </w:t>
      </w:r>
      <w:r w:rsidRPr="00070623">
        <w:rPr>
          <w:rFonts w:ascii="Times New Roman" w:hAnsi="Times New Roman" w:cs="Times New Roman"/>
          <w:sz w:val="24"/>
          <w:szCs w:val="24"/>
        </w:rPr>
        <w:lastRenderedPageBreak/>
        <w:t>anggaran tersebut, dan merumuskan apa saja yang akan dilakukan sehingga apa yang telah ditargetkan pada awalnya dapat terealisasi dengan baik.</w:t>
      </w:r>
    </w:p>
    <w:p w:rsidR="00C853C9" w:rsidRPr="00070623" w:rsidRDefault="001542FE" w:rsidP="00C83A76">
      <w:pPr>
        <w:autoSpaceDE w:val="0"/>
        <w:autoSpaceDN w:val="0"/>
        <w:adjustRightInd w:val="0"/>
        <w:spacing w:line="240" w:lineRule="auto"/>
        <w:ind w:left="284" w:firstLine="578"/>
        <w:rPr>
          <w:rFonts w:ascii="Times New Roman" w:hAnsi="Times New Roman" w:cs="Times New Roman"/>
          <w:sz w:val="24"/>
          <w:szCs w:val="24"/>
        </w:rPr>
      </w:pPr>
      <w:proofErr w:type="gramStart"/>
      <w:r w:rsidRPr="00070623">
        <w:rPr>
          <w:rFonts w:ascii="Times New Roman" w:hAnsi="Times New Roman" w:cs="Times New Roman"/>
          <w:sz w:val="24"/>
          <w:szCs w:val="24"/>
        </w:rPr>
        <w:t>Hasil penelitian ini sejalan dengan penelitian yang dilakukan oleh Budiman, Sari dan Ratnawati (2014) yang menunjukkan bahwa motivasi mampu mempengaruhi hubungan antara partisipasi anggaran terhadap kinerja manajerial.</w:t>
      </w:r>
      <w:proofErr w:type="gramEnd"/>
      <w:r w:rsidRPr="00070623">
        <w:rPr>
          <w:rFonts w:ascii="Times New Roman" w:hAnsi="Times New Roman" w:cs="Times New Roman"/>
          <w:sz w:val="24"/>
          <w:szCs w:val="24"/>
        </w:rPr>
        <w:t xml:space="preserve"> Penelitian Putra (2013) yang membuktikan bahwa kejelasan sasaran anggaran berpengaruh signifikan positif terhadap kinerja manajerial dengan morivasi sebagai variabel intervening pada SKPD, dari hasil tersebut dapat diartikan bahwa fakta yang ditemukan dilapangan menunjukan hubungan yang sesuai satu sama lain dimana dengan adanya motivasi dapat meningkatkan kejelasan sasaran anggaran maka aparat dapat menentukan target dalam mencapai anggaran tersebut, dan merumuskan apa saja yang akan dilakukan sehingga apa yang telah ditargetkan pada awalnya dapat terealisasi dengan baik.</w:t>
      </w:r>
      <w:r w:rsidR="00C853C9" w:rsidRPr="00070623">
        <w:rPr>
          <w:rFonts w:ascii="Times New Roman" w:hAnsi="Times New Roman" w:cs="Times New Roman"/>
          <w:sz w:val="24"/>
          <w:szCs w:val="24"/>
        </w:rPr>
        <w:t>.</w:t>
      </w:r>
    </w:p>
    <w:p w:rsidR="005508DF" w:rsidRDefault="005508DF" w:rsidP="00C83A76">
      <w:pPr>
        <w:autoSpaceDE w:val="0"/>
        <w:autoSpaceDN w:val="0"/>
        <w:adjustRightInd w:val="0"/>
        <w:spacing w:line="240" w:lineRule="auto"/>
        <w:ind w:left="0"/>
        <w:rPr>
          <w:rFonts w:ascii="Times New Roman" w:hAnsi="Times New Roman" w:cs="Times New Roman"/>
          <w:b/>
          <w:bCs/>
          <w:sz w:val="24"/>
          <w:szCs w:val="24"/>
          <w:lang w:val="id-ID"/>
        </w:rPr>
      </w:pPr>
    </w:p>
    <w:p w:rsidR="0029261A" w:rsidRDefault="00DE7960" w:rsidP="00C83A76">
      <w:pPr>
        <w:autoSpaceDE w:val="0"/>
        <w:autoSpaceDN w:val="0"/>
        <w:adjustRightInd w:val="0"/>
        <w:spacing w:line="240" w:lineRule="auto"/>
        <w:ind w:left="0" w:firstLine="0"/>
        <w:rPr>
          <w:rFonts w:ascii="Times New Roman" w:hAnsi="Times New Roman" w:cs="Times New Roman"/>
          <w:b/>
          <w:bCs/>
          <w:sz w:val="24"/>
          <w:szCs w:val="24"/>
          <w:lang w:val="id-ID"/>
        </w:rPr>
      </w:pPr>
      <w:r w:rsidRPr="005508DF">
        <w:rPr>
          <w:rFonts w:ascii="Times New Roman" w:hAnsi="Times New Roman" w:cs="Times New Roman"/>
          <w:b/>
          <w:bCs/>
          <w:sz w:val="24"/>
          <w:szCs w:val="24"/>
        </w:rPr>
        <w:t>KESIMPULAN DAN SARAN</w:t>
      </w:r>
    </w:p>
    <w:p w:rsidR="005508DF" w:rsidRPr="005508DF" w:rsidRDefault="005508DF" w:rsidP="00C83A76">
      <w:pPr>
        <w:autoSpaceDE w:val="0"/>
        <w:autoSpaceDN w:val="0"/>
        <w:adjustRightInd w:val="0"/>
        <w:spacing w:line="240" w:lineRule="auto"/>
        <w:ind w:left="0" w:firstLine="0"/>
        <w:rPr>
          <w:rFonts w:ascii="Times New Roman" w:hAnsi="Times New Roman" w:cs="Times New Roman"/>
          <w:b/>
          <w:bCs/>
          <w:sz w:val="24"/>
          <w:szCs w:val="24"/>
          <w:lang w:val="id-ID"/>
        </w:rPr>
      </w:pPr>
    </w:p>
    <w:p w:rsidR="00DE7960" w:rsidRPr="005508DF" w:rsidRDefault="00DE7960" w:rsidP="00C83A76">
      <w:pPr>
        <w:spacing w:line="240" w:lineRule="auto"/>
        <w:ind w:left="0" w:firstLine="0"/>
        <w:rPr>
          <w:rFonts w:ascii="Times New Roman" w:hAnsi="Times New Roman" w:cs="Times New Roman"/>
          <w:b/>
          <w:sz w:val="24"/>
          <w:szCs w:val="24"/>
        </w:rPr>
      </w:pPr>
      <w:r w:rsidRPr="005508DF">
        <w:rPr>
          <w:rFonts w:ascii="Times New Roman" w:hAnsi="Times New Roman" w:cs="Times New Roman"/>
          <w:b/>
          <w:sz w:val="24"/>
          <w:szCs w:val="24"/>
        </w:rPr>
        <w:t>Kesimpulan</w:t>
      </w:r>
    </w:p>
    <w:p w:rsidR="008B3F2A" w:rsidRPr="00070623" w:rsidRDefault="00B50E5A" w:rsidP="00C83A76">
      <w:pPr>
        <w:spacing w:line="240" w:lineRule="auto"/>
        <w:ind w:left="0" w:firstLine="578"/>
        <w:rPr>
          <w:rFonts w:ascii="Times New Roman" w:hAnsi="Times New Roman" w:cs="Times New Roman"/>
          <w:sz w:val="24"/>
          <w:szCs w:val="24"/>
        </w:rPr>
      </w:pPr>
      <w:r w:rsidRPr="00070623">
        <w:rPr>
          <w:rFonts w:ascii="Times New Roman" w:hAnsi="Times New Roman" w:cs="Times New Roman"/>
          <w:sz w:val="24"/>
          <w:szCs w:val="24"/>
        </w:rPr>
        <w:t>Berdasarkan analisa data, interprestasi hasil penelitian dan pembahasan yang telah disampaikan sebelumnya, maka dapat dikemukakan beberapa kesimpulan dari hasil penelitian ini sebagai berikut:</w:t>
      </w:r>
    </w:p>
    <w:p w:rsidR="008B3F2A" w:rsidRPr="00070623" w:rsidRDefault="008B3F2A" w:rsidP="00C83A76">
      <w:pPr>
        <w:pStyle w:val="ListParagraph"/>
        <w:numPr>
          <w:ilvl w:val="0"/>
          <w:numId w:val="31"/>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Berdasarkan hasil hipotesis pertama didapatkan hasil bahwa 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 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pertama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kejelasan sasaran anggaran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w:t>
      </w:r>
    </w:p>
    <w:p w:rsidR="008B3F2A" w:rsidRPr="00070623" w:rsidRDefault="008B3F2A" w:rsidP="00C83A76">
      <w:pPr>
        <w:pStyle w:val="ListParagraph"/>
        <w:numPr>
          <w:ilvl w:val="0"/>
          <w:numId w:val="31"/>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 xml:space="preserve">Hasil </w:t>
      </w:r>
      <w:r w:rsidRPr="00070623">
        <w:rPr>
          <w:rFonts w:ascii="Times New Roman" w:hAnsi="Times New Roman" w:cs="Times New Roman"/>
          <w:color w:val="000000"/>
          <w:sz w:val="24"/>
          <w:szCs w:val="24"/>
        </w:rPr>
        <w:t xml:space="preserve">variabel kejelasan sasaran anggaran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 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kedua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kejelasan sasaran anggaran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motivasi.</w:t>
      </w:r>
    </w:p>
    <w:p w:rsidR="008B3F2A" w:rsidRPr="00070623" w:rsidRDefault="008B3F2A" w:rsidP="00C83A76">
      <w:pPr>
        <w:pStyle w:val="ListParagraph"/>
        <w:numPr>
          <w:ilvl w:val="0"/>
          <w:numId w:val="31"/>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color w:val="000000"/>
          <w:sz w:val="24"/>
          <w:szCs w:val="24"/>
        </w:rPr>
        <w:t xml:space="preserve">Variabel independen yang dimasukkan kedalam model uji hipotesis ketiga ditemukan hasil bahwa variabel motivasi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 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ketiga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hwa variabel </w:t>
      </w:r>
      <w:r w:rsidRPr="00070623">
        <w:rPr>
          <w:rFonts w:ascii="Times New Roman" w:hAnsi="Times New Roman" w:cs="Times New Roman"/>
          <w:color w:val="000000"/>
          <w:sz w:val="24"/>
          <w:szCs w:val="24"/>
        </w:rPr>
        <w:t xml:space="preserve">motivasi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rp</w:t>
      </w:r>
      <w:r w:rsidRPr="00070623">
        <w:rPr>
          <w:rFonts w:ascii="Times New Roman" w:hAnsi="Times New Roman" w:cs="Times New Roman"/>
          <w:spacing w:val="-2"/>
          <w:sz w:val="24"/>
          <w:szCs w:val="24"/>
        </w:rPr>
        <w:t>e</w:t>
      </w:r>
      <w:r w:rsidRPr="00070623">
        <w:rPr>
          <w:rFonts w:ascii="Times New Roman" w:hAnsi="Times New Roman" w:cs="Times New Roman"/>
          <w:sz w:val="24"/>
          <w:szCs w:val="24"/>
        </w:rPr>
        <w:t>ng</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ruh</w:t>
      </w:r>
      <w:r w:rsidRPr="00070623">
        <w:rPr>
          <w:rFonts w:ascii="Times New Roman" w:hAnsi="Times New Roman" w:cs="Times New Roman"/>
          <w:sz w:val="24"/>
          <w:szCs w:val="24"/>
          <w:lang w:val="id-ID"/>
        </w:rPr>
        <w:t xml:space="preserve"> positif </w:t>
      </w:r>
      <w:r w:rsidRPr="00070623">
        <w:rPr>
          <w:rFonts w:ascii="Times New Roman" w:hAnsi="Times New Roman" w:cs="Times New Roman"/>
          <w:sz w:val="24"/>
          <w:szCs w:val="24"/>
        </w:rPr>
        <w:t>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w:t>
      </w:r>
    </w:p>
    <w:p w:rsidR="00946C98" w:rsidRPr="00070623" w:rsidRDefault="008B3F2A" w:rsidP="00C83A76">
      <w:pPr>
        <w:pStyle w:val="ListParagraph"/>
        <w:numPr>
          <w:ilvl w:val="0"/>
          <w:numId w:val="31"/>
        </w:numPr>
        <w:spacing w:after="0" w:line="240" w:lineRule="auto"/>
        <w:ind w:left="284" w:hanging="284"/>
        <w:jc w:val="both"/>
        <w:rPr>
          <w:rFonts w:ascii="Times New Roman" w:hAnsi="Times New Roman" w:cs="Times New Roman"/>
          <w:b/>
          <w:sz w:val="24"/>
          <w:szCs w:val="24"/>
        </w:rPr>
      </w:pPr>
      <w:r w:rsidRPr="00070623">
        <w:rPr>
          <w:rFonts w:ascii="Times New Roman" w:hAnsi="Times New Roman" w:cs="Times New Roman"/>
          <w:color w:val="000000"/>
          <w:sz w:val="24"/>
          <w:szCs w:val="24"/>
        </w:rPr>
        <w:t xml:space="preserve">Variabel kejelaan sasaran anggaran berpengaruh terhadap motivasi </w:t>
      </w:r>
      <w:r w:rsidRPr="00070623">
        <w:rPr>
          <w:rFonts w:ascii="Times New Roman" w:hAnsi="Times New Roman" w:cs="Times New Roman"/>
          <w:sz w:val="24"/>
          <w:szCs w:val="24"/>
        </w:rPr>
        <w:t>s</w:t>
      </w:r>
      <w:r w:rsidRPr="00070623">
        <w:rPr>
          <w:rFonts w:ascii="Times New Roman" w:hAnsi="Times New Roman" w:cs="Times New Roman"/>
          <w:spacing w:val="-1"/>
          <w:sz w:val="24"/>
          <w:szCs w:val="24"/>
        </w:rPr>
        <w:t>e</w:t>
      </w:r>
      <w:r w:rsidRPr="00070623">
        <w:rPr>
          <w:rFonts w:ascii="Times New Roman" w:hAnsi="Times New Roman" w:cs="Times New Roman"/>
          <w:spacing w:val="1"/>
          <w:sz w:val="24"/>
          <w:szCs w:val="24"/>
        </w:rPr>
        <w:t>c</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ra stati</w:t>
      </w:r>
      <w:r w:rsidRPr="00070623">
        <w:rPr>
          <w:rFonts w:ascii="Times New Roman" w:hAnsi="Times New Roman" w:cs="Times New Roman"/>
          <w:spacing w:val="1"/>
          <w:sz w:val="24"/>
          <w:szCs w:val="24"/>
        </w:rPr>
        <w:t>s</w:t>
      </w:r>
      <w:r w:rsidRPr="00070623">
        <w:rPr>
          <w:rFonts w:ascii="Times New Roman" w:hAnsi="Times New Roman" w:cs="Times New Roman"/>
          <w:sz w:val="24"/>
          <w:szCs w:val="24"/>
        </w:rPr>
        <w:t>t</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k</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menunjukk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sil</w:t>
      </w:r>
      <w:r w:rsidRPr="00070623">
        <w:rPr>
          <w:rFonts w:ascii="Times New Roman" w:hAnsi="Times New Roman" w:cs="Times New Roman"/>
          <w:spacing w:val="8"/>
          <w:sz w:val="24"/>
          <w:szCs w:val="24"/>
        </w:rPr>
        <w:t xml:space="preserve"> </w:t>
      </w:r>
      <w:r w:rsidRPr="00070623">
        <w:rPr>
          <w:rFonts w:ascii="Times New Roman" w:hAnsi="Times New Roman" w:cs="Times New Roman"/>
          <w:spacing w:val="-5"/>
          <w:sz w:val="24"/>
          <w:szCs w:val="24"/>
        </w:rPr>
        <w:t>y</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ng</w:t>
      </w:r>
      <w:r w:rsidRPr="00070623">
        <w:rPr>
          <w:rFonts w:ascii="Times New Roman" w:hAnsi="Times New Roman" w:cs="Times New Roman"/>
          <w:spacing w:val="2"/>
          <w:sz w:val="24"/>
          <w:szCs w:val="24"/>
        </w:rPr>
        <w:t xml:space="preserve"> 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0</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w:t>
      </w:r>
      <w:proofErr w:type="gramStart"/>
      <w:r w:rsidRPr="00070623">
        <w:rPr>
          <w:rFonts w:ascii="Times New Roman" w:hAnsi="Times New Roman" w:cs="Times New Roman"/>
          <w:position w:val="2"/>
          <w:sz w:val="24"/>
          <w:szCs w:val="24"/>
        </w:rPr>
        <w:t>,05</w:t>
      </w:r>
      <w:proofErr w:type="gramEnd"/>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 xml:space="preserve">, dan variabel kinerja manajerial berpengaruh terhadap motivasi dengan </w:t>
      </w:r>
      <w:r w:rsidRPr="00070623">
        <w:rPr>
          <w:rFonts w:ascii="Times New Roman" w:hAnsi="Times New Roman" w:cs="Times New Roman"/>
          <w:spacing w:val="2"/>
          <w:sz w:val="24"/>
          <w:szCs w:val="24"/>
        </w:rPr>
        <w:t>s</w:t>
      </w:r>
      <w:r w:rsidRPr="00070623">
        <w:rPr>
          <w:rFonts w:ascii="Times New Roman" w:hAnsi="Times New Roman" w:cs="Times New Roman"/>
          <w:sz w:val="24"/>
          <w:szCs w:val="24"/>
        </w:rPr>
        <w:t>ign</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fik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da</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ni</w:t>
      </w:r>
      <w:r w:rsidRPr="00070623">
        <w:rPr>
          <w:rFonts w:ascii="Times New Roman" w:hAnsi="Times New Roman" w:cs="Times New Roman"/>
          <w:spacing w:val="1"/>
          <w:sz w:val="24"/>
          <w:szCs w:val="24"/>
        </w:rPr>
        <w:t>l</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 xml:space="preserve">i </w:t>
      </w:r>
      <w:r w:rsidRPr="00070623">
        <w:rPr>
          <w:rFonts w:ascii="Times New Roman" w:hAnsi="Times New Roman" w:cs="Times New Roman"/>
          <w:position w:val="2"/>
          <w:sz w:val="24"/>
          <w:szCs w:val="24"/>
        </w:rPr>
        <w:t>lebih</w:t>
      </w:r>
      <w:r w:rsidRPr="00070623">
        <w:rPr>
          <w:rFonts w:ascii="Times New Roman" w:hAnsi="Times New Roman" w:cs="Times New Roman"/>
          <w:spacing w:val="1"/>
          <w:position w:val="2"/>
          <w:sz w:val="24"/>
          <w:szCs w:val="24"/>
        </w:rPr>
        <w:t xml:space="preserve"> </w:t>
      </w:r>
      <w:r w:rsidRPr="00070623">
        <w:rPr>
          <w:rFonts w:ascii="Times New Roman" w:hAnsi="Times New Roman" w:cs="Times New Roman"/>
          <w:position w:val="2"/>
          <w:sz w:val="24"/>
          <w:szCs w:val="24"/>
        </w:rPr>
        <w:t>k</w:t>
      </w:r>
      <w:r w:rsidRPr="00070623">
        <w:rPr>
          <w:rFonts w:ascii="Times New Roman" w:hAnsi="Times New Roman" w:cs="Times New Roman"/>
          <w:spacing w:val="-1"/>
          <w:position w:val="2"/>
          <w:sz w:val="24"/>
          <w:szCs w:val="24"/>
        </w:rPr>
        <w:t>ec</w:t>
      </w:r>
      <w:r w:rsidRPr="00070623">
        <w:rPr>
          <w:rFonts w:ascii="Times New Roman" w:hAnsi="Times New Roman" w:cs="Times New Roman"/>
          <w:position w:val="2"/>
          <w:sz w:val="24"/>
          <w:szCs w:val="24"/>
        </w:rPr>
        <w:t>il</w:t>
      </w:r>
      <w:r w:rsidRPr="00070623">
        <w:rPr>
          <w:rFonts w:ascii="Times New Roman" w:hAnsi="Times New Roman" w:cs="Times New Roman"/>
          <w:spacing w:val="2"/>
          <w:position w:val="2"/>
          <w:sz w:val="24"/>
          <w:szCs w:val="24"/>
        </w:rPr>
        <w:t xml:space="preserve"> d</w:t>
      </w:r>
      <w:r w:rsidRPr="00070623">
        <w:rPr>
          <w:rFonts w:ascii="Times New Roman" w:hAnsi="Times New Roman" w:cs="Times New Roman"/>
          <w:spacing w:val="-1"/>
          <w:position w:val="2"/>
          <w:sz w:val="24"/>
          <w:szCs w:val="24"/>
        </w:rPr>
        <w:t>a</w:t>
      </w:r>
      <w:r w:rsidRPr="00070623">
        <w:rPr>
          <w:rFonts w:ascii="Times New Roman" w:hAnsi="Times New Roman" w:cs="Times New Roman"/>
          <w:position w:val="2"/>
          <w:sz w:val="24"/>
          <w:szCs w:val="24"/>
        </w:rPr>
        <w:t>ri</w:t>
      </w:r>
      <w:r w:rsidRPr="00070623">
        <w:rPr>
          <w:rFonts w:ascii="Times New Roman" w:hAnsi="Times New Roman" w:cs="Times New Roman"/>
          <w:spacing w:val="4"/>
          <w:position w:val="2"/>
          <w:sz w:val="24"/>
          <w:szCs w:val="24"/>
        </w:rPr>
        <w:t xml:space="preserve"> </w:t>
      </w:r>
      <w:r w:rsidRPr="00070623">
        <w:rPr>
          <w:rFonts w:ascii="Times New Roman" w:hAnsi="Times New Roman" w:cs="Times New Roman"/>
          <w:position w:val="2"/>
          <w:sz w:val="24"/>
          <w:szCs w:val="24"/>
        </w:rPr>
        <w:t>α (0,0</w:t>
      </w:r>
      <w:r w:rsidRPr="00070623">
        <w:rPr>
          <w:rFonts w:ascii="Times New Roman" w:hAnsi="Times New Roman" w:cs="Times New Roman"/>
          <w:spacing w:val="-1"/>
          <w:position w:val="2"/>
          <w:sz w:val="24"/>
          <w:szCs w:val="24"/>
        </w:rPr>
        <w:t>0</w:t>
      </w:r>
      <w:r w:rsidRPr="00070623">
        <w:rPr>
          <w:rFonts w:ascii="Times New Roman" w:hAnsi="Times New Roman" w:cs="Times New Roman"/>
          <w:position w:val="2"/>
          <w:sz w:val="24"/>
          <w:szCs w:val="24"/>
        </w:rPr>
        <w:t>2</w:t>
      </w:r>
      <w:r w:rsidRPr="00070623">
        <w:rPr>
          <w:rFonts w:ascii="Times New Roman" w:hAnsi="Times New Roman" w:cs="Times New Roman"/>
          <w:spacing w:val="6"/>
          <w:position w:val="2"/>
          <w:sz w:val="24"/>
          <w:szCs w:val="24"/>
        </w:rPr>
        <w:t xml:space="preserve"> </w:t>
      </w:r>
      <w:r w:rsidRPr="00070623">
        <w:rPr>
          <w:rFonts w:ascii="Times New Roman" w:hAnsi="Times New Roman" w:cs="Times New Roman"/>
          <w:position w:val="2"/>
          <w:sz w:val="24"/>
          <w:szCs w:val="24"/>
        </w:rPr>
        <w:t>&lt; 0,05</w:t>
      </w:r>
      <w:r w:rsidRPr="00070623">
        <w:rPr>
          <w:rFonts w:ascii="Times New Roman" w:hAnsi="Times New Roman" w:cs="Times New Roman"/>
          <w:spacing w:val="-1"/>
          <w:position w:val="2"/>
          <w:sz w:val="24"/>
          <w:szCs w:val="24"/>
        </w:rPr>
        <w:t>)</w:t>
      </w:r>
      <w:r w:rsidRPr="00070623">
        <w:rPr>
          <w:rFonts w:ascii="Times New Roman" w:hAnsi="Times New Roman" w:cs="Times New Roman"/>
          <w:position w:val="2"/>
          <w:sz w:val="24"/>
          <w:szCs w:val="24"/>
        </w:rPr>
        <w:t>.  M</w:t>
      </w:r>
      <w:r w:rsidRPr="00070623">
        <w:rPr>
          <w:rFonts w:ascii="Times New Roman" w:hAnsi="Times New Roman" w:cs="Times New Roman"/>
          <w:spacing w:val="-1"/>
          <w:position w:val="2"/>
          <w:sz w:val="24"/>
          <w:szCs w:val="24"/>
        </w:rPr>
        <w:t>a</w:t>
      </w:r>
      <w:r w:rsidRPr="00070623">
        <w:rPr>
          <w:rFonts w:ascii="Times New Roman" w:hAnsi="Times New Roman" w:cs="Times New Roman"/>
          <w:spacing w:val="2"/>
          <w:position w:val="2"/>
          <w:sz w:val="24"/>
          <w:szCs w:val="24"/>
        </w:rPr>
        <w:t>k</w:t>
      </w:r>
      <w:r w:rsidRPr="00070623">
        <w:rPr>
          <w:rFonts w:ascii="Times New Roman" w:hAnsi="Times New Roman" w:cs="Times New Roman"/>
          <w:position w:val="2"/>
          <w:sz w:val="24"/>
          <w:szCs w:val="24"/>
        </w:rPr>
        <w:t xml:space="preserve">a </w:t>
      </w:r>
      <w:r w:rsidRPr="00070623">
        <w:rPr>
          <w:rFonts w:ascii="Times New Roman" w:hAnsi="Times New Roman" w:cs="Times New Roman"/>
          <w:spacing w:val="4"/>
          <w:position w:val="2"/>
          <w:sz w:val="24"/>
          <w:szCs w:val="24"/>
        </w:rPr>
        <w:t>H</w:t>
      </w:r>
      <w:r w:rsidRPr="00070623">
        <w:rPr>
          <w:rFonts w:ascii="Times New Roman" w:hAnsi="Times New Roman" w:cs="Times New Roman"/>
          <w:sz w:val="24"/>
          <w:szCs w:val="24"/>
        </w:rPr>
        <w:t>ipotesis keempat dapat diterima s</w:t>
      </w:r>
      <w:r w:rsidRPr="00070623">
        <w:rPr>
          <w:rFonts w:ascii="Times New Roman" w:hAnsi="Times New Roman" w:cs="Times New Roman"/>
          <w:spacing w:val="-1"/>
          <w:sz w:val="24"/>
          <w:szCs w:val="24"/>
        </w:rPr>
        <w:t>e</w:t>
      </w:r>
      <w:r w:rsidRPr="00070623">
        <w:rPr>
          <w:rFonts w:ascii="Times New Roman" w:hAnsi="Times New Roman" w:cs="Times New Roman"/>
          <w:sz w:val="24"/>
          <w:szCs w:val="24"/>
        </w:rPr>
        <w:t>hingga 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t</w:t>
      </w:r>
      <w:r w:rsidRPr="00070623">
        <w:rPr>
          <w:rFonts w:ascii="Times New Roman" w:hAnsi="Times New Roman" w:cs="Times New Roman"/>
          <w:spacing w:val="2"/>
          <w:sz w:val="24"/>
          <w:szCs w:val="24"/>
        </w:rPr>
        <w:t xml:space="preserve"> </w:t>
      </w:r>
      <w:r w:rsidRPr="00070623">
        <w:rPr>
          <w:rFonts w:ascii="Times New Roman" w:hAnsi="Times New Roman" w:cs="Times New Roman"/>
          <w:sz w:val="24"/>
          <w:szCs w:val="24"/>
        </w:rPr>
        <w:t>dis</w:t>
      </w:r>
      <w:r w:rsidRPr="00070623">
        <w:rPr>
          <w:rFonts w:ascii="Times New Roman" w:hAnsi="Times New Roman" w:cs="Times New Roman"/>
          <w:spacing w:val="1"/>
          <w:sz w:val="24"/>
          <w:szCs w:val="24"/>
        </w:rPr>
        <w:t>i</w:t>
      </w:r>
      <w:r w:rsidRPr="00070623">
        <w:rPr>
          <w:rFonts w:ascii="Times New Roman" w:hAnsi="Times New Roman" w:cs="Times New Roman"/>
          <w:sz w:val="24"/>
          <w:szCs w:val="24"/>
        </w:rPr>
        <w:t>mpu</w:t>
      </w:r>
      <w:r w:rsidRPr="00070623">
        <w:rPr>
          <w:rFonts w:ascii="Times New Roman" w:hAnsi="Times New Roman" w:cs="Times New Roman"/>
          <w:spacing w:val="1"/>
          <w:sz w:val="24"/>
          <w:szCs w:val="24"/>
        </w:rPr>
        <w:t>l</w:t>
      </w:r>
      <w:r w:rsidRPr="00070623">
        <w:rPr>
          <w:rFonts w:ascii="Times New Roman" w:hAnsi="Times New Roman" w:cs="Times New Roman"/>
          <w:sz w:val="24"/>
          <w:szCs w:val="24"/>
        </w:rPr>
        <w:t>k</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n</w:t>
      </w:r>
      <w:r w:rsidRPr="00070623">
        <w:rPr>
          <w:rFonts w:ascii="Times New Roman" w:hAnsi="Times New Roman" w:cs="Times New Roman"/>
          <w:spacing w:val="1"/>
          <w:sz w:val="24"/>
          <w:szCs w:val="24"/>
        </w:rPr>
        <w:t xml:space="preserve"> </w:t>
      </w:r>
      <w:r w:rsidRPr="00070623">
        <w:rPr>
          <w:rFonts w:ascii="Times New Roman" w:hAnsi="Times New Roman" w:cs="Times New Roman"/>
          <w:sz w:val="24"/>
          <w:szCs w:val="24"/>
        </w:rPr>
        <w:t>b</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hwa motivasi dapat memediasi pengaruh kejelasan sasaran anggaran te</w:t>
      </w:r>
      <w:r w:rsidRPr="00070623">
        <w:rPr>
          <w:rFonts w:ascii="Times New Roman" w:hAnsi="Times New Roman" w:cs="Times New Roman"/>
          <w:spacing w:val="-1"/>
          <w:sz w:val="24"/>
          <w:szCs w:val="24"/>
        </w:rPr>
        <w:t>r</w:t>
      </w:r>
      <w:r w:rsidRPr="00070623">
        <w:rPr>
          <w:rFonts w:ascii="Times New Roman" w:hAnsi="Times New Roman" w:cs="Times New Roman"/>
          <w:sz w:val="24"/>
          <w:szCs w:val="24"/>
        </w:rPr>
        <w:t>h</w:t>
      </w:r>
      <w:r w:rsidRPr="00070623">
        <w:rPr>
          <w:rFonts w:ascii="Times New Roman" w:hAnsi="Times New Roman" w:cs="Times New Roman"/>
          <w:spacing w:val="-1"/>
          <w:sz w:val="24"/>
          <w:szCs w:val="24"/>
        </w:rPr>
        <w:t>a</w:t>
      </w:r>
      <w:r w:rsidRPr="00070623">
        <w:rPr>
          <w:rFonts w:ascii="Times New Roman" w:hAnsi="Times New Roman" w:cs="Times New Roman"/>
          <w:spacing w:val="2"/>
          <w:sz w:val="24"/>
          <w:szCs w:val="24"/>
        </w:rPr>
        <w:t>d</w:t>
      </w:r>
      <w:r w:rsidRPr="00070623">
        <w:rPr>
          <w:rFonts w:ascii="Times New Roman" w:hAnsi="Times New Roman" w:cs="Times New Roman"/>
          <w:spacing w:val="-1"/>
          <w:sz w:val="24"/>
          <w:szCs w:val="24"/>
        </w:rPr>
        <w:t>a</w:t>
      </w:r>
      <w:r w:rsidRPr="00070623">
        <w:rPr>
          <w:rFonts w:ascii="Times New Roman" w:hAnsi="Times New Roman" w:cs="Times New Roman"/>
          <w:sz w:val="24"/>
          <w:szCs w:val="24"/>
        </w:rPr>
        <w:t>p kinerja manajerial pada pegawai penganggaran, pencatatan/</w:t>
      </w:r>
      <w:r w:rsidR="00C83A76">
        <w:rPr>
          <w:rFonts w:ascii="Times New Roman" w:hAnsi="Times New Roman" w:cs="Times New Roman"/>
          <w:sz w:val="24"/>
          <w:szCs w:val="24"/>
          <w:lang w:val="id-ID"/>
        </w:rPr>
        <w:t xml:space="preserve"> </w:t>
      </w:r>
      <w:r w:rsidRPr="00070623">
        <w:rPr>
          <w:rFonts w:ascii="Times New Roman" w:hAnsi="Times New Roman" w:cs="Times New Roman"/>
          <w:sz w:val="24"/>
          <w:szCs w:val="24"/>
        </w:rPr>
        <w:t>pelaporan keuangan, penerimaan dan pengeluaran kas pada Kantor PLN (Persero) Unit Induk Wilayah Sumatera Barat.</w:t>
      </w:r>
    </w:p>
    <w:p w:rsidR="005508DF" w:rsidRDefault="005508DF" w:rsidP="00C83A76">
      <w:pPr>
        <w:spacing w:line="240" w:lineRule="auto"/>
        <w:ind w:left="0" w:firstLine="0"/>
        <w:rPr>
          <w:rFonts w:ascii="Times New Roman" w:hAnsi="Times New Roman" w:cs="Times New Roman"/>
          <w:b/>
          <w:bCs/>
          <w:sz w:val="24"/>
          <w:szCs w:val="24"/>
          <w:lang w:val="id-ID"/>
        </w:rPr>
      </w:pPr>
    </w:p>
    <w:p w:rsidR="006E4396" w:rsidRPr="005508DF" w:rsidRDefault="006E4396" w:rsidP="00C83A76">
      <w:pPr>
        <w:spacing w:line="240" w:lineRule="auto"/>
        <w:ind w:left="0" w:firstLine="0"/>
        <w:rPr>
          <w:rFonts w:ascii="Times New Roman" w:hAnsi="Times New Roman" w:cs="Times New Roman"/>
          <w:b/>
          <w:bCs/>
          <w:sz w:val="24"/>
          <w:szCs w:val="24"/>
        </w:rPr>
      </w:pPr>
      <w:r w:rsidRPr="005508DF">
        <w:rPr>
          <w:rFonts w:ascii="Times New Roman" w:hAnsi="Times New Roman" w:cs="Times New Roman"/>
          <w:b/>
          <w:bCs/>
          <w:sz w:val="24"/>
          <w:szCs w:val="24"/>
        </w:rPr>
        <w:t>Saran</w:t>
      </w:r>
    </w:p>
    <w:p w:rsidR="00B50E5A" w:rsidRPr="00070623" w:rsidRDefault="00B50E5A" w:rsidP="00C83A76">
      <w:pPr>
        <w:spacing w:line="240" w:lineRule="auto"/>
        <w:ind w:left="0" w:firstLine="0"/>
        <w:rPr>
          <w:rFonts w:ascii="Times New Roman" w:hAnsi="Times New Roman" w:cs="Times New Roman"/>
          <w:sz w:val="24"/>
          <w:szCs w:val="24"/>
        </w:rPr>
      </w:pPr>
      <w:r w:rsidRPr="00070623">
        <w:rPr>
          <w:rFonts w:ascii="Times New Roman" w:hAnsi="Times New Roman" w:cs="Times New Roman"/>
          <w:sz w:val="24"/>
          <w:szCs w:val="24"/>
        </w:rPr>
        <w:tab/>
        <w:t xml:space="preserve">Berdasarkan pembahasan dan kesimpulan yang diuraikan di atas, maka penulis mencoba untuk memberikan saran-saran sebagai </w:t>
      </w:r>
      <w:proofErr w:type="gramStart"/>
      <w:r w:rsidRPr="00070623">
        <w:rPr>
          <w:rFonts w:ascii="Times New Roman" w:hAnsi="Times New Roman" w:cs="Times New Roman"/>
          <w:sz w:val="24"/>
          <w:szCs w:val="24"/>
        </w:rPr>
        <w:t>berikut :</w:t>
      </w:r>
      <w:proofErr w:type="gramEnd"/>
    </w:p>
    <w:p w:rsidR="00B50E5A" w:rsidRPr="00070623" w:rsidRDefault="00B50E5A" w:rsidP="00C83A76">
      <w:pPr>
        <w:numPr>
          <w:ilvl w:val="0"/>
          <w:numId w:val="19"/>
        </w:numPr>
        <w:spacing w:line="240" w:lineRule="auto"/>
        <w:ind w:left="567" w:hanging="567"/>
        <w:rPr>
          <w:rFonts w:ascii="Times New Roman" w:hAnsi="Times New Roman" w:cs="Times New Roman"/>
          <w:sz w:val="24"/>
          <w:szCs w:val="24"/>
        </w:rPr>
      </w:pPr>
      <w:r w:rsidRPr="00070623">
        <w:rPr>
          <w:rFonts w:ascii="Times New Roman" w:hAnsi="Times New Roman" w:cs="Times New Roman"/>
          <w:sz w:val="24"/>
          <w:szCs w:val="24"/>
        </w:rPr>
        <w:t>Untuk penelitian selanjutnya</w:t>
      </w:r>
    </w:p>
    <w:p w:rsidR="00946C98" w:rsidRPr="00070623" w:rsidRDefault="00946C98" w:rsidP="00C83A76">
      <w:pPr>
        <w:numPr>
          <w:ilvl w:val="0"/>
          <w:numId w:val="2"/>
        </w:numPr>
        <w:spacing w:line="240" w:lineRule="auto"/>
        <w:ind w:left="567" w:hanging="284"/>
        <w:rPr>
          <w:rFonts w:ascii="Times New Roman" w:hAnsi="Times New Roman" w:cs="Times New Roman"/>
          <w:sz w:val="24"/>
          <w:szCs w:val="24"/>
        </w:rPr>
      </w:pPr>
      <w:r w:rsidRPr="00070623">
        <w:rPr>
          <w:rFonts w:ascii="Times New Roman" w:hAnsi="Times New Roman" w:cs="Times New Roman"/>
          <w:sz w:val="24"/>
          <w:szCs w:val="24"/>
        </w:rPr>
        <w:t xml:space="preserve">Dapat dilakukan dengan metode </w:t>
      </w:r>
      <w:proofErr w:type="gramStart"/>
      <w:r w:rsidRPr="00070623">
        <w:rPr>
          <w:rFonts w:ascii="Times New Roman" w:hAnsi="Times New Roman" w:cs="Times New Roman"/>
          <w:sz w:val="24"/>
          <w:szCs w:val="24"/>
        </w:rPr>
        <w:t>lain</w:t>
      </w:r>
      <w:proofErr w:type="gramEnd"/>
      <w:r w:rsidRPr="00070623">
        <w:rPr>
          <w:rFonts w:ascii="Times New Roman" w:hAnsi="Times New Roman" w:cs="Times New Roman"/>
          <w:sz w:val="24"/>
          <w:szCs w:val="24"/>
        </w:rPr>
        <w:t xml:space="preserve"> untuk mendapatkan data yang lengkap, misalnya dengan melakukan wawancara secara langsung dengan responden dalam </w:t>
      </w:r>
      <w:r w:rsidRPr="00070623">
        <w:rPr>
          <w:rFonts w:ascii="Times New Roman" w:hAnsi="Times New Roman" w:cs="Times New Roman"/>
          <w:sz w:val="24"/>
          <w:szCs w:val="24"/>
        </w:rPr>
        <w:lastRenderedPageBreak/>
        <w:t>pengisian kuesioner sehingga jawaban responden lebih mencerminkan jawaban yang sebenarnya.</w:t>
      </w:r>
    </w:p>
    <w:p w:rsidR="00946C98" w:rsidRPr="00070623" w:rsidRDefault="00946C98" w:rsidP="00C83A76">
      <w:pPr>
        <w:numPr>
          <w:ilvl w:val="0"/>
          <w:numId w:val="2"/>
        </w:numPr>
        <w:spacing w:line="240" w:lineRule="auto"/>
        <w:ind w:left="567" w:hanging="284"/>
        <w:rPr>
          <w:rFonts w:ascii="Times New Roman" w:hAnsi="Times New Roman" w:cs="Times New Roman"/>
          <w:sz w:val="24"/>
          <w:szCs w:val="24"/>
        </w:rPr>
      </w:pPr>
      <w:r w:rsidRPr="00070623">
        <w:rPr>
          <w:rFonts w:ascii="Times New Roman" w:hAnsi="Times New Roman" w:cs="Times New Roman"/>
          <w:sz w:val="24"/>
          <w:szCs w:val="24"/>
        </w:rPr>
        <w:t>Penelitian selanjutnya agar lebih memperhatikan waktu penelitian. Waktu penelitian diharapkan tidak dilakukan pada waktu responden sibuk, sehingga tingkat pengembalian kuesioner dapat lebih tinggi, dan mendapatkan hasil yang lebih akurat.</w:t>
      </w:r>
    </w:p>
    <w:p w:rsidR="00B50E5A" w:rsidRPr="00070623" w:rsidRDefault="00946C98" w:rsidP="00C83A76">
      <w:pPr>
        <w:numPr>
          <w:ilvl w:val="0"/>
          <w:numId w:val="2"/>
        </w:numPr>
        <w:spacing w:line="240" w:lineRule="auto"/>
        <w:ind w:left="567" w:hanging="284"/>
        <w:rPr>
          <w:rFonts w:ascii="Times New Roman" w:hAnsi="Times New Roman" w:cs="Times New Roman"/>
          <w:sz w:val="24"/>
          <w:szCs w:val="24"/>
        </w:rPr>
      </w:pPr>
      <w:r w:rsidRPr="00070623">
        <w:rPr>
          <w:rFonts w:ascii="Times New Roman" w:hAnsi="Times New Roman" w:cs="Times New Roman"/>
          <w:sz w:val="24"/>
          <w:szCs w:val="24"/>
        </w:rPr>
        <w:t>Penelitian selanjutnya diharapkan dapat memperluas populasi penelitian, yaitu dengan menambah jumlah responden yang berkerja di Kantor PLN (Persero) Unit Induk Wilayah Sumatera Barat</w:t>
      </w:r>
      <w:proofErr w:type="gramStart"/>
      <w:r w:rsidRPr="00070623">
        <w:rPr>
          <w:rFonts w:ascii="Times New Roman" w:hAnsi="Times New Roman" w:cs="Times New Roman"/>
          <w:sz w:val="24"/>
          <w:szCs w:val="24"/>
        </w:rPr>
        <w:t>.</w:t>
      </w:r>
      <w:r w:rsidR="00B50E5A" w:rsidRPr="00070623">
        <w:rPr>
          <w:rFonts w:ascii="Times New Roman" w:hAnsi="Times New Roman" w:cs="Times New Roman"/>
          <w:sz w:val="24"/>
          <w:szCs w:val="24"/>
        </w:rPr>
        <w:t>.</w:t>
      </w:r>
      <w:proofErr w:type="gramEnd"/>
    </w:p>
    <w:p w:rsidR="00B50E5A" w:rsidRPr="00070623" w:rsidRDefault="00946C98" w:rsidP="00C83A76">
      <w:pPr>
        <w:numPr>
          <w:ilvl w:val="0"/>
          <w:numId w:val="19"/>
        </w:numPr>
        <w:spacing w:line="240" w:lineRule="auto"/>
        <w:ind w:left="284" w:hanging="284"/>
        <w:rPr>
          <w:rFonts w:ascii="Times New Roman" w:hAnsi="Times New Roman" w:cs="Times New Roman"/>
          <w:sz w:val="24"/>
          <w:szCs w:val="24"/>
        </w:rPr>
      </w:pPr>
      <w:r w:rsidRPr="00070623">
        <w:rPr>
          <w:rFonts w:ascii="Times New Roman" w:hAnsi="Times New Roman" w:cs="Times New Roman"/>
          <w:sz w:val="24"/>
          <w:szCs w:val="24"/>
        </w:rPr>
        <w:t>Saran Bagi Responden</w:t>
      </w:r>
    </w:p>
    <w:p w:rsidR="004D47CE" w:rsidRPr="00070623" w:rsidRDefault="002F384C" w:rsidP="00C83A76">
      <w:pPr>
        <w:spacing w:line="240" w:lineRule="auto"/>
        <w:ind w:left="284" w:firstLine="0"/>
        <w:rPr>
          <w:rFonts w:ascii="Times New Roman" w:hAnsi="Times New Roman" w:cs="Times New Roman"/>
          <w:sz w:val="24"/>
          <w:szCs w:val="24"/>
        </w:rPr>
      </w:pPr>
      <w:r w:rsidRPr="00070623">
        <w:rPr>
          <w:rFonts w:ascii="Times New Roman" w:hAnsi="Times New Roman" w:cs="Times New Roman"/>
          <w:sz w:val="24"/>
          <w:szCs w:val="24"/>
        </w:rPr>
        <w:tab/>
      </w:r>
      <w:proofErr w:type="gramStart"/>
      <w:r w:rsidR="00EB4C28" w:rsidRPr="00070623">
        <w:rPr>
          <w:rFonts w:ascii="Times New Roman" w:hAnsi="Times New Roman" w:cs="Times New Roman"/>
          <w:sz w:val="24"/>
          <w:szCs w:val="24"/>
        </w:rPr>
        <w:t>Penelitian ini menunjukan bukti tentang pentingnya mengenai anggaran.</w:t>
      </w:r>
      <w:proofErr w:type="gramEnd"/>
      <w:r w:rsidR="00EB4C28" w:rsidRPr="00070623">
        <w:rPr>
          <w:rFonts w:ascii="Times New Roman" w:hAnsi="Times New Roman" w:cs="Times New Roman"/>
          <w:sz w:val="24"/>
          <w:szCs w:val="24"/>
        </w:rPr>
        <w:t xml:space="preserve"> Oleh karena itu, tepat bagi para responden untuk selalu menjaga dan lebih meningkatkan motivasi dan kejelasan sasaran anggaran sehingga dapat meningkatkan kinerja manajerial dan dapat berguna bagi para pegawai khususnya pegawai </w:t>
      </w:r>
      <w:r w:rsidR="00EB4C28" w:rsidRPr="00070623">
        <w:rPr>
          <w:rFonts w:ascii="Times New Roman" w:hAnsi="Times New Roman" w:cs="Times New Roman"/>
          <w:sz w:val="24"/>
          <w:szCs w:val="24"/>
          <w:lang w:val="id-ID"/>
        </w:rPr>
        <w:t>penganggaran, pencatatan/pelaporan keuangan, penerimaan dan pengeluaran kas</w:t>
      </w:r>
      <w:r w:rsidR="00EB4C28" w:rsidRPr="00070623">
        <w:rPr>
          <w:rFonts w:ascii="Times New Roman" w:hAnsi="Times New Roman" w:cs="Times New Roman"/>
          <w:sz w:val="24"/>
          <w:szCs w:val="24"/>
        </w:rPr>
        <w:t xml:space="preserve"> pada Kantor PLN (Persero) Unit Induk Wilayah Sumatera Barat.</w:t>
      </w:r>
    </w:p>
    <w:p w:rsidR="00EB4C28" w:rsidRPr="00070623" w:rsidRDefault="00EB4C28" w:rsidP="00C83A76">
      <w:pPr>
        <w:pStyle w:val="ListParagraph"/>
        <w:numPr>
          <w:ilvl w:val="0"/>
          <w:numId w:val="19"/>
        </w:numPr>
        <w:spacing w:after="0" w:line="240" w:lineRule="auto"/>
        <w:ind w:left="284" w:hanging="284"/>
        <w:jc w:val="both"/>
        <w:rPr>
          <w:rFonts w:ascii="Times New Roman" w:hAnsi="Times New Roman" w:cs="Times New Roman"/>
          <w:sz w:val="24"/>
          <w:szCs w:val="24"/>
        </w:rPr>
      </w:pPr>
      <w:r w:rsidRPr="00070623">
        <w:rPr>
          <w:rFonts w:ascii="Times New Roman" w:hAnsi="Times New Roman" w:cs="Times New Roman"/>
          <w:sz w:val="24"/>
          <w:szCs w:val="24"/>
        </w:rPr>
        <w:t>Bagi Kantor PLN (Persero) Unit Induk Wilayah Sumatera Barat</w:t>
      </w:r>
    </w:p>
    <w:p w:rsidR="00100ED6" w:rsidRPr="00070623" w:rsidRDefault="00100ED6" w:rsidP="00C83A76">
      <w:pPr>
        <w:numPr>
          <w:ilvl w:val="0"/>
          <w:numId w:val="32"/>
        </w:numPr>
        <w:spacing w:line="240" w:lineRule="auto"/>
        <w:ind w:left="567" w:hanging="283"/>
        <w:rPr>
          <w:rFonts w:ascii="Times New Roman" w:eastAsia="Times New Roman" w:hAnsi="Times New Roman" w:cs="Times New Roman"/>
          <w:sz w:val="24"/>
          <w:szCs w:val="24"/>
        </w:rPr>
      </w:pPr>
      <w:r w:rsidRPr="00070623">
        <w:rPr>
          <w:rFonts w:ascii="Times New Roman" w:eastAsia="Times New Roman" w:hAnsi="Times New Roman" w:cs="Times New Roman"/>
          <w:sz w:val="24"/>
          <w:szCs w:val="24"/>
        </w:rPr>
        <w:t xml:space="preserve">Peningkatan motivasi dapat meningkatkan kejelasan sasaran anggaran, karena semakin tinggi tingkat kejelasan sasaran anggaran, maka </w:t>
      </w:r>
      <w:proofErr w:type="gramStart"/>
      <w:r w:rsidRPr="00070623">
        <w:rPr>
          <w:rFonts w:ascii="Times New Roman" w:eastAsia="Times New Roman" w:hAnsi="Times New Roman" w:cs="Times New Roman"/>
          <w:sz w:val="24"/>
          <w:szCs w:val="24"/>
        </w:rPr>
        <w:t>akan</w:t>
      </w:r>
      <w:proofErr w:type="gramEnd"/>
      <w:r w:rsidRPr="00070623">
        <w:rPr>
          <w:rFonts w:ascii="Times New Roman" w:eastAsia="Times New Roman" w:hAnsi="Times New Roman" w:cs="Times New Roman"/>
          <w:sz w:val="24"/>
          <w:szCs w:val="24"/>
        </w:rPr>
        <w:t xml:space="preserve"> dapat meningkatkan kinerja manajerial para pegawai. </w:t>
      </w:r>
    </w:p>
    <w:p w:rsidR="00100ED6" w:rsidRPr="00070623" w:rsidRDefault="00100ED6" w:rsidP="00C83A76">
      <w:pPr>
        <w:numPr>
          <w:ilvl w:val="0"/>
          <w:numId w:val="32"/>
        </w:numPr>
        <w:spacing w:line="240" w:lineRule="auto"/>
        <w:ind w:left="567" w:hanging="283"/>
        <w:rPr>
          <w:rFonts w:ascii="Times New Roman" w:eastAsia="Times New Roman" w:hAnsi="Times New Roman" w:cs="Times New Roman"/>
          <w:sz w:val="24"/>
          <w:szCs w:val="24"/>
        </w:rPr>
      </w:pPr>
      <w:r w:rsidRPr="00070623">
        <w:rPr>
          <w:rFonts w:ascii="Times New Roman" w:hAnsi="Times New Roman" w:cs="Times New Roman"/>
          <w:sz w:val="24"/>
          <w:szCs w:val="24"/>
        </w:rPr>
        <w:t>Mengingat bahwa motivasi dapat memediasi kejelasan sasaran anggaran terhadap kinerja manajerial, maka saran yang dapat diberikan peneliti untuk Kantor PLN (Persero) Unit Induk Wilayah Sumatera Barat tetap meningkatkan motivasi dan kinerja manajerial agar dapat menciptakan kejelasan sasaran anggaran</w:t>
      </w:r>
      <w:r w:rsidRPr="00070623">
        <w:rPr>
          <w:rFonts w:ascii="Times New Roman" w:eastAsia="Times New Roman" w:hAnsi="Times New Roman" w:cs="Times New Roman"/>
          <w:sz w:val="24"/>
          <w:szCs w:val="24"/>
        </w:rPr>
        <w:t>.</w:t>
      </w:r>
    </w:p>
    <w:p w:rsidR="00100ED6" w:rsidRPr="00070623" w:rsidRDefault="00100ED6" w:rsidP="00C83A76">
      <w:pPr>
        <w:pStyle w:val="ListParagraph"/>
        <w:numPr>
          <w:ilvl w:val="0"/>
          <w:numId w:val="32"/>
        </w:numPr>
        <w:spacing w:after="0" w:line="240" w:lineRule="auto"/>
        <w:ind w:left="567" w:hanging="283"/>
        <w:jc w:val="both"/>
        <w:rPr>
          <w:rFonts w:ascii="Times New Roman" w:hAnsi="Times New Roman" w:cs="Times New Roman"/>
          <w:sz w:val="24"/>
          <w:szCs w:val="24"/>
        </w:rPr>
      </w:pPr>
      <w:r w:rsidRPr="00070623">
        <w:rPr>
          <w:rFonts w:ascii="Times New Roman" w:hAnsi="Times New Roman" w:cs="Times New Roman"/>
          <w:sz w:val="24"/>
          <w:szCs w:val="24"/>
        </w:rPr>
        <w:t>Peneliti ini diharapkan dapat memberikan pandangan kepada pihak terkait. Hendaknya pihak-pihak terkait tersebut mempertimbangkan faktor-faktor yang dapat mempengaruhi kinerja manajerial dalam penyusunan anggaran</w:t>
      </w:r>
    </w:p>
    <w:p w:rsidR="00207871" w:rsidRPr="00070623" w:rsidRDefault="00207871" w:rsidP="00C83A76">
      <w:pPr>
        <w:spacing w:line="240" w:lineRule="auto"/>
        <w:rPr>
          <w:rFonts w:ascii="Times New Roman" w:hAnsi="Times New Roman" w:cs="Times New Roman"/>
          <w:sz w:val="24"/>
          <w:szCs w:val="24"/>
        </w:rPr>
      </w:pPr>
    </w:p>
    <w:p w:rsidR="00363AB6" w:rsidRDefault="00A74907" w:rsidP="00C83A76">
      <w:pPr>
        <w:spacing w:line="240" w:lineRule="auto"/>
        <w:ind w:left="0" w:firstLine="0"/>
        <w:rPr>
          <w:rFonts w:ascii="Times New Roman" w:hAnsi="Times New Roman" w:cs="Times New Roman"/>
          <w:b/>
          <w:bCs/>
          <w:sz w:val="24"/>
          <w:szCs w:val="24"/>
          <w:lang w:val="id-ID"/>
        </w:rPr>
      </w:pPr>
      <w:r w:rsidRPr="00070623">
        <w:rPr>
          <w:rFonts w:ascii="Times New Roman" w:hAnsi="Times New Roman" w:cs="Times New Roman"/>
          <w:b/>
          <w:bCs/>
          <w:sz w:val="24"/>
          <w:szCs w:val="24"/>
        </w:rPr>
        <w:t>DAFTAR PUSTAKA</w:t>
      </w:r>
    </w:p>
    <w:p w:rsidR="005508DF" w:rsidRPr="005508DF" w:rsidRDefault="005508DF" w:rsidP="00C83A76">
      <w:pPr>
        <w:spacing w:line="240" w:lineRule="auto"/>
        <w:ind w:left="0" w:firstLine="0"/>
        <w:rPr>
          <w:rFonts w:ascii="Times New Roman" w:hAnsi="Times New Roman" w:cs="Times New Roman"/>
          <w:b/>
          <w:bCs/>
          <w:sz w:val="24"/>
          <w:szCs w:val="24"/>
          <w:lang w:val="id-ID"/>
        </w:rPr>
      </w:pPr>
    </w:p>
    <w:p w:rsidR="00100ED6" w:rsidRPr="00070623" w:rsidRDefault="009E56F4" w:rsidP="006345E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70623">
        <w:rPr>
          <w:rFonts w:ascii="Times New Roman" w:hAnsi="Times New Roman" w:cs="Times New Roman"/>
          <w:sz w:val="24"/>
          <w:szCs w:val="24"/>
        </w:rPr>
        <w:fldChar w:fldCharType="begin" w:fldLock="1"/>
      </w:r>
      <w:r w:rsidR="00100ED6" w:rsidRPr="00070623">
        <w:rPr>
          <w:rFonts w:ascii="Times New Roman" w:hAnsi="Times New Roman" w:cs="Times New Roman"/>
          <w:sz w:val="24"/>
          <w:szCs w:val="24"/>
        </w:rPr>
        <w:instrText xml:space="preserve">ADDIN Mendeley Bibliography CSL_BIBLIOGRAPHY </w:instrText>
      </w:r>
      <w:r w:rsidRPr="00070623">
        <w:rPr>
          <w:rFonts w:ascii="Times New Roman" w:hAnsi="Times New Roman" w:cs="Times New Roman"/>
          <w:sz w:val="24"/>
          <w:szCs w:val="24"/>
        </w:rPr>
        <w:fldChar w:fldCharType="separate"/>
      </w:r>
      <w:r w:rsidR="00100ED6" w:rsidRPr="00070623">
        <w:rPr>
          <w:rFonts w:ascii="Times New Roman" w:hAnsi="Times New Roman" w:cs="Times New Roman"/>
          <w:noProof/>
          <w:sz w:val="24"/>
          <w:szCs w:val="24"/>
        </w:rPr>
        <w:t xml:space="preserve">Bulan, R. F. (2017). </w:t>
      </w:r>
      <w:r w:rsidR="00100ED6" w:rsidRPr="00070623">
        <w:rPr>
          <w:rFonts w:ascii="Times New Roman" w:hAnsi="Times New Roman" w:cs="Times New Roman"/>
          <w:i/>
          <w:iCs/>
          <w:noProof/>
          <w:sz w:val="24"/>
          <w:szCs w:val="24"/>
        </w:rPr>
        <w:t>…Partisipasi Anggaran dan Kejelasan Sasaran Anggaran terhadap Job Relevant Information Serta Implikasinya pada Senjangan Anggaran (Studi pada Pemerintah …</w:t>
      </w:r>
      <w:r w:rsidR="00100ED6" w:rsidRPr="00070623">
        <w:rPr>
          <w:rFonts w:ascii="Times New Roman" w:hAnsi="Times New Roman" w:cs="Times New Roman"/>
          <w:noProof/>
          <w:sz w:val="24"/>
          <w:szCs w:val="24"/>
        </w:rPr>
        <w:t xml:space="preserve">. </w:t>
      </w:r>
      <w:r w:rsidR="00100ED6" w:rsidRPr="00070623">
        <w:rPr>
          <w:rFonts w:ascii="Times New Roman" w:hAnsi="Times New Roman" w:cs="Times New Roman"/>
          <w:i/>
          <w:iCs/>
          <w:noProof/>
          <w:sz w:val="24"/>
          <w:szCs w:val="24"/>
        </w:rPr>
        <w:t>Jurnal Telaah dan Riset Akuntansi</w:t>
      </w:r>
      <w:r w:rsidR="00100ED6" w:rsidRPr="00070623">
        <w:rPr>
          <w:rFonts w:ascii="Times New Roman" w:hAnsi="Times New Roman" w:cs="Times New Roman"/>
          <w:noProof/>
          <w:sz w:val="24"/>
          <w:szCs w:val="24"/>
        </w:rPr>
        <w:t>. Diambil dari http://www.jurnal.unsyiah.ac.id/TRA/article/view/423</w:t>
      </w:r>
    </w:p>
    <w:p w:rsidR="00100ED6" w:rsidRPr="00070623" w:rsidRDefault="00100ED6" w:rsidP="006345E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70623">
        <w:rPr>
          <w:rFonts w:ascii="Times New Roman" w:hAnsi="Times New Roman" w:cs="Times New Roman"/>
          <w:noProof/>
          <w:sz w:val="24"/>
          <w:szCs w:val="24"/>
        </w:rPr>
        <w:t xml:space="preserve">Hasibuan, M. S. P. (2017). </w:t>
      </w:r>
      <w:r w:rsidRPr="00070623">
        <w:rPr>
          <w:rFonts w:ascii="Times New Roman" w:hAnsi="Times New Roman" w:cs="Times New Roman"/>
          <w:i/>
          <w:iCs/>
          <w:noProof/>
          <w:sz w:val="24"/>
          <w:szCs w:val="24"/>
        </w:rPr>
        <w:t>Organisasi dan motivasi</w:t>
      </w:r>
      <w:r w:rsidRPr="00070623">
        <w:rPr>
          <w:rFonts w:ascii="Times New Roman" w:hAnsi="Times New Roman" w:cs="Times New Roman"/>
          <w:noProof/>
          <w:sz w:val="24"/>
          <w:szCs w:val="24"/>
        </w:rPr>
        <w:t xml:space="preserve">. </w:t>
      </w:r>
      <w:r w:rsidRPr="00070623">
        <w:rPr>
          <w:rFonts w:ascii="Times New Roman" w:hAnsi="Times New Roman" w:cs="Times New Roman"/>
          <w:i/>
          <w:iCs/>
          <w:noProof/>
          <w:sz w:val="24"/>
          <w:szCs w:val="24"/>
        </w:rPr>
        <w:t>Jakarta: Bumi Aksara</w:t>
      </w:r>
      <w:r w:rsidRPr="00070623">
        <w:rPr>
          <w:rFonts w:ascii="Times New Roman" w:hAnsi="Times New Roman" w:cs="Times New Roman"/>
          <w:noProof/>
          <w:sz w:val="24"/>
          <w:szCs w:val="24"/>
        </w:rPr>
        <w:t>.</w:t>
      </w:r>
    </w:p>
    <w:p w:rsidR="00100ED6" w:rsidRPr="00070623" w:rsidRDefault="00100ED6" w:rsidP="006345E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70623">
        <w:rPr>
          <w:rFonts w:ascii="Times New Roman" w:hAnsi="Times New Roman" w:cs="Times New Roman"/>
          <w:noProof/>
          <w:sz w:val="24"/>
          <w:szCs w:val="24"/>
        </w:rPr>
        <w:t xml:space="preserve">Kurnia, R. (2015). </w:t>
      </w:r>
      <w:r w:rsidRPr="00070623">
        <w:rPr>
          <w:rFonts w:ascii="Times New Roman" w:hAnsi="Times New Roman" w:cs="Times New Roman"/>
          <w:i/>
          <w:iCs/>
          <w:noProof/>
          <w:sz w:val="24"/>
          <w:szCs w:val="24"/>
        </w:rPr>
        <w:t>Pengaruh Budgetary Goal Characteristics terhadap Kinerja Manajerial dengan Budaya Paternalistik dan Komitmen Organisasi sebagai Variabel …</w:t>
      </w:r>
      <w:r w:rsidRPr="00070623">
        <w:rPr>
          <w:rFonts w:ascii="Times New Roman" w:hAnsi="Times New Roman" w:cs="Times New Roman"/>
          <w:noProof/>
          <w:sz w:val="24"/>
          <w:szCs w:val="24"/>
        </w:rPr>
        <w:t xml:space="preserve">. </w:t>
      </w:r>
      <w:r w:rsidRPr="00070623">
        <w:rPr>
          <w:rFonts w:ascii="Times New Roman" w:hAnsi="Times New Roman" w:cs="Times New Roman"/>
          <w:i/>
          <w:iCs/>
          <w:noProof/>
          <w:sz w:val="24"/>
          <w:szCs w:val="24"/>
        </w:rPr>
        <w:t>… pada Simposium Nasional Akuntansi (SNA) VII …</w:t>
      </w:r>
      <w:r w:rsidRPr="00070623">
        <w:rPr>
          <w:rFonts w:ascii="Times New Roman" w:hAnsi="Times New Roman" w:cs="Times New Roman"/>
          <w:noProof/>
          <w:sz w:val="24"/>
          <w:szCs w:val="24"/>
        </w:rPr>
        <w:t>.</w:t>
      </w:r>
    </w:p>
    <w:p w:rsidR="00100ED6" w:rsidRPr="00070623" w:rsidRDefault="00100ED6" w:rsidP="006345E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70623">
        <w:rPr>
          <w:rFonts w:ascii="Times New Roman" w:hAnsi="Times New Roman" w:cs="Times New Roman"/>
          <w:noProof/>
          <w:sz w:val="24"/>
          <w:szCs w:val="24"/>
        </w:rPr>
        <w:t xml:space="preserve">Mahoney, T. A. (2017). </w:t>
      </w:r>
      <w:r w:rsidRPr="00070623">
        <w:rPr>
          <w:rFonts w:ascii="Times New Roman" w:hAnsi="Times New Roman" w:cs="Times New Roman"/>
          <w:i/>
          <w:iCs/>
          <w:noProof/>
          <w:sz w:val="24"/>
          <w:szCs w:val="24"/>
        </w:rPr>
        <w:t>Jardee and S</w:t>
      </w:r>
      <w:r w:rsidRPr="00070623">
        <w:rPr>
          <w:rFonts w:ascii="Times New Roman" w:hAnsi="Times New Roman" w:cs="Times New Roman"/>
          <w:noProof/>
          <w:sz w:val="24"/>
          <w:szCs w:val="24"/>
        </w:rPr>
        <w:t xml:space="preserve">. </w:t>
      </w:r>
      <w:r w:rsidRPr="00070623">
        <w:rPr>
          <w:rFonts w:ascii="Times New Roman" w:hAnsi="Times New Roman" w:cs="Times New Roman"/>
          <w:i/>
          <w:iCs/>
          <w:noProof/>
          <w:sz w:val="24"/>
          <w:szCs w:val="24"/>
        </w:rPr>
        <w:t>J. Caroll</w:t>
      </w:r>
      <w:r w:rsidRPr="00070623">
        <w:rPr>
          <w:rFonts w:ascii="Times New Roman" w:hAnsi="Times New Roman" w:cs="Times New Roman"/>
          <w:noProof/>
          <w:sz w:val="24"/>
          <w:szCs w:val="24"/>
        </w:rPr>
        <w:t>.</w:t>
      </w:r>
    </w:p>
    <w:p w:rsidR="00100ED6" w:rsidRPr="00070623" w:rsidRDefault="00100ED6" w:rsidP="006345E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70623">
        <w:rPr>
          <w:rFonts w:ascii="Times New Roman" w:hAnsi="Times New Roman" w:cs="Times New Roman"/>
          <w:noProof/>
          <w:sz w:val="24"/>
          <w:szCs w:val="24"/>
        </w:rPr>
        <w:t xml:space="preserve">Robbins, S. P. (2015). </w:t>
      </w:r>
      <w:r w:rsidRPr="00070623">
        <w:rPr>
          <w:rFonts w:ascii="Times New Roman" w:hAnsi="Times New Roman" w:cs="Times New Roman"/>
          <w:i/>
          <w:iCs/>
          <w:noProof/>
          <w:sz w:val="24"/>
          <w:szCs w:val="24"/>
        </w:rPr>
        <w:t>Prinsip-prinsip perilaku organisasi</w:t>
      </w:r>
      <w:r w:rsidRPr="00070623">
        <w:rPr>
          <w:rFonts w:ascii="Times New Roman" w:hAnsi="Times New Roman" w:cs="Times New Roman"/>
          <w:noProof/>
          <w:sz w:val="24"/>
          <w:szCs w:val="24"/>
        </w:rPr>
        <w:t xml:space="preserve">. </w:t>
      </w:r>
      <w:r w:rsidRPr="00070623">
        <w:rPr>
          <w:rFonts w:ascii="Times New Roman" w:hAnsi="Times New Roman" w:cs="Times New Roman"/>
          <w:i/>
          <w:iCs/>
          <w:noProof/>
          <w:sz w:val="24"/>
          <w:szCs w:val="24"/>
        </w:rPr>
        <w:t>Jakarta: Erlangga</w:t>
      </w:r>
      <w:r w:rsidRPr="00070623">
        <w:rPr>
          <w:rFonts w:ascii="Times New Roman" w:hAnsi="Times New Roman" w:cs="Times New Roman"/>
          <w:noProof/>
          <w:sz w:val="24"/>
          <w:szCs w:val="24"/>
        </w:rPr>
        <w:t>.</w:t>
      </w:r>
    </w:p>
    <w:p w:rsidR="00100ED6" w:rsidRPr="00070623" w:rsidRDefault="00100ED6" w:rsidP="006345E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70623">
        <w:rPr>
          <w:rFonts w:ascii="Times New Roman" w:hAnsi="Times New Roman" w:cs="Times New Roman"/>
          <w:noProof/>
          <w:sz w:val="24"/>
          <w:szCs w:val="24"/>
        </w:rPr>
        <w:t xml:space="preserve">Sekaran, U. (2014). </w:t>
      </w:r>
      <w:r w:rsidRPr="00070623">
        <w:rPr>
          <w:rFonts w:ascii="Times New Roman" w:hAnsi="Times New Roman" w:cs="Times New Roman"/>
          <w:i/>
          <w:iCs/>
          <w:noProof/>
          <w:sz w:val="24"/>
          <w:szCs w:val="24"/>
        </w:rPr>
        <w:t>Research methods for business metedologi penelitian untuk bisnis</w:t>
      </w:r>
      <w:r w:rsidRPr="00070623">
        <w:rPr>
          <w:rFonts w:ascii="Times New Roman" w:hAnsi="Times New Roman" w:cs="Times New Roman"/>
          <w:noProof/>
          <w:sz w:val="24"/>
          <w:szCs w:val="24"/>
        </w:rPr>
        <w:t xml:space="preserve">. </w:t>
      </w:r>
      <w:r w:rsidRPr="00070623">
        <w:rPr>
          <w:rFonts w:ascii="Times New Roman" w:hAnsi="Times New Roman" w:cs="Times New Roman"/>
          <w:i/>
          <w:iCs/>
          <w:noProof/>
          <w:sz w:val="24"/>
          <w:szCs w:val="24"/>
        </w:rPr>
        <w:t>1</w:t>
      </w:r>
      <w:r w:rsidRPr="00070623">
        <w:rPr>
          <w:rFonts w:ascii="Times New Roman" w:hAnsi="Times New Roman" w:cs="Times New Roman"/>
          <w:noProof/>
          <w:sz w:val="24"/>
          <w:szCs w:val="24"/>
        </w:rPr>
        <w:t>.</w:t>
      </w:r>
    </w:p>
    <w:p w:rsidR="00D267C6" w:rsidRPr="00070623" w:rsidRDefault="00100ED6" w:rsidP="006345E5">
      <w:pPr>
        <w:widowControl w:val="0"/>
        <w:autoSpaceDE w:val="0"/>
        <w:autoSpaceDN w:val="0"/>
        <w:adjustRightInd w:val="0"/>
        <w:spacing w:before="120" w:line="240" w:lineRule="auto"/>
        <w:ind w:left="480" w:hanging="480"/>
        <w:rPr>
          <w:rFonts w:ascii="Times New Roman" w:hAnsi="Times New Roman" w:cs="Times New Roman"/>
          <w:sz w:val="24"/>
          <w:szCs w:val="24"/>
        </w:rPr>
      </w:pPr>
      <w:r w:rsidRPr="00070623">
        <w:rPr>
          <w:rFonts w:ascii="Times New Roman" w:hAnsi="Times New Roman" w:cs="Times New Roman"/>
          <w:noProof/>
          <w:sz w:val="24"/>
          <w:szCs w:val="24"/>
        </w:rPr>
        <w:t xml:space="preserve">Wianti, I., &amp; Sisdyani, E. (2016). </w:t>
      </w:r>
      <w:r w:rsidRPr="00070623">
        <w:rPr>
          <w:rFonts w:ascii="Times New Roman" w:hAnsi="Times New Roman" w:cs="Times New Roman"/>
          <w:i/>
          <w:iCs/>
          <w:noProof/>
          <w:sz w:val="24"/>
          <w:szCs w:val="24"/>
        </w:rPr>
        <w:t>Pengaruh Akuntabilitas, Kejelasansasaran Anggaran Dan Partisipasipenganggaran Pada Kinerja Manajerial Di Skpd Kota Denpasar</w:t>
      </w:r>
      <w:r w:rsidRPr="00070623">
        <w:rPr>
          <w:rFonts w:ascii="Times New Roman" w:hAnsi="Times New Roman" w:cs="Times New Roman"/>
          <w:noProof/>
          <w:sz w:val="24"/>
          <w:szCs w:val="24"/>
        </w:rPr>
        <w:t xml:space="preserve">. </w:t>
      </w:r>
      <w:r w:rsidRPr="00070623">
        <w:rPr>
          <w:rFonts w:ascii="Times New Roman" w:hAnsi="Times New Roman" w:cs="Times New Roman"/>
          <w:i/>
          <w:iCs/>
          <w:noProof/>
          <w:sz w:val="24"/>
          <w:szCs w:val="24"/>
        </w:rPr>
        <w:t>E-Jurnal Akuntansi</w:t>
      </w:r>
      <w:r w:rsidRPr="00070623">
        <w:rPr>
          <w:rFonts w:ascii="Times New Roman" w:hAnsi="Times New Roman" w:cs="Times New Roman"/>
          <w:noProof/>
          <w:sz w:val="24"/>
          <w:szCs w:val="24"/>
        </w:rPr>
        <w:t xml:space="preserve">, </w:t>
      </w:r>
      <w:r w:rsidRPr="00070623">
        <w:rPr>
          <w:rFonts w:ascii="Times New Roman" w:hAnsi="Times New Roman" w:cs="Times New Roman"/>
          <w:i/>
          <w:iCs/>
          <w:noProof/>
          <w:sz w:val="24"/>
          <w:szCs w:val="24"/>
        </w:rPr>
        <w:t>17</w:t>
      </w:r>
      <w:r w:rsidRPr="00070623">
        <w:rPr>
          <w:rFonts w:ascii="Times New Roman" w:hAnsi="Times New Roman" w:cs="Times New Roman"/>
          <w:noProof/>
          <w:sz w:val="24"/>
          <w:szCs w:val="24"/>
        </w:rPr>
        <w:t>(2), 1428–1454.</w:t>
      </w:r>
      <w:r w:rsidR="009E56F4" w:rsidRPr="00070623">
        <w:rPr>
          <w:rFonts w:ascii="Times New Roman" w:hAnsi="Times New Roman" w:cs="Times New Roman"/>
          <w:sz w:val="24"/>
          <w:szCs w:val="24"/>
        </w:rPr>
        <w:fldChar w:fldCharType="end"/>
      </w:r>
    </w:p>
    <w:sectPr w:rsidR="00D267C6" w:rsidRPr="00070623" w:rsidSect="008F56C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701" w:bottom="1701" w:left="1701" w:header="720" w:footer="720" w:gutter="0"/>
      <w:pgNumType w:start="2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F9" w:rsidRDefault="000443F9" w:rsidP="008F56C5">
      <w:pPr>
        <w:spacing w:line="240" w:lineRule="auto"/>
      </w:pPr>
      <w:r>
        <w:separator/>
      </w:r>
    </w:p>
  </w:endnote>
  <w:endnote w:type="continuationSeparator" w:id="0">
    <w:p w:rsidR="000443F9" w:rsidRDefault="000443F9" w:rsidP="008F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D1" w:rsidRDefault="00C41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D1" w:rsidRDefault="00C415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977109"/>
      <w:docPartObj>
        <w:docPartGallery w:val="Page Numbers (Bottom of Page)"/>
        <w:docPartUnique/>
      </w:docPartObj>
    </w:sdtPr>
    <w:sdtEndPr>
      <w:rPr>
        <w:noProof/>
      </w:rPr>
    </w:sdtEndPr>
    <w:sdtContent>
      <w:p w:rsidR="00C415D1" w:rsidRDefault="00C415D1">
        <w:pPr>
          <w:pStyle w:val="Footer"/>
          <w:jc w:val="center"/>
        </w:pPr>
        <w:r>
          <w:fldChar w:fldCharType="begin"/>
        </w:r>
        <w:r>
          <w:instrText xml:space="preserve"> PAGE   \* MERGEFORMAT </w:instrText>
        </w:r>
        <w:r>
          <w:fldChar w:fldCharType="separate"/>
        </w:r>
        <w:r w:rsidR="00847E98">
          <w:rPr>
            <w:noProof/>
          </w:rPr>
          <w:t>247</w:t>
        </w:r>
        <w:r>
          <w:rPr>
            <w:noProof/>
          </w:rPr>
          <w:fldChar w:fldCharType="end"/>
        </w:r>
      </w:p>
    </w:sdtContent>
  </w:sdt>
  <w:p w:rsidR="00C415D1" w:rsidRDefault="00C41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F9" w:rsidRDefault="000443F9" w:rsidP="008F56C5">
      <w:pPr>
        <w:spacing w:line="240" w:lineRule="auto"/>
      </w:pPr>
      <w:r>
        <w:separator/>
      </w:r>
    </w:p>
  </w:footnote>
  <w:footnote w:type="continuationSeparator" w:id="0">
    <w:p w:rsidR="000443F9" w:rsidRDefault="000443F9" w:rsidP="008F56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D1" w:rsidRPr="008F56C5" w:rsidRDefault="000443F9" w:rsidP="008F56C5">
    <w:pPr>
      <w:tabs>
        <w:tab w:val="right" w:pos="8505"/>
      </w:tabs>
      <w:ind w:left="0" w:firstLine="0"/>
      <w:rPr>
        <w:lang w:val="id-ID"/>
      </w:rPr>
    </w:pPr>
    <w:sdt>
      <w:sdtPr>
        <w:id w:val="1738666275"/>
        <w:docPartObj>
          <w:docPartGallery w:val="Page Numbers (Top of Page)"/>
          <w:docPartUnique/>
        </w:docPartObj>
      </w:sdtPr>
      <w:sdtEndPr>
        <w:rPr>
          <w:noProof/>
        </w:rPr>
      </w:sdtEndPr>
      <w:sdtContent>
        <w:r w:rsidR="00C415D1">
          <w:rPr>
            <w:noProof/>
            <w:lang w:val="id-ID" w:eastAsia="id-ID"/>
          </w:rPr>
          <w:drawing>
            <wp:anchor distT="0" distB="0" distL="114300" distR="114300" simplePos="0" relativeHeight="251660288" behindDoc="1" locked="0" layoutInCell="1" allowOverlap="1" wp14:anchorId="7BA4957D" wp14:editId="7407C59B">
              <wp:simplePos x="0" y="0"/>
              <wp:positionH relativeFrom="column">
                <wp:posOffset>-70485</wp:posOffset>
              </wp:positionH>
              <wp:positionV relativeFrom="paragraph">
                <wp:posOffset>-19050</wp:posOffset>
              </wp:positionV>
              <wp:extent cx="5515610" cy="2476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rsidR="00C415D1">
          <w:fldChar w:fldCharType="begin"/>
        </w:r>
        <w:r w:rsidR="00C415D1">
          <w:instrText xml:space="preserve"> PAGE   \* MERGEFORMAT </w:instrText>
        </w:r>
        <w:r w:rsidR="00C415D1">
          <w:fldChar w:fldCharType="separate"/>
        </w:r>
        <w:r w:rsidR="00847E98">
          <w:rPr>
            <w:noProof/>
          </w:rPr>
          <w:t>264</w:t>
        </w:r>
        <w:r w:rsidR="00C415D1">
          <w:rPr>
            <w:noProof/>
          </w:rPr>
          <w:fldChar w:fldCharType="end"/>
        </w:r>
      </w:sdtContent>
    </w:sdt>
    <w:r w:rsidR="00C415D1" w:rsidRPr="008F56C5">
      <w:rPr>
        <w:rFonts w:ascii="Cambria" w:hAnsi="Cambria"/>
        <w:b/>
      </w:rPr>
      <w:t xml:space="preserve"> </w:t>
    </w:r>
    <w:r w:rsidR="00C415D1">
      <w:rPr>
        <w:rFonts w:ascii="Cambria" w:hAnsi="Cambria"/>
        <w:b/>
        <w:lang w:val="id-ID"/>
      </w:rPr>
      <w:tab/>
    </w:r>
    <w:r w:rsidR="00C415D1" w:rsidRPr="00EF1F77">
      <w:rPr>
        <w:rFonts w:ascii="Cambria" w:hAnsi="Cambria"/>
        <w:b/>
      </w:rPr>
      <w:t xml:space="preserve">Pareso Jurnal, Vol. </w:t>
    </w:r>
    <w:r w:rsidR="00C415D1">
      <w:rPr>
        <w:rFonts w:ascii="Cambria" w:hAnsi="Cambria"/>
        <w:b/>
      </w:rPr>
      <w:t>3</w:t>
    </w:r>
    <w:r w:rsidR="00C415D1" w:rsidRPr="00EF1F77">
      <w:rPr>
        <w:rFonts w:ascii="Cambria" w:hAnsi="Cambria"/>
        <w:b/>
      </w:rPr>
      <w:t xml:space="preserve">, No. </w:t>
    </w:r>
    <w:r w:rsidR="00C415D1">
      <w:rPr>
        <w:rFonts w:ascii="Cambria" w:hAnsi="Cambria"/>
        <w:b/>
        <w:lang w:val="id-ID"/>
      </w:rPr>
      <w:t>2</w:t>
    </w:r>
    <w:r w:rsidR="00C415D1" w:rsidRPr="00EF1F77">
      <w:rPr>
        <w:rFonts w:ascii="Cambria" w:hAnsi="Cambria"/>
        <w:b/>
      </w:rPr>
      <w:t xml:space="preserve">, </w:t>
    </w:r>
    <w:r w:rsidR="00C415D1">
      <w:rPr>
        <w:rFonts w:ascii="Cambria" w:hAnsi="Cambria"/>
        <w:b/>
        <w:lang w:val="id-ID"/>
      </w:rPr>
      <w:t>Juni</w:t>
    </w:r>
    <w:r w:rsidR="00C415D1">
      <w:rPr>
        <w:rFonts w:ascii="Cambria" w:hAnsi="Cambria"/>
        <w:b/>
      </w:rPr>
      <w:t xml:space="preserve"> 2021</w:t>
    </w:r>
    <w:r w:rsidR="00C415D1" w:rsidRPr="00EF1F77">
      <w:rPr>
        <w:rFonts w:ascii="Cambria" w:hAnsi="Cambria"/>
        <w:b/>
      </w:rPr>
      <w:t xml:space="preserve">, hal. </w:t>
    </w:r>
    <w:r w:rsidR="00C415D1">
      <w:rPr>
        <w:rFonts w:ascii="Cambria" w:hAnsi="Cambria"/>
        <w:b/>
      </w:rPr>
      <w:t>2</w:t>
    </w:r>
    <w:r w:rsidR="00C415D1">
      <w:rPr>
        <w:rFonts w:ascii="Cambria" w:hAnsi="Cambria"/>
        <w:b/>
        <w:lang w:val="id-ID"/>
      </w:rPr>
      <w:t>47</w:t>
    </w:r>
    <w:r w:rsidR="00C415D1">
      <w:rPr>
        <w:rFonts w:ascii="Cambria" w:hAnsi="Cambria"/>
        <w:b/>
      </w:rPr>
      <w:t>-26</w:t>
    </w:r>
    <w:r w:rsidR="00C415D1">
      <w:rPr>
        <w:rFonts w:ascii="Cambria" w:hAnsi="Cambria"/>
        <w:b/>
        <w:lang w:val="id-ID"/>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545230"/>
      <w:docPartObj>
        <w:docPartGallery w:val="Page Numbers (Top of Page)"/>
        <w:docPartUnique/>
      </w:docPartObj>
    </w:sdtPr>
    <w:sdtEndPr>
      <w:rPr>
        <w:noProof/>
      </w:rPr>
    </w:sdtEndPr>
    <w:sdtContent>
      <w:p w:rsidR="00C415D1" w:rsidRDefault="00C415D1" w:rsidP="008F56C5">
        <w:pPr>
          <w:pStyle w:val="Header"/>
          <w:tabs>
            <w:tab w:val="clear" w:pos="9360"/>
            <w:tab w:val="right" w:pos="8505"/>
          </w:tabs>
          <w:ind w:firstLine="0"/>
        </w:pPr>
        <w:r>
          <w:rPr>
            <w:noProof/>
            <w:lang w:val="id-ID" w:eastAsia="id-ID"/>
          </w:rPr>
          <w:drawing>
            <wp:anchor distT="0" distB="0" distL="114300" distR="114300" simplePos="0" relativeHeight="251662336" behindDoc="1" locked="0" layoutInCell="1" allowOverlap="1" wp14:anchorId="4C32A694" wp14:editId="4E2D4738">
              <wp:simplePos x="0" y="0"/>
              <wp:positionH relativeFrom="column">
                <wp:posOffset>-70485</wp:posOffset>
              </wp:positionH>
              <wp:positionV relativeFrom="paragraph">
                <wp:posOffset>-19050</wp:posOffset>
              </wp:positionV>
              <wp:extent cx="5515610" cy="2476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 xml:space="preserve">Juni </w:t>
        </w:r>
        <w:r>
          <w:rPr>
            <w:rFonts w:ascii="Cambria" w:hAnsi="Cambria"/>
            <w:b/>
          </w:rPr>
          <w:t>2021</w:t>
        </w:r>
        <w:r w:rsidRPr="00EF1F77">
          <w:rPr>
            <w:rFonts w:ascii="Cambria" w:hAnsi="Cambria"/>
            <w:b/>
          </w:rPr>
          <w:t xml:space="preserve">, hal. </w:t>
        </w:r>
        <w:r>
          <w:rPr>
            <w:rFonts w:ascii="Cambria" w:hAnsi="Cambria"/>
            <w:b/>
          </w:rPr>
          <w:t>2</w:t>
        </w:r>
        <w:r>
          <w:rPr>
            <w:rFonts w:ascii="Cambria" w:hAnsi="Cambria"/>
            <w:b/>
            <w:lang w:val="id-ID"/>
          </w:rPr>
          <w:t>47</w:t>
        </w:r>
        <w:r>
          <w:rPr>
            <w:rFonts w:ascii="Cambria" w:hAnsi="Cambria"/>
            <w:b/>
          </w:rPr>
          <w:t>-26</w:t>
        </w:r>
        <w:r>
          <w:rPr>
            <w:rFonts w:ascii="Cambria" w:hAnsi="Cambria"/>
            <w:b/>
            <w:lang w:val="id-ID"/>
          </w:rPr>
          <w:t>4</w:t>
        </w:r>
        <w:r>
          <w:rPr>
            <w:rFonts w:ascii="Cambria" w:hAnsi="Cambria"/>
            <w:b/>
            <w:lang w:val="id-ID"/>
          </w:rPr>
          <w:tab/>
        </w:r>
        <w:r>
          <w:fldChar w:fldCharType="begin"/>
        </w:r>
        <w:r>
          <w:instrText xml:space="preserve"> PAGE   \* MERGEFORMAT </w:instrText>
        </w:r>
        <w:r>
          <w:fldChar w:fldCharType="separate"/>
        </w:r>
        <w:r w:rsidR="00847E98">
          <w:rPr>
            <w:noProof/>
          </w:rPr>
          <w:t>263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D1" w:rsidRPr="008F56C5" w:rsidRDefault="000443F9" w:rsidP="008F56C5">
    <w:pPr>
      <w:pStyle w:val="Header"/>
      <w:ind w:firstLine="0"/>
      <w:rPr>
        <w:lang w:val="id-ID"/>
      </w:rPr>
    </w:pPr>
    <w:r>
      <w:rPr>
        <w:noProof/>
      </w:rPr>
      <w:pict>
        <v:group id="Group 2" o:spid="_x0000_s2059" style="position:absolute;margin-left:-5.9pt;margin-top:-8.1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">
          <v:shapetype id="_x0000_t202" coordsize="21600,21600" o:spt="202" path="m,l,21600r21600,l21600,xe">
            <v:stroke joinstyle="miter"/>
            <v:path gradientshapeok="t" o:connecttype="rect"/>
          </v:shapetype>
          <v:shape id="Text Box 3" o:spid="_x0000_s2060"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teMIA&#10;AADaAAAADwAAAGRycy9kb3ducmV2LnhtbESP0WrCQBRE3wX/YblCX6RubKvU6CoiFCp9ibEfcJu9&#10;JsHs3bC7mvTvXUHwcZiZM8xq05tGXMn52rKC6SQBQVxYXXOp4Pf49foJwgdkjY1lUvBPHjbr4WCF&#10;qbYdH+iah1JECPsUFVQhtKmUvqjIoJ/Yljh6J+sMhihdKbXDLsJNI9+SZC4N1hwXKmxpV1Fxzi9G&#10;gUeXcUbZx7YZH9tpV/7sZ4s/pV5G/XYJIlAfnuFH+1sreIf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y14wgAAANoAAAAPAAAAAAAAAAAAAAAAAJgCAABkcnMvZG93&#10;bnJldi54bWxQSwUGAAAAAAQABAD1AAAAhwMAAAAA&#10;" fillcolor="#d9d9d9" strokeweight="1.5pt">
            <v:shadow on="t"/>
            <v:textbox>
              <w:txbxContent>
                <w:p w:rsidR="00C415D1" w:rsidRPr="00EF1F77" w:rsidRDefault="00C415D1" w:rsidP="008F56C5">
                  <w:pPr>
                    <w:tabs>
                      <w:tab w:val="right" w:pos="8364"/>
                      <w:tab w:val="right" w:pos="8399"/>
                    </w:tabs>
                    <w:spacing w:before="120"/>
                    <w:ind w:left="284" w:right="-103"/>
                    <w:rPr>
                      <w:rFonts w:ascii="Cambria" w:hAnsi="Cambria"/>
                      <w:b/>
                      <w:color w:val="FFFFFF"/>
                    </w:rPr>
                  </w:pP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sidRPr="00EF1F77">
                    <w:rPr>
                      <w:rFonts w:ascii="Cambria" w:hAnsi="Cambria"/>
                      <w:b/>
                    </w:rPr>
                    <w:t xml:space="preserve"> 202</w:t>
                  </w:r>
                  <w:r>
                    <w:rPr>
                      <w:rFonts w:ascii="Cambria" w:hAnsi="Cambria"/>
                      <w:b/>
                    </w:rPr>
                    <w:t>1</w:t>
                  </w:r>
                  <w:r w:rsidRPr="00EF1F77">
                    <w:rPr>
                      <w:rFonts w:ascii="Cambria" w:hAnsi="Cambria"/>
                      <w:b/>
                    </w:rPr>
                    <w:t xml:space="preserve">, hal.  </w:t>
                  </w:r>
                  <w:r>
                    <w:rPr>
                      <w:rFonts w:ascii="Cambria" w:hAnsi="Cambria"/>
                      <w:b/>
                      <w:lang w:val="id-ID"/>
                    </w:rPr>
                    <w:t>247</w:t>
                  </w:r>
                  <w:r>
                    <w:rPr>
                      <w:rFonts w:ascii="Cambria" w:hAnsi="Cambria"/>
                      <w:b/>
                    </w:rPr>
                    <w:t xml:space="preserve"> - </w:t>
                  </w:r>
                  <w:r>
                    <w:rPr>
                      <w:rFonts w:ascii="Cambria" w:hAnsi="Cambria"/>
                      <w:b/>
                      <w:lang w:val="id-ID"/>
                    </w:rPr>
                    <w:t>264</w:t>
                  </w:r>
                  <w:r w:rsidRPr="00EF1F77">
                    <w:rPr>
                      <w:rFonts w:ascii="Cambria" w:hAnsi="Cambria"/>
                      <w:b/>
                      <w:color w:val="FFFFFF"/>
                    </w:rPr>
                    <w:tab/>
                  </w:r>
                </w:p>
              </w:txbxContent>
            </v:textbox>
          </v:shape>
          <v:shape id="Text Box 4" o:spid="_x0000_s2061"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C415D1" w:rsidRPr="00EF1F77" w:rsidRDefault="00C415D1" w:rsidP="008F56C5">
                  <w:pPr>
                    <w:spacing w:line="240" w:lineRule="auto"/>
                    <w:ind w:left="0" w:firstLine="0"/>
                    <w:rPr>
                      <w:rFonts w:ascii="Cambria" w:hAnsi="Cambria"/>
                      <w:b/>
                    </w:rPr>
                  </w:pPr>
                  <w:r w:rsidRPr="00EF1F77">
                    <w:rPr>
                      <w:rFonts w:ascii="Cambria" w:hAnsi="Cambria"/>
                      <w:b/>
                    </w:rPr>
                    <w:t>ISSN-O 2656-8314</w:t>
                  </w:r>
                </w:p>
                <w:p w:rsidR="00C415D1" w:rsidRPr="00EF1F77" w:rsidRDefault="00C415D1" w:rsidP="008F56C5">
                  <w:pPr>
                    <w:spacing w:line="240" w:lineRule="auto"/>
                    <w:ind w:left="0" w:firstLine="0"/>
                    <w:rPr>
                      <w:rFonts w:ascii="Cambria" w:hAnsi="Cambria"/>
                    </w:rPr>
                  </w:pPr>
                  <w:r w:rsidRPr="00EF1F77">
                    <w:rPr>
                      <w:rFonts w:ascii="Cambria" w:hAnsi="Cambria"/>
                      <w:b/>
                    </w:rPr>
                    <w:t>ISSN-P 2442-7497</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52E"/>
    <w:multiLevelType w:val="hybridMultilevel"/>
    <w:tmpl w:val="CAA4A27A"/>
    <w:lvl w:ilvl="0" w:tplc="E5DA79D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2E5992"/>
    <w:multiLevelType w:val="hybridMultilevel"/>
    <w:tmpl w:val="1708090E"/>
    <w:lvl w:ilvl="0" w:tplc="47A4C09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A114F89"/>
    <w:multiLevelType w:val="hybridMultilevel"/>
    <w:tmpl w:val="63228C76"/>
    <w:lvl w:ilvl="0" w:tplc="E5B2828A">
      <w:start w:val="1"/>
      <w:numFmt w:val="decimal"/>
      <w:lvlText w:val="%1."/>
      <w:lvlJc w:val="left"/>
      <w:pPr>
        <w:ind w:left="375" w:hanging="375"/>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0A895795"/>
    <w:multiLevelType w:val="hybridMultilevel"/>
    <w:tmpl w:val="BD645F1C"/>
    <w:lvl w:ilvl="0" w:tplc="E42CE8E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181762F1"/>
    <w:multiLevelType w:val="hybridMultilevel"/>
    <w:tmpl w:val="571E9426"/>
    <w:lvl w:ilvl="0" w:tplc="4C0237C8">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8BF0DCA"/>
    <w:multiLevelType w:val="hybridMultilevel"/>
    <w:tmpl w:val="3FA4DF04"/>
    <w:lvl w:ilvl="0" w:tplc="8202306E">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C32"/>
    <w:multiLevelType w:val="hybridMultilevel"/>
    <w:tmpl w:val="AFACC606"/>
    <w:lvl w:ilvl="0" w:tplc="04210019">
      <w:start w:val="1"/>
      <w:numFmt w:val="lowerLetter"/>
      <w:lvlText w:val="%1."/>
      <w:lvlJc w:val="left"/>
      <w:pPr>
        <w:ind w:left="1854" w:hanging="360"/>
      </w:pPr>
    </w:lvl>
    <w:lvl w:ilvl="1" w:tplc="6E9A6FAA">
      <w:start w:val="1"/>
      <w:numFmt w:val="decimal"/>
      <w:lvlText w:val="%2."/>
      <w:lvlJc w:val="left"/>
      <w:pPr>
        <w:ind w:left="2574" w:hanging="360"/>
      </w:pPr>
      <w:rPr>
        <w:b w:val="0"/>
        <w:color w:val="auto"/>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B0B22FA"/>
    <w:multiLevelType w:val="hybridMultilevel"/>
    <w:tmpl w:val="841806B0"/>
    <w:lvl w:ilvl="0" w:tplc="E166A4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1C42219"/>
    <w:multiLevelType w:val="hybridMultilevel"/>
    <w:tmpl w:val="CEA4FA94"/>
    <w:lvl w:ilvl="0" w:tplc="A2ECD3CA">
      <w:start w:val="1"/>
      <w:numFmt w:val="decimal"/>
      <w:lvlText w:val="%1."/>
      <w:lvlJc w:val="left"/>
      <w:pPr>
        <w:ind w:left="1637" w:hanging="360"/>
      </w:pPr>
      <w:rPr>
        <w:rFonts w:hint="default"/>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nsid w:val="270938BC"/>
    <w:multiLevelType w:val="hybridMultilevel"/>
    <w:tmpl w:val="6A2EDA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54FC2"/>
    <w:multiLevelType w:val="hybridMultilevel"/>
    <w:tmpl w:val="A70AD572"/>
    <w:lvl w:ilvl="0" w:tplc="AC34D6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682BF3"/>
    <w:multiLevelType w:val="hybridMultilevel"/>
    <w:tmpl w:val="4C7A69EC"/>
    <w:lvl w:ilvl="0" w:tplc="011000F6">
      <w:start w:val="1"/>
      <w:numFmt w:val="lowerLetter"/>
      <w:lvlText w:val="%1."/>
      <w:lvlJc w:val="left"/>
      <w:pPr>
        <w:ind w:left="387" w:hanging="360"/>
      </w:pPr>
      <w:rPr>
        <w:rFonts w:hint="default"/>
      </w:rPr>
    </w:lvl>
    <w:lvl w:ilvl="1" w:tplc="E32C8C96">
      <w:start w:val="1"/>
      <w:numFmt w:val="lowerLetter"/>
      <w:lvlText w:val="%2)"/>
      <w:lvlJc w:val="left"/>
      <w:pPr>
        <w:ind w:left="1107" w:hanging="360"/>
      </w:pPr>
      <w:rPr>
        <w:rFonts w:hint="default"/>
      </w:rPr>
    </w:lvl>
    <w:lvl w:ilvl="2" w:tplc="04210019">
      <w:start w:val="1"/>
      <w:numFmt w:val="lowerLetter"/>
      <w:lvlText w:val="%3."/>
      <w:lvlJc w:val="left"/>
      <w:pPr>
        <w:ind w:left="1827" w:hanging="180"/>
      </w:pPr>
    </w:lvl>
    <w:lvl w:ilvl="3" w:tplc="0421000F" w:tentative="1">
      <w:start w:val="1"/>
      <w:numFmt w:val="decimal"/>
      <w:lvlText w:val="%4."/>
      <w:lvlJc w:val="left"/>
      <w:pPr>
        <w:ind w:left="2547" w:hanging="360"/>
      </w:pPr>
    </w:lvl>
    <w:lvl w:ilvl="4" w:tplc="04210019" w:tentative="1">
      <w:start w:val="1"/>
      <w:numFmt w:val="lowerLetter"/>
      <w:lvlText w:val="%5."/>
      <w:lvlJc w:val="left"/>
      <w:pPr>
        <w:ind w:left="3267" w:hanging="360"/>
      </w:pPr>
    </w:lvl>
    <w:lvl w:ilvl="5" w:tplc="0421001B" w:tentative="1">
      <w:start w:val="1"/>
      <w:numFmt w:val="lowerRoman"/>
      <w:lvlText w:val="%6."/>
      <w:lvlJc w:val="right"/>
      <w:pPr>
        <w:ind w:left="3987" w:hanging="180"/>
      </w:pPr>
    </w:lvl>
    <w:lvl w:ilvl="6" w:tplc="0421000F" w:tentative="1">
      <w:start w:val="1"/>
      <w:numFmt w:val="decimal"/>
      <w:lvlText w:val="%7."/>
      <w:lvlJc w:val="left"/>
      <w:pPr>
        <w:ind w:left="4707" w:hanging="360"/>
      </w:pPr>
    </w:lvl>
    <w:lvl w:ilvl="7" w:tplc="04210019" w:tentative="1">
      <w:start w:val="1"/>
      <w:numFmt w:val="lowerLetter"/>
      <w:lvlText w:val="%8."/>
      <w:lvlJc w:val="left"/>
      <w:pPr>
        <w:ind w:left="5427" w:hanging="360"/>
      </w:pPr>
    </w:lvl>
    <w:lvl w:ilvl="8" w:tplc="0421001B" w:tentative="1">
      <w:start w:val="1"/>
      <w:numFmt w:val="lowerRoman"/>
      <w:lvlText w:val="%9."/>
      <w:lvlJc w:val="right"/>
      <w:pPr>
        <w:ind w:left="6147" w:hanging="180"/>
      </w:pPr>
    </w:lvl>
  </w:abstractNum>
  <w:abstractNum w:abstractNumId="12">
    <w:nsid w:val="29DE57B0"/>
    <w:multiLevelType w:val="hybridMultilevel"/>
    <w:tmpl w:val="AE50A3E2"/>
    <w:lvl w:ilvl="0" w:tplc="2ECEF3B2">
      <w:start w:val="1"/>
      <w:numFmt w:val="lowerLetter"/>
      <w:lvlText w:val="%1."/>
      <w:lvlJc w:val="left"/>
      <w:pPr>
        <w:ind w:left="1080" w:hanging="360"/>
      </w:pPr>
      <w:rPr>
        <w:rFonts w:ascii="Times New Roman" w:eastAsia="SimSun" w:hAnsi="Times New Roman" w:cs="Times New Roman"/>
      </w:rPr>
    </w:lvl>
    <w:lvl w:ilvl="1" w:tplc="04210019">
      <w:start w:val="1"/>
      <w:numFmt w:val="lowerLetter"/>
      <w:lvlText w:val="%2."/>
      <w:lvlJc w:val="left"/>
      <w:pPr>
        <w:ind w:left="1800" w:hanging="360"/>
      </w:pPr>
    </w:lvl>
    <w:lvl w:ilvl="2" w:tplc="A15CD54A">
      <w:start w:val="1"/>
      <w:numFmt w:val="lowerLetter"/>
      <w:lvlText w:val="%3."/>
      <w:lvlJc w:val="left"/>
      <w:pPr>
        <w:ind w:left="2520" w:hanging="180"/>
      </w:pPr>
      <w:rPr>
        <w:rFonts w:hint="default"/>
        <w:b w:val="0"/>
      </w:rPr>
    </w:lvl>
    <w:lvl w:ilvl="3" w:tplc="0421000F">
      <w:start w:val="1"/>
      <w:numFmt w:val="decimal"/>
      <w:lvlText w:val="%4."/>
      <w:lvlJc w:val="left"/>
      <w:pPr>
        <w:ind w:left="3240" w:hanging="360"/>
      </w:pPr>
    </w:lvl>
    <w:lvl w:ilvl="4" w:tplc="C50E4338">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925AD5"/>
    <w:multiLevelType w:val="hybridMultilevel"/>
    <w:tmpl w:val="280CD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07706"/>
    <w:multiLevelType w:val="hybridMultilevel"/>
    <w:tmpl w:val="515453BC"/>
    <w:lvl w:ilvl="0" w:tplc="58F6378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3BDD4126"/>
    <w:multiLevelType w:val="hybridMultilevel"/>
    <w:tmpl w:val="6FA81A54"/>
    <w:lvl w:ilvl="0" w:tplc="3AD442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D0B1FB8"/>
    <w:multiLevelType w:val="hybridMultilevel"/>
    <w:tmpl w:val="FE466920"/>
    <w:lvl w:ilvl="0" w:tplc="04210019">
      <w:start w:val="1"/>
      <w:numFmt w:val="lowerLetter"/>
      <w:lvlText w:val="%1."/>
      <w:lvlJc w:val="left"/>
      <w:pPr>
        <w:ind w:left="1854" w:hanging="360"/>
      </w:pPr>
    </w:lvl>
    <w:lvl w:ilvl="1" w:tplc="52F27DA6">
      <w:start w:val="1"/>
      <w:numFmt w:val="decimal"/>
      <w:lvlText w:val="%2."/>
      <w:lvlJc w:val="left"/>
      <w:pPr>
        <w:tabs>
          <w:tab w:val="num" w:pos="1440"/>
        </w:tabs>
        <w:ind w:left="1440" w:hanging="360"/>
      </w:pPr>
      <w:rPr>
        <w:b w:val="0"/>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3ED949DC"/>
    <w:multiLevelType w:val="hybridMultilevel"/>
    <w:tmpl w:val="252212CC"/>
    <w:lvl w:ilvl="0" w:tplc="80E6558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2E92D4A"/>
    <w:multiLevelType w:val="hybridMultilevel"/>
    <w:tmpl w:val="4D08A906"/>
    <w:lvl w:ilvl="0" w:tplc="5802B37A">
      <w:start w:val="1"/>
      <w:numFmt w:val="decimal"/>
      <w:lvlText w:val="%1."/>
      <w:lvlJc w:val="left"/>
      <w:pPr>
        <w:ind w:left="1260" w:hanging="360"/>
      </w:pPr>
      <w:rPr>
        <w:rFonts w:hint="default"/>
        <w:color w:val="000000"/>
        <w:sz w:val="20"/>
        <w:szCs w:val="20"/>
        <w:vertAlign w:val="baseline"/>
      </w:rPr>
    </w:lvl>
    <w:lvl w:ilvl="1" w:tplc="9A2893DA">
      <w:start w:val="1"/>
      <w:numFmt w:val="lowerLetter"/>
      <w:lvlText w:val="%2."/>
      <w:lvlJc w:val="left"/>
      <w:pPr>
        <w:ind w:left="1980" w:hanging="360"/>
      </w:pPr>
      <w:rPr>
        <w:rFonts w:ascii="Times New Roman" w:eastAsiaTheme="minorHAnsi" w:hAnsi="Times New Roman" w:cs="Times New Roman"/>
        <w:b w:val="0"/>
      </w:rPr>
    </w:lvl>
    <w:lvl w:ilvl="2" w:tplc="0409001B" w:tentative="1">
      <w:start w:val="1"/>
      <w:numFmt w:val="lowerRoman"/>
      <w:lvlText w:val="%3."/>
      <w:lvlJc w:val="right"/>
      <w:pPr>
        <w:ind w:left="2700" w:hanging="180"/>
      </w:pPr>
    </w:lvl>
    <w:lvl w:ilvl="3" w:tplc="EB4E8CCE">
      <w:start w:val="1"/>
      <w:numFmt w:val="decimal"/>
      <w:lvlText w:val="%4."/>
      <w:lvlJc w:val="left"/>
      <w:pPr>
        <w:ind w:left="3420" w:hanging="360"/>
      </w:pPr>
      <w:rPr>
        <w:rFonts w:hint="default"/>
        <w:b/>
      </w:r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5B85833"/>
    <w:multiLevelType w:val="hybridMultilevel"/>
    <w:tmpl w:val="012401BE"/>
    <w:lvl w:ilvl="0" w:tplc="C888A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FB2130"/>
    <w:multiLevelType w:val="hybridMultilevel"/>
    <w:tmpl w:val="EB42E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B0554"/>
    <w:multiLevelType w:val="multilevel"/>
    <w:tmpl w:val="02527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F5402CC"/>
    <w:multiLevelType w:val="hybridMultilevel"/>
    <w:tmpl w:val="371CA33E"/>
    <w:lvl w:ilvl="0" w:tplc="04AC954E">
      <w:start w:val="1"/>
      <w:numFmt w:val="decimal"/>
      <w:lvlText w:val="%1."/>
      <w:lvlJc w:val="left"/>
      <w:pPr>
        <w:ind w:left="927" w:hanging="360"/>
      </w:pPr>
      <w:rPr>
        <w:b/>
      </w:rPr>
    </w:lvl>
    <w:lvl w:ilvl="1" w:tplc="04090011">
      <w:start w:val="1"/>
      <w:numFmt w:val="decimal"/>
      <w:lvlText w:val="%2)"/>
      <w:lvlJc w:val="left"/>
      <w:pPr>
        <w:ind w:left="1647" w:hanging="360"/>
      </w:pPr>
      <w:rPr>
        <w:rFonts w:hint="default"/>
        <w:b/>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C351DF0"/>
    <w:multiLevelType w:val="hybridMultilevel"/>
    <w:tmpl w:val="E3FAA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35379"/>
    <w:multiLevelType w:val="hybridMultilevel"/>
    <w:tmpl w:val="01569976"/>
    <w:lvl w:ilvl="0" w:tplc="04090019">
      <w:start w:val="1"/>
      <w:numFmt w:val="lowerLetter"/>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6C5646"/>
    <w:multiLevelType w:val="hybridMultilevel"/>
    <w:tmpl w:val="0A140936"/>
    <w:lvl w:ilvl="0" w:tplc="892013C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92ACD7E">
      <w:start w:val="1"/>
      <w:numFmt w:val="decimal"/>
      <w:lvlText w:val="%4."/>
      <w:lvlJc w:val="left"/>
      <w:pPr>
        <w:ind w:left="3600" w:hanging="360"/>
      </w:pPr>
      <w:rPr>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BA7363"/>
    <w:multiLevelType w:val="hybridMultilevel"/>
    <w:tmpl w:val="542A3CAC"/>
    <w:lvl w:ilvl="0" w:tplc="04210019">
      <w:start w:val="1"/>
      <w:numFmt w:val="lowerLetter"/>
      <w:lvlText w:val="%1."/>
      <w:lvlJc w:val="left"/>
      <w:pPr>
        <w:ind w:left="720" w:hanging="360"/>
      </w:pPr>
    </w:lvl>
    <w:lvl w:ilvl="1" w:tplc="D746315E">
      <w:start w:val="1"/>
      <w:numFmt w:val="lowerLetter"/>
      <w:lvlText w:val="%2."/>
      <w:lvlJc w:val="left"/>
      <w:pPr>
        <w:ind w:left="1440" w:hanging="360"/>
      </w:pPr>
      <w:rPr>
        <w:rFonts w:ascii="Times New Roman" w:eastAsia="Times New Roman" w:hAnsi="Times New Roman" w:cs="Times New Roman" w:hint="default"/>
      </w:rPr>
    </w:lvl>
    <w:lvl w:ilvl="2" w:tplc="04090001">
      <w:start w:val="1"/>
      <w:numFmt w:val="bullet"/>
      <w:lvlText w:val=""/>
      <w:lvlJc w:val="left"/>
      <w:pPr>
        <w:ind w:left="2340" w:hanging="360"/>
      </w:pPr>
      <w:rPr>
        <w:rFonts w:ascii="Symbol" w:hAnsi="Symbol" w:hint="default"/>
        <w:b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66C72236"/>
    <w:multiLevelType w:val="hybridMultilevel"/>
    <w:tmpl w:val="1444CF7C"/>
    <w:lvl w:ilvl="0" w:tplc="3CA4E4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70F64EE"/>
    <w:multiLevelType w:val="hybridMultilevel"/>
    <w:tmpl w:val="0DCC976E"/>
    <w:lvl w:ilvl="0" w:tplc="F5FA1C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F6951"/>
    <w:multiLevelType w:val="hybridMultilevel"/>
    <w:tmpl w:val="26B08E90"/>
    <w:lvl w:ilvl="0" w:tplc="4C4215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34978C2"/>
    <w:multiLevelType w:val="hybridMultilevel"/>
    <w:tmpl w:val="FCF4C38E"/>
    <w:lvl w:ilvl="0" w:tplc="94F27B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8C409B"/>
    <w:multiLevelType w:val="hybridMultilevel"/>
    <w:tmpl w:val="17882EAA"/>
    <w:lvl w:ilvl="0" w:tplc="BD585A50">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0"/>
  </w:num>
  <w:num w:numId="2">
    <w:abstractNumId w:val="29"/>
  </w:num>
  <w:num w:numId="3">
    <w:abstractNumId w:val="28"/>
  </w:num>
  <w:num w:numId="4">
    <w:abstractNumId w:val="30"/>
  </w:num>
  <w:num w:numId="5">
    <w:abstractNumId w:val="23"/>
  </w:num>
  <w:num w:numId="6">
    <w:abstractNumId w:val="11"/>
  </w:num>
  <w:num w:numId="7">
    <w:abstractNumId w:val="27"/>
  </w:num>
  <w:num w:numId="8">
    <w:abstractNumId w:val="10"/>
  </w:num>
  <w:num w:numId="9">
    <w:abstractNumId w:val="21"/>
  </w:num>
  <w:num w:numId="10">
    <w:abstractNumId w:val="19"/>
  </w:num>
  <w:num w:numId="11">
    <w:abstractNumId w:val="14"/>
  </w:num>
  <w:num w:numId="12">
    <w:abstractNumId w:val="0"/>
  </w:num>
  <w:num w:numId="13">
    <w:abstractNumId w:val="2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17"/>
  </w:num>
  <w:num w:numId="19">
    <w:abstractNumId w:val="7"/>
  </w:num>
  <w:num w:numId="20">
    <w:abstractNumId w:val="1"/>
  </w:num>
  <w:num w:numId="21">
    <w:abstractNumId w:val="15"/>
  </w:num>
  <w:num w:numId="22">
    <w:abstractNumId w:val="8"/>
  </w:num>
  <w:num w:numId="23">
    <w:abstractNumId w:val="31"/>
  </w:num>
  <w:num w:numId="24">
    <w:abstractNumId w:val="2"/>
  </w:num>
  <w:num w:numId="25">
    <w:abstractNumId w:val="25"/>
  </w:num>
  <w:num w:numId="26">
    <w:abstractNumId w:val="5"/>
  </w:num>
  <w:num w:numId="27">
    <w:abstractNumId w:val="3"/>
  </w:num>
  <w:num w:numId="28">
    <w:abstractNumId w:val="18"/>
  </w:num>
  <w:num w:numId="29">
    <w:abstractNumId w:val="4"/>
  </w:num>
  <w:num w:numId="30">
    <w:abstractNumId w:val="9"/>
  </w:num>
  <w:num w:numId="31">
    <w:abstractNumId w:val="24"/>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67C6"/>
    <w:rsid w:val="00000A41"/>
    <w:rsid w:val="00006CBA"/>
    <w:rsid w:val="00011B24"/>
    <w:rsid w:val="0001256D"/>
    <w:rsid w:val="000135E4"/>
    <w:rsid w:val="00015F34"/>
    <w:rsid w:val="000161C6"/>
    <w:rsid w:val="000252D6"/>
    <w:rsid w:val="00027205"/>
    <w:rsid w:val="00027999"/>
    <w:rsid w:val="00035A65"/>
    <w:rsid w:val="00043518"/>
    <w:rsid w:val="000443F9"/>
    <w:rsid w:val="00044811"/>
    <w:rsid w:val="000469C4"/>
    <w:rsid w:val="00046A6B"/>
    <w:rsid w:val="000478CD"/>
    <w:rsid w:val="00051858"/>
    <w:rsid w:val="000520F2"/>
    <w:rsid w:val="00052BBB"/>
    <w:rsid w:val="00054CA3"/>
    <w:rsid w:val="00057087"/>
    <w:rsid w:val="00063B3F"/>
    <w:rsid w:val="00064841"/>
    <w:rsid w:val="00065B04"/>
    <w:rsid w:val="0006778D"/>
    <w:rsid w:val="00067A10"/>
    <w:rsid w:val="00070623"/>
    <w:rsid w:val="00072601"/>
    <w:rsid w:val="00072E98"/>
    <w:rsid w:val="00074A52"/>
    <w:rsid w:val="000756E4"/>
    <w:rsid w:val="000760C0"/>
    <w:rsid w:val="000802F5"/>
    <w:rsid w:val="0008274E"/>
    <w:rsid w:val="00082A76"/>
    <w:rsid w:val="00083681"/>
    <w:rsid w:val="00084F65"/>
    <w:rsid w:val="000853F4"/>
    <w:rsid w:val="0008542A"/>
    <w:rsid w:val="0008600D"/>
    <w:rsid w:val="000927B7"/>
    <w:rsid w:val="0009285C"/>
    <w:rsid w:val="00097B00"/>
    <w:rsid w:val="000A063D"/>
    <w:rsid w:val="000A2B0C"/>
    <w:rsid w:val="000A2D84"/>
    <w:rsid w:val="000A5421"/>
    <w:rsid w:val="000A6A87"/>
    <w:rsid w:val="000A73E3"/>
    <w:rsid w:val="000B0BB2"/>
    <w:rsid w:val="000B4027"/>
    <w:rsid w:val="000C0089"/>
    <w:rsid w:val="000C0B47"/>
    <w:rsid w:val="000C5E87"/>
    <w:rsid w:val="000D0254"/>
    <w:rsid w:val="000D40B2"/>
    <w:rsid w:val="000D4B67"/>
    <w:rsid w:val="000D5C8F"/>
    <w:rsid w:val="000D6113"/>
    <w:rsid w:val="000E5EEA"/>
    <w:rsid w:val="000F0423"/>
    <w:rsid w:val="000F1628"/>
    <w:rsid w:val="000F227F"/>
    <w:rsid w:val="000F2757"/>
    <w:rsid w:val="000F3F1D"/>
    <w:rsid w:val="000F511A"/>
    <w:rsid w:val="000F64F5"/>
    <w:rsid w:val="0010065F"/>
    <w:rsid w:val="00100ED6"/>
    <w:rsid w:val="001030E8"/>
    <w:rsid w:val="00106497"/>
    <w:rsid w:val="00106590"/>
    <w:rsid w:val="00107E3B"/>
    <w:rsid w:val="0011167C"/>
    <w:rsid w:val="0011768E"/>
    <w:rsid w:val="00120386"/>
    <w:rsid w:val="00120845"/>
    <w:rsid w:val="00121DD6"/>
    <w:rsid w:val="00123DF7"/>
    <w:rsid w:val="001268B4"/>
    <w:rsid w:val="001333BB"/>
    <w:rsid w:val="0013616F"/>
    <w:rsid w:val="001407EF"/>
    <w:rsid w:val="00142C8C"/>
    <w:rsid w:val="001432DE"/>
    <w:rsid w:val="00144B9F"/>
    <w:rsid w:val="001462F5"/>
    <w:rsid w:val="0014755F"/>
    <w:rsid w:val="001509F4"/>
    <w:rsid w:val="00152605"/>
    <w:rsid w:val="001542FE"/>
    <w:rsid w:val="00155107"/>
    <w:rsid w:val="00155197"/>
    <w:rsid w:val="001556D5"/>
    <w:rsid w:val="00157C47"/>
    <w:rsid w:val="00160A14"/>
    <w:rsid w:val="0016148F"/>
    <w:rsid w:val="001615E5"/>
    <w:rsid w:val="001638E1"/>
    <w:rsid w:val="00163F96"/>
    <w:rsid w:val="001655BA"/>
    <w:rsid w:val="00165BF2"/>
    <w:rsid w:val="001746B5"/>
    <w:rsid w:val="00180BCD"/>
    <w:rsid w:val="001844B7"/>
    <w:rsid w:val="00185B3C"/>
    <w:rsid w:val="0018615F"/>
    <w:rsid w:val="001865E5"/>
    <w:rsid w:val="0018687C"/>
    <w:rsid w:val="001871F7"/>
    <w:rsid w:val="0018742F"/>
    <w:rsid w:val="00190744"/>
    <w:rsid w:val="00194138"/>
    <w:rsid w:val="00197667"/>
    <w:rsid w:val="0019766F"/>
    <w:rsid w:val="001A08C0"/>
    <w:rsid w:val="001A2390"/>
    <w:rsid w:val="001A2D8F"/>
    <w:rsid w:val="001A7D3E"/>
    <w:rsid w:val="001B3084"/>
    <w:rsid w:val="001C0D88"/>
    <w:rsid w:val="001C5B5E"/>
    <w:rsid w:val="001D0851"/>
    <w:rsid w:val="001D0918"/>
    <w:rsid w:val="001D3514"/>
    <w:rsid w:val="001D4A5C"/>
    <w:rsid w:val="001D4C63"/>
    <w:rsid w:val="001D6F1C"/>
    <w:rsid w:val="001E0BE8"/>
    <w:rsid w:val="001E12F2"/>
    <w:rsid w:val="001E327D"/>
    <w:rsid w:val="001E3975"/>
    <w:rsid w:val="001E4299"/>
    <w:rsid w:val="001E72AA"/>
    <w:rsid w:val="001E7347"/>
    <w:rsid w:val="001F1297"/>
    <w:rsid w:val="001F1663"/>
    <w:rsid w:val="001F1FFF"/>
    <w:rsid w:val="001F35E8"/>
    <w:rsid w:val="001F399E"/>
    <w:rsid w:val="001F7185"/>
    <w:rsid w:val="001F7FDF"/>
    <w:rsid w:val="00202B43"/>
    <w:rsid w:val="00204163"/>
    <w:rsid w:val="00206D0B"/>
    <w:rsid w:val="00207318"/>
    <w:rsid w:val="00207871"/>
    <w:rsid w:val="002100A0"/>
    <w:rsid w:val="002164C2"/>
    <w:rsid w:val="0021773B"/>
    <w:rsid w:val="00217B7E"/>
    <w:rsid w:val="002222B0"/>
    <w:rsid w:val="00223DE4"/>
    <w:rsid w:val="002243B8"/>
    <w:rsid w:val="002257F7"/>
    <w:rsid w:val="00225EEF"/>
    <w:rsid w:val="00233E26"/>
    <w:rsid w:val="00236950"/>
    <w:rsid w:val="002455E9"/>
    <w:rsid w:val="002517AB"/>
    <w:rsid w:val="00253614"/>
    <w:rsid w:val="002554E1"/>
    <w:rsid w:val="0025579E"/>
    <w:rsid w:val="00255AAF"/>
    <w:rsid w:val="002575BE"/>
    <w:rsid w:val="002604B6"/>
    <w:rsid w:val="002606F6"/>
    <w:rsid w:val="00260CF0"/>
    <w:rsid w:val="002611E9"/>
    <w:rsid w:val="002758DC"/>
    <w:rsid w:val="002823A7"/>
    <w:rsid w:val="002840C6"/>
    <w:rsid w:val="00290114"/>
    <w:rsid w:val="002916BC"/>
    <w:rsid w:val="00292001"/>
    <w:rsid w:val="0029261A"/>
    <w:rsid w:val="00297D52"/>
    <w:rsid w:val="002A058B"/>
    <w:rsid w:val="002A0C5D"/>
    <w:rsid w:val="002A2933"/>
    <w:rsid w:val="002A3DCF"/>
    <w:rsid w:val="002A46DF"/>
    <w:rsid w:val="002A4C6F"/>
    <w:rsid w:val="002A671D"/>
    <w:rsid w:val="002B20D6"/>
    <w:rsid w:val="002B393A"/>
    <w:rsid w:val="002B4990"/>
    <w:rsid w:val="002B5958"/>
    <w:rsid w:val="002C08B4"/>
    <w:rsid w:val="002C0E5D"/>
    <w:rsid w:val="002C1800"/>
    <w:rsid w:val="002C24DF"/>
    <w:rsid w:val="002C528B"/>
    <w:rsid w:val="002C68D4"/>
    <w:rsid w:val="002C6C84"/>
    <w:rsid w:val="002D26B1"/>
    <w:rsid w:val="002D3CB5"/>
    <w:rsid w:val="002E2403"/>
    <w:rsid w:val="002E32B5"/>
    <w:rsid w:val="002E4409"/>
    <w:rsid w:val="002E6423"/>
    <w:rsid w:val="002F0D24"/>
    <w:rsid w:val="002F105B"/>
    <w:rsid w:val="002F134C"/>
    <w:rsid w:val="002F384C"/>
    <w:rsid w:val="002F7AEB"/>
    <w:rsid w:val="00300C02"/>
    <w:rsid w:val="00301B86"/>
    <w:rsid w:val="0030455D"/>
    <w:rsid w:val="00306AA5"/>
    <w:rsid w:val="003119D0"/>
    <w:rsid w:val="00311A26"/>
    <w:rsid w:val="00315046"/>
    <w:rsid w:val="003155EC"/>
    <w:rsid w:val="00315ED7"/>
    <w:rsid w:val="00322738"/>
    <w:rsid w:val="003228B0"/>
    <w:rsid w:val="00323969"/>
    <w:rsid w:val="00323EC5"/>
    <w:rsid w:val="00324276"/>
    <w:rsid w:val="003258CC"/>
    <w:rsid w:val="003260FB"/>
    <w:rsid w:val="00331C65"/>
    <w:rsid w:val="00331F68"/>
    <w:rsid w:val="00334F2B"/>
    <w:rsid w:val="003355F5"/>
    <w:rsid w:val="00335F53"/>
    <w:rsid w:val="00341050"/>
    <w:rsid w:val="00351B76"/>
    <w:rsid w:val="00353755"/>
    <w:rsid w:val="00353858"/>
    <w:rsid w:val="00355340"/>
    <w:rsid w:val="00362358"/>
    <w:rsid w:val="00363AB6"/>
    <w:rsid w:val="00370478"/>
    <w:rsid w:val="00370896"/>
    <w:rsid w:val="00372E8F"/>
    <w:rsid w:val="003738BE"/>
    <w:rsid w:val="00376D98"/>
    <w:rsid w:val="003819BF"/>
    <w:rsid w:val="00385374"/>
    <w:rsid w:val="00393823"/>
    <w:rsid w:val="00394500"/>
    <w:rsid w:val="00396748"/>
    <w:rsid w:val="003A1EBB"/>
    <w:rsid w:val="003A3399"/>
    <w:rsid w:val="003A38F2"/>
    <w:rsid w:val="003A4725"/>
    <w:rsid w:val="003A5681"/>
    <w:rsid w:val="003A5A29"/>
    <w:rsid w:val="003A6252"/>
    <w:rsid w:val="003A6CAF"/>
    <w:rsid w:val="003B2EBB"/>
    <w:rsid w:val="003C0F0C"/>
    <w:rsid w:val="003C1ADD"/>
    <w:rsid w:val="003C558E"/>
    <w:rsid w:val="003C55B8"/>
    <w:rsid w:val="003D2665"/>
    <w:rsid w:val="003D44E8"/>
    <w:rsid w:val="003D50FF"/>
    <w:rsid w:val="003D70E1"/>
    <w:rsid w:val="003E0D57"/>
    <w:rsid w:val="003E4316"/>
    <w:rsid w:val="003E68C5"/>
    <w:rsid w:val="003E7362"/>
    <w:rsid w:val="003F0A17"/>
    <w:rsid w:val="003F23F7"/>
    <w:rsid w:val="003F450B"/>
    <w:rsid w:val="003F5D78"/>
    <w:rsid w:val="0040050B"/>
    <w:rsid w:val="00402255"/>
    <w:rsid w:val="0040678E"/>
    <w:rsid w:val="004108AA"/>
    <w:rsid w:val="00411F37"/>
    <w:rsid w:val="00416A42"/>
    <w:rsid w:val="00416AD4"/>
    <w:rsid w:val="0042441C"/>
    <w:rsid w:val="004270B0"/>
    <w:rsid w:val="0042724D"/>
    <w:rsid w:val="00434D91"/>
    <w:rsid w:val="004373B5"/>
    <w:rsid w:val="004436FB"/>
    <w:rsid w:val="00445C58"/>
    <w:rsid w:val="00447B56"/>
    <w:rsid w:val="004507D1"/>
    <w:rsid w:val="00454EB4"/>
    <w:rsid w:val="00455968"/>
    <w:rsid w:val="00455E12"/>
    <w:rsid w:val="0045759E"/>
    <w:rsid w:val="00457B13"/>
    <w:rsid w:val="00460033"/>
    <w:rsid w:val="004638DE"/>
    <w:rsid w:val="00463F44"/>
    <w:rsid w:val="00465171"/>
    <w:rsid w:val="004717E8"/>
    <w:rsid w:val="00472E3F"/>
    <w:rsid w:val="004778B4"/>
    <w:rsid w:val="00477F26"/>
    <w:rsid w:val="00480571"/>
    <w:rsid w:val="004805CE"/>
    <w:rsid w:val="00480926"/>
    <w:rsid w:val="004809AB"/>
    <w:rsid w:val="00484DA5"/>
    <w:rsid w:val="00485991"/>
    <w:rsid w:val="0049147B"/>
    <w:rsid w:val="00492EFE"/>
    <w:rsid w:val="00494F28"/>
    <w:rsid w:val="00496CE0"/>
    <w:rsid w:val="004A33C9"/>
    <w:rsid w:val="004B169B"/>
    <w:rsid w:val="004B4A67"/>
    <w:rsid w:val="004B4FDF"/>
    <w:rsid w:val="004B56BA"/>
    <w:rsid w:val="004B73E0"/>
    <w:rsid w:val="004C13ED"/>
    <w:rsid w:val="004C6A06"/>
    <w:rsid w:val="004D098E"/>
    <w:rsid w:val="004D47CE"/>
    <w:rsid w:val="004D55B7"/>
    <w:rsid w:val="004D6893"/>
    <w:rsid w:val="004D7511"/>
    <w:rsid w:val="004E2EAC"/>
    <w:rsid w:val="004F2425"/>
    <w:rsid w:val="004F2DB4"/>
    <w:rsid w:val="004F33E4"/>
    <w:rsid w:val="004F590F"/>
    <w:rsid w:val="005008D8"/>
    <w:rsid w:val="005050F6"/>
    <w:rsid w:val="00512247"/>
    <w:rsid w:val="0051262F"/>
    <w:rsid w:val="00513105"/>
    <w:rsid w:val="0051334A"/>
    <w:rsid w:val="00514166"/>
    <w:rsid w:val="00514D28"/>
    <w:rsid w:val="005150C5"/>
    <w:rsid w:val="005212B2"/>
    <w:rsid w:val="005222FC"/>
    <w:rsid w:val="0052288D"/>
    <w:rsid w:val="00524E87"/>
    <w:rsid w:val="00526587"/>
    <w:rsid w:val="00530C89"/>
    <w:rsid w:val="00535C06"/>
    <w:rsid w:val="00536B31"/>
    <w:rsid w:val="00544890"/>
    <w:rsid w:val="005458CB"/>
    <w:rsid w:val="00545AE8"/>
    <w:rsid w:val="00546133"/>
    <w:rsid w:val="00546D1F"/>
    <w:rsid w:val="005508DF"/>
    <w:rsid w:val="0055424E"/>
    <w:rsid w:val="005561A3"/>
    <w:rsid w:val="005569C3"/>
    <w:rsid w:val="00557EA4"/>
    <w:rsid w:val="005641C8"/>
    <w:rsid w:val="00564ED9"/>
    <w:rsid w:val="00567268"/>
    <w:rsid w:val="005676A3"/>
    <w:rsid w:val="005720C0"/>
    <w:rsid w:val="005741DE"/>
    <w:rsid w:val="00582D58"/>
    <w:rsid w:val="005872DA"/>
    <w:rsid w:val="00587742"/>
    <w:rsid w:val="0059098A"/>
    <w:rsid w:val="00590E07"/>
    <w:rsid w:val="005911D4"/>
    <w:rsid w:val="00592649"/>
    <w:rsid w:val="0059691F"/>
    <w:rsid w:val="0059695E"/>
    <w:rsid w:val="005978B8"/>
    <w:rsid w:val="005A6AE9"/>
    <w:rsid w:val="005B0FCC"/>
    <w:rsid w:val="005B6103"/>
    <w:rsid w:val="005B6B9E"/>
    <w:rsid w:val="005C0C56"/>
    <w:rsid w:val="005C164C"/>
    <w:rsid w:val="005C3205"/>
    <w:rsid w:val="005D1FF6"/>
    <w:rsid w:val="005D4F0B"/>
    <w:rsid w:val="005D57D0"/>
    <w:rsid w:val="005D701D"/>
    <w:rsid w:val="005D7E19"/>
    <w:rsid w:val="005E0005"/>
    <w:rsid w:val="005E0C42"/>
    <w:rsid w:val="005E208F"/>
    <w:rsid w:val="005E58BA"/>
    <w:rsid w:val="005F3E36"/>
    <w:rsid w:val="005F5306"/>
    <w:rsid w:val="005F7AA6"/>
    <w:rsid w:val="006002A1"/>
    <w:rsid w:val="00601308"/>
    <w:rsid w:val="00601B42"/>
    <w:rsid w:val="0060251B"/>
    <w:rsid w:val="00611264"/>
    <w:rsid w:val="00611622"/>
    <w:rsid w:val="00612335"/>
    <w:rsid w:val="006154D7"/>
    <w:rsid w:val="00615741"/>
    <w:rsid w:val="00617DD0"/>
    <w:rsid w:val="00625C81"/>
    <w:rsid w:val="00626A41"/>
    <w:rsid w:val="00627DAB"/>
    <w:rsid w:val="006309AD"/>
    <w:rsid w:val="00630AC3"/>
    <w:rsid w:val="00630F5C"/>
    <w:rsid w:val="00631E05"/>
    <w:rsid w:val="0063316B"/>
    <w:rsid w:val="0063383D"/>
    <w:rsid w:val="006345E5"/>
    <w:rsid w:val="00635EDA"/>
    <w:rsid w:val="0063610D"/>
    <w:rsid w:val="006434B4"/>
    <w:rsid w:val="00644958"/>
    <w:rsid w:val="00647876"/>
    <w:rsid w:val="00647DCB"/>
    <w:rsid w:val="00650AE7"/>
    <w:rsid w:val="006534A3"/>
    <w:rsid w:val="00657CC2"/>
    <w:rsid w:val="006624C7"/>
    <w:rsid w:val="00663608"/>
    <w:rsid w:val="00665230"/>
    <w:rsid w:val="006752BD"/>
    <w:rsid w:val="0067748D"/>
    <w:rsid w:val="00677C75"/>
    <w:rsid w:val="0068387E"/>
    <w:rsid w:val="006846C1"/>
    <w:rsid w:val="00684994"/>
    <w:rsid w:val="00684CC0"/>
    <w:rsid w:val="0068535B"/>
    <w:rsid w:val="0068656E"/>
    <w:rsid w:val="00691BCA"/>
    <w:rsid w:val="00692F24"/>
    <w:rsid w:val="006974CF"/>
    <w:rsid w:val="006A0A6D"/>
    <w:rsid w:val="006A2EDE"/>
    <w:rsid w:val="006A5213"/>
    <w:rsid w:val="006A582C"/>
    <w:rsid w:val="006A6204"/>
    <w:rsid w:val="006A666D"/>
    <w:rsid w:val="006A7005"/>
    <w:rsid w:val="006A73C5"/>
    <w:rsid w:val="006B137C"/>
    <w:rsid w:val="006B1FB3"/>
    <w:rsid w:val="006B4DCA"/>
    <w:rsid w:val="006C1A2A"/>
    <w:rsid w:val="006C3068"/>
    <w:rsid w:val="006C369D"/>
    <w:rsid w:val="006C3F67"/>
    <w:rsid w:val="006C57E4"/>
    <w:rsid w:val="006C5B8B"/>
    <w:rsid w:val="006C5E78"/>
    <w:rsid w:val="006C64EE"/>
    <w:rsid w:val="006C791D"/>
    <w:rsid w:val="006D0261"/>
    <w:rsid w:val="006D3D51"/>
    <w:rsid w:val="006E4396"/>
    <w:rsid w:val="006E6D58"/>
    <w:rsid w:val="006E6E35"/>
    <w:rsid w:val="006F5492"/>
    <w:rsid w:val="006F5558"/>
    <w:rsid w:val="006F563F"/>
    <w:rsid w:val="006F7253"/>
    <w:rsid w:val="006F740C"/>
    <w:rsid w:val="00702D92"/>
    <w:rsid w:val="007037AC"/>
    <w:rsid w:val="00713BE5"/>
    <w:rsid w:val="00716A12"/>
    <w:rsid w:val="00717183"/>
    <w:rsid w:val="007201D2"/>
    <w:rsid w:val="00721EF7"/>
    <w:rsid w:val="007233AC"/>
    <w:rsid w:val="0072549F"/>
    <w:rsid w:val="00726112"/>
    <w:rsid w:val="007316AF"/>
    <w:rsid w:val="007408AE"/>
    <w:rsid w:val="0074362A"/>
    <w:rsid w:val="00744819"/>
    <w:rsid w:val="00750837"/>
    <w:rsid w:val="0075294C"/>
    <w:rsid w:val="0075606F"/>
    <w:rsid w:val="007602BF"/>
    <w:rsid w:val="007626CD"/>
    <w:rsid w:val="00762F7F"/>
    <w:rsid w:val="00765FE9"/>
    <w:rsid w:val="007661EA"/>
    <w:rsid w:val="00770D6E"/>
    <w:rsid w:val="00771F53"/>
    <w:rsid w:val="00772D2E"/>
    <w:rsid w:val="00777C7A"/>
    <w:rsid w:val="00784E73"/>
    <w:rsid w:val="007851CF"/>
    <w:rsid w:val="007902A7"/>
    <w:rsid w:val="00790318"/>
    <w:rsid w:val="007922D0"/>
    <w:rsid w:val="00793ADA"/>
    <w:rsid w:val="00794178"/>
    <w:rsid w:val="007942FA"/>
    <w:rsid w:val="007971B1"/>
    <w:rsid w:val="00797D0C"/>
    <w:rsid w:val="007A073C"/>
    <w:rsid w:val="007A10E4"/>
    <w:rsid w:val="007A2564"/>
    <w:rsid w:val="007A3D1B"/>
    <w:rsid w:val="007A50D5"/>
    <w:rsid w:val="007A5ABF"/>
    <w:rsid w:val="007A639D"/>
    <w:rsid w:val="007A6C68"/>
    <w:rsid w:val="007B185A"/>
    <w:rsid w:val="007B2D95"/>
    <w:rsid w:val="007B3D2F"/>
    <w:rsid w:val="007B67DE"/>
    <w:rsid w:val="007C5219"/>
    <w:rsid w:val="007C7EA6"/>
    <w:rsid w:val="007C7ED6"/>
    <w:rsid w:val="007D2559"/>
    <w:rsid w:val="007D2C64"/>
    <w:rsid w:val="007D2F13"/>
    <w:rsid w:val="007D5CCC"/>
    <w:rsid w:val="007D6818"/>
    <w:rsid w:val="007E0694"/>
    <w:rsid w:val="007E1525"/>
    <w:rsid w:val="007E4879"/>
    <w:rsid w:val="007E6A63"/>
    <w:rsid w:val="007F3F03"/>
    <w:rsid w:val="007F4EE0"/>
    <w:rsid w:val="007F5843"/>
    <w:rsid w:val="007F5CC2"/>
    <w:rsid w:val="00802D4A"/>
    <w:rsid w:val="00802DA1"/>
    <w:rsid w:val="008133A4"/>
    <w:rsid w:val="0081736A"/>
    <w:rsid w:val="0082041D"/>
    <w:rsid w:val="00823F68"/>
    <w:rsid w:val="0082726D"/>
    <w:rsid w:val="008277AC"/>
    <w:rsid w:val="00827D41"/>
    <w:rsid w:val="0083264D"/>
    <w:rsid w:val="0083348E"/>
    <w:rsid w:val="00834083"/>
    <w:rsid w:val="0083590E"/>
    <w:rsid w:val="008377B8"/>
    <w:rsid w:val="00845559"/>
    <w:rsid w:val="008462F6"/>
    <w:rsid w:val="0084675F"/>
    <w:rsid w:val="00847E98"/>
    <w:rsid w:val="00850694"/>
    <w:rsid w:val="008523C9"/>
    <w:rsid w:val="00853F33"/>
    <w:rsid w:val="00861E1B"/>
    <w:rsid w:val="00863001"/>
    <w:rsid w:val="00863AD5"/>
    <w:rsid w:val="0086575B"/>
    <w:rsid w:val="00872310"/>
    <w:rsid w:val="008767B8"/>
    <w:rsid w:val="00881E40"/>
    <w:rsid w:val="00886AC6"/>
    <w:rsid w:val="00891768"/>
    <w:rsid w:val="00892A57"/>
    <w:rsid w:val="00895C67"/>
    <w:rsid w:val="00896980"/>
    <w:rsid w:val="008A16E2"/>
    <w:rsid w:val="008B3719"/>
    <w:rsid w:val="008B3F2A"/>
    <w:rsid w:val="008B710F"/>
    <w:rsid w:val="008C076D"/>
    <w:rsid w:val="008C0B7D"/>
    <w:rsid w:val="008C1953"/>
    <w:rsid w:val="008C3139"/>
    <w:rsid w:val="008C4C3C"/>
    <w:rsid w:val="008D1A47"/>
    <w:rsid w:val="008D5A0C"/>
    <w:rsid w:val="008D6ADA"/>
    <w:rsid w:val="008E0741"/>
    <w:rsid w:val="008E3093"/>
    <w:rsid w:val="008F016B"/>
    <w:rsid w:val="008F04D9"/>
    <w:rsid w:val="008F5650"/>
    <w:rsid w:val="008F56C5"/>
    <w:rsid w:val="008F5D89"/>
    <w:rsid w:val="008F72B4"/>
    <w:rsid w:val="00901979"/>
    <w:rsid w:val="0090281B"/>
    <w:rsid w:val="009044C3"/>
    <w:rsid w:val="00905972"/>
    <w:rsid w:val="0090757F"/>
    <w:rsid w:val="00907708"/>
    <w:rsid w:val="00912F2B"/>
    <w:rsid w:val="009137E4"/>
    <w:rsid w:val="00914513"/>
    <w:rsid w:val="00920A65"/>
    <w:rsid w:val="0092243A"/>
    <w:rsid w:val="00922644"/>
    <w:rsid w:val="00922DA3"/>
    <w:rsid w:val="009242D6"/>
    <w:rsid w:val="00925408"/>
    <w:rsid w:val="00931AE0"/>
    <w:rsid w:val="00932070"/>
    <w:rsid w:val="00932B23"/>
    <w:rsid w:val="00935B01"/>
    <w:rsid w:val="00937548"/>
    <w:rsid w:val="0093792D"/>
    <w:rsid w:val="00944109"/>
    <w:rsid w:val="00945544"/>
    <w:rsid w:val="00946705"/>
    <w:rsid w:val="00946C98"/>
    <w:rsid w:val="00950C39"/>
    <w:rsid w:val="009524AB"/>
    <w:rsid w:val="00953580"/>
    <w:rsid w:val="0095617F"/>
    <w:rsid w:val="0095685E"/>
    <w:rsid w:val="00957D91"/>
    <w:rsid w:val="00957FB1"/>
    <w:rsid w:val="00965103"/>
    <w:rsid w:val="009665A1"/>
    <w:rsid w:val="00967B2D"/>
    <w:rsid w:val="00973DC2"/>
    <w:rsid w:val="00975922"/>
    <w:rsid w:val="009769B8"/>
    <w:rsid w:val="00977B0A"/>
    <w:rsid w:val="0098057A"/>
    <w:rsid w:val="009818A2"/>
    <w:rsid w:val="00984FE1"/>
    <w:rsid w:val="00985358"/>
    <w:rsid w:val="00986F49"/>
    <w:rsid w:val="00990016"/>
    <w:rsid w:val="0099333A"/>
    <w:rsid w:val="009960E6"/>
    <w:rsid w:val="0099779D"/>
    <w:rsid w:val="009A2F6B"/>
    <w:rsid w:val="009A4359"/>
    <w:rsid w:val="009A51DB"/>
    <w:rsid w:val="009A724C"/>
    <w:rsid w:val="009A7349"/>
    <w:rsid w:val="009B1110"/>
    <w:rsid w:val="009B347F"/>
    <w:rsid w:val="009B59E0"/>
    <w:rsid w:val="009B7947"/>
    <w:rsid w:val="009C0E5C"/>
    <w:rsid w:val="009C3FF7"/>
    <w:rsid w:val="009D05A1"/>
    <w:rsid w:val="009D21EF"/>
    <w:rsid w:val="009D6699"/>
    <w:rsid w:val="009E07ED"/>
    <w:rsid w:val="009E56F4"/>
    <w:rsid w:val="009E6E1A"/>
    <w:rsid w:val="009F06C6"/>
    <w:rsid w:val="009F2526"/>
    <w:rsid w:val="009F27CA"/>
    <w:rsid w:val="009F2E7A"/>
    <w:rsid w:val="009F7966"/>
    <w:rsid w:val="00A10B91"/>
    <w:rsid w:val="00A22DC9"/>
    <w:rsid w:val="00A23A93"/>
    <w:rsid w:val="00A2531E"/>
    <w:rsid w:val="00A268FC"/>
    <w:rsid w:val="00A26EEC"/>
    <w:rsid w:val="00A30071"/>
    <w:rsid w:val="00A31A0A"/>
    <w:rsid w:val="00A32537"/>
    <w:rsid w:val="00A32A8E"/>
    <w:rsid w:val="00A33DAD"/>
    <w:rsid w:val="00A358F0"/>
    <w:rsid w:val="00A37DB0"/>
    <w:rsid w:val="00A37E41"/>
    <w:rsid w:val="00A42FEB"/>
    <w:rsid w:val="00A44A72"/>
    <w:rsid w:val="00A458D9"/>
    <w:rsid w:val="00A46D08"/>
    <w:rsid w:val="00A470E8"/>
    <w:rsid w:val="00A50C58"/>
    <w:rsid w:val="00A50CD4"/>
    <w:rsid w:val="00A536F8"/>
    <w:rsid w:val="00A54EE4"/>
    <w:rsid w:val="00A62A3A"/>
    <w:rsid w:val="00A63179"/>
    <w:rsid w:val="00A63840"/>
    <w:rsid w:val="00A63B6E"/>
    <w:rsid w:val="00A64C4E"/>
    <w:rsid w:val="00A67EAF"/>
    <w:rsid w:val="00A70DFF"/>
    <w:rsid w:val="00A71DC4"/>
    <w:rsid w:val="00A720A7"/>
    <w:rsid w:val="00A743B3"/>
    <w:rsid w:val="00A743B8"/>
    <w:rsid w:val="00A74907"/>
    <w:rsid w:val="00A75831"/>
    <w:rsid w:val="00A81AB1"/>
    <w:rsid w:val="00A84636"/>
    <w:rsid w:val="00A86190"/>
    <w:rsid w:val="00A86475"/>
    <w:rsid w:val="00A87DB6"/>
    <w:rsid w:val="00A93622"/>
    <w:rsid w:val="00A95C7C"/>
    <w:rsid w:val="00A97280"/>
    <w:rsid w:val="00A9734A"/>
    <w:rsid w:val="00AA02C1"/>
    <w:rsid w:val="00AA0AA0"/>
    <w:rsid w:val="00AA14C3"/>
    <w:rsid w:val="00AA418C"/>
    <w:rsid w:val="00AA497F"/>
    <w:rsid w:val="00AA6062"/>
    <w:rsid w:val="00AA61F5"/>
    <w:rsid w:val="00AA6EB8"/>
    <w:rsid w:val="00AB0572"/>
    <w:rsid w:val="00AB3C37"/>
    <w:rsid w:val="00AB506E"/>
    <w:rsid w:val="00AB75E5"/>
    <w:rsid w:val="00AC0201"/>
    <w:rsid w:val="00AC0733"/>
    <w:rsid w:val="00AC247C"/>
    <w:rsid w:val="00AC4C56"/>
    <w:rsid w:val="00AC5180"/>
    <w:rsid w:val="00AC59FF"/>
    <w:rsid w:val="00AC6EA8"/>
    <w:rsid w:val="00AD00B6"/>
    <w:rsid w:val="00AD137E"/>
    <w:rsid w:val="00AD556D"/>
    <w:rsid w:val="00AD5992"/>
    <w:rsid w:val="00AE4F10"/>
    <w:rsid w:val="00AE6194"/>
    <w:rsid w:val="00AF05B8"/>
    <w:rsid w:val="00AF19CD"/>
    <w:rsid w:val="00AF4410"/>
    <w:rsid w:val="00AF55F1"/>
    <w:rsid w:val="00AF56A8"/>
    <w:rsid w:val="00AF7323"/>
    <w:rsid w:val="00B07855"/>
    <w:rsid w:val="00B13BDB"/>
    <w:rsid w:val="00B21DC8"/>
    <w:rsid w:val="00B416DE"/>
    <w:rsid w:val="00B4239C"/>
    <w:rsid w:val="00B42533"/>
    <w:rsid w:val="00B4282D"/>
    <w:rsid w:val="00B42BA2"/>
    <w:rsid w:val="00B43CE1"/>
    <w:rsid w:val="00B45674"/>
    <w:rsid w:val="00B50E5A"/>
    <w:rsid w:val="00B51476"/>
    <w:rsid w:val="00B51519"/>
    <w:rsid w:val="00B51971"/>
    <w:rsid w:val="00B52688"/>
    <w:rsid w:val="00B5655C"/>
    <w:rsid w:val="00B56B6C"/>
    <w:rsid w:val="00B61213"/>
    <w:rsid w:val="00B63716"/>
    <w:rsid w:val="00B63AED"/>
    <w:rsid w:val="00B641BF"/>
    <w:rsid w:val="00B64A67"/>
    <w:rsid w:val="00B65ADB"/>
    <w:rsid w:val="00B670C0"/>
    <w:rsid w:val="00B6713F"/>
    <w:rsid w:val="00B702E2"/>
    <w:rsid w:val="00B708A4"/>
    <w:rsid w:val="00B71966"/>
    <w:rsid w:val="00B7283C"/>
    <w:rsid w:val="00B7495B"/>
    <w:rsid w:val="00B74C5A"/>
    <w:rsid w:val="00B751A6"/>
    <w:rsid w:val="00B82EAF"/>
    <w:rsid w:val="00B83C07"/>
    <w:rsid w:val="00B84B59"/>
    <w:rsid w:val="00B851E6"/>
    <w:rsid w:val="00B85DB7"/>
    <w:rsid w:val="00B85FB7"/>
    <w:rsid w:val="00B86DBF"/>
    <w:rsid w:val="00B8710C"/>
    <w:rsid w:val="00B91199"/>
    <w:rsid w:val="00B958C0"/>
    <w:rsid w:val="00B9626C"/>
    <w:rsid w:val="00BA1E47"/>
    <w:rsid w:val="00BA3006"/>
    <w:rsid w:val="00BA43F0"/>
    <w:rsid w:val="00BA7AD9"/>
    <w:rsid w:val="00BB1E6B"/>
    <w:rsid w:val="00BC1DCA"/>
    <w:rsid w:val="00BC248C"/>
    <w:rsid w:val="00BD0E20"/>
    <w:rsid w:val="00BD1073"/>
    <w:rsid w:val="00BD1F03"/>
    <w:rsid w:val="00BD2D28"/>
    <w:rsid w:val="00BD4F24"/>
    <w:rsid w:val="00BE284A"/>
    <w:rsid w:val="00BE2E1A"/>
    <w:rsid w:val="00BE464B"/>
    <w:rsid w:val="00BF07D2"/>
    <w:rsid w:val="00BF5676"/>
    <w:rsid w:val="00BF59E6"/>
    <w:rsid w:val="00BF5E49"/>
    <w:rsid w:val="00BF5F8C"/>
    <w:rsid w:val="00BF70F7"/>
    <w:rsid w:val="00C00FE6"/>
    <w:rsid w:val="00C01DB3"/>
    <w:rsid w:val="00C0354B"/>
    <w:rsid w:val="00C036B1"/>
    <w:rsid w:val="00C039D1"/>
    <w:rsid w:val="00C131F2"/>
    <w:rsid w:val="00C13BE4"/>
    <w:rsid w:val="00C14D72"/>
    <w:rsid w:val="00C15A1C"/>
    <w:rsid w:val="00C225F5"/>
    <w:rsid w:val="00C2415B"/>
    <w:rsid w:val="00C25A5E"/>
    <w:rsid w:val="00C30400"/>
    <w:rsid w:val="00C323A7"/>
    <w:rsid w:val="00C40C94"/>
    <w:rsid w:val="00C40E06"/>
    <w:rsid w:val="00C415D1"/>
    <w:rsid w:val="00C43D5B"/>
    <w:rsid w:val="00C4553F"/>
    <w:rsid w:val="00C5285A"/>
    <w:rsid w:val="00C55D5D"/>
    <w:rsid w:val="00C67FE0"/>
    <w:rsid w:val="00C710FA"/>
    <w:rsid w:val="00C71A8B"/>
    <w:rsid w:val="00C769CA"/>
    <w:rsid w:val="00C77467"/>
    <w:rsid w:val="00C83A76"/>
    <w:rsid w:val="00C844B1"/>
    <w:rsid w:val="00C853C9"/>
    <w:rsid w:val="00C85F69"/>
    <w:rsid w:val="00C867D1"/>
    <w:rsid w:val="00C876E0"/>
    <w:rsid w:val="00C91BD5"/>
    <w:rsid w:val="00C9426F"/>
    <w:rsid w:val="00C9604E"/>
    <w:rsid w:val="00C977B8"/>
    <w:rsid w:val="00CA036B"/>
    <w:rsid w:val="00CA1997"/>
    <w:rsid w:val="00CA1C32"/>
    <w:rsid w:val="00CA2738"/>
    <w:rsid w:val="00CA440F"/>
    <w:rsid w:val="00CA5268"/>
    <w:rsid w:val="00CA5493"/>
    <w:rsid w:val="00CB26DF"/>
    <w:rsid w:val="00CB2D94"/>
    <w:rsid w:val="00CB4DD9"/>
    <w:rsid w:val="00CB7E3C"/>
    <w:rsid w:val="00CC0E7B"/>
    <w:rsid w:val="00CC1469"/>
    <w:rsid w:val="00CC20F7"/>
    <w:rsid w:val="00CC459E"/>
    <w:rsid w:val="00CC5DF7"/>
    <w:rsid w:val="00CC5EBC"/>
    <w:rsid w:val="00CC6AD3"/>
    <w:rsid w:val="00CD02D0"/>
    <w:rsid w:val="00CD208F"/>
    <w:rsid w:val="00CE19D8"/>
    <w:rsid w:val="00CE28CF"/>
    <w:rsid w:val="00CE3207"/>
    <w:rsid w:val="00CE5AAA"/>
    <w:rsid w:val="00CF06C9"/>
    <w:rsid w:val="00CF18E6"/>
    <w:rsid w:val="00CF21FB"/>
    <w:rsid w:val="00CF569E"/>
    <w:rsid w:val="00CF5E2F"/>
    <w:rsid w:val="00CF6034"/>
    <w:rsid w:val="00D02732"/>
    <w:rsid w:val="00D032B5"/>
    <w:rsid w:val="00D07712"/>
    <w:rsid w:val="00D104A1"/>
    <w:rsid w:val="00D11039"/>
    <w:rsid w:val="00D134C4"/>
    <w:rsid w:val="00D175A4"/>
    <w:rsid w:val="00D17DED"/>
    <w:rsid w:val="00D2012B"/>
    <w:rsid w:val="00D23234"/>
    <w:rsid w:val="00D25CEF"/>
    <w:rsid w:val="00D2620B"/>
    <w:rsid w:val="00D2633D"/>
    <w:rsid w:val="00D26604"/>
    <w:rsid w:val="00D267C6"/>
    <w:rsid w:val="00D30192"/>
    <w:rsid w:val="00D30796"/>
    <w:rsid w:val="00D34F52"/>
    <w:rsid w:val="00D36A07"/>
    <w:rsid w:val="00D37FA0"/>
    <w:rsid w:val="00D4161C"/>
    <w:rsid w:val="00D418E3"/>
    <w:rsid w:val="00D438A3"/>
    <w:rsid w:val="00D44A93"/>
    <w:rsid w:val="00D44C36"/>
    <w:rsid w:val="00D44E2F"/>
    <w:rsid w:val="00D467B5"/>
    <w:rsid w:val="00D471F6"/>
    <w:rsid w:val="00D51636"/>
    <w:rsid w:val="00D528A6"/>
    <w:rsid w:val="00D531E1"/>
    <w:rsid w:val="00D53372"/>
    <w:rsid w:val="00D53496"/>
    <w:rsid w:val="00D5389C"/>
    <w:rsid w:val="00D54972"/>
    <w:rsid w:val="00D56B0A"/>
    <w:rsid w:val="00D606E2"/>
    <w:rsid w:val="00D60768"/>
    <w:rsid w:val="00D6783B"/>
    <w:rsid w:val="00D72831"/>
    <w:rsid w:val="00D74685"/>
    <w:rsid w:val="00D74C8C"/>
    <w:rsid w:val="00D753D2"/>
    <w:rsid w:val="00D76252"/>
    <w:rsid w:val="00D82FE1"/>
    <w:rsid w:val="00D83634"/>
    <w:rsid w:val="00D85336"/>
    <w:rsid w:val="00D86255"/>
    <w:rsid w:val="00D92B2E"/>
    <w:rsid w:val="00D9328D"/>
    <w:rsid w:val="00D94006"/>
    <w:rsid w:val="00D9594E"/>
    <w:rsid w:val="00D96E19"/>
    <w:rsid w:val="00D97BEF"/>
    <w:rsid w:val="00DA0C67"/>
    <w:rsid w:val="00DA258D"/>
    <w:rsid w:val="00DA2E28"/>
    <w:rsid w:val="00DA542F"/>
    <w:rsid w:val="00DA5E51"/>
    <w:rsid w:val="00DB0A6C"/>
    <w:rsid w:val="00DB0ED6"/>
    <w:rsid w:val="00DB43F9"/>
    <w:rsid w:val="00DB54FA"/>
    <w:rsid w:val="00DC0222"/>
    <w:rsid w:val="00DC0485"/>
    <w:rsid w:val="00DC0FBD"/>
    <w:rsid w:val="00DC263D"/>
    <w:rsid w:val="00DC34B4"/>
    <w:rsid w:val="00DC426C"/>
    <w:rsid w:val="00DD2969"/>
    <w:rsid w:val="00DD548E"/>
    <w:rsid w:val="00DE3220"/>
    <w:rsid w:val="00DE6E63"/>
    <w:rsid w:val="00DE72EC"/>
    <w:rsid w:val="00DE7960"/>
    <w:rsid w:val="00DF56ED"/>
    <w:rsid w:val="00DF639F"/>
    <w:rsid w:val="00DF7B96"/>
    <w:rsid w:val="00E03B87"/>
    <w:rsid w:val="00E057E6"/>
    <w:rsid w:val="00E121C3"/>
    <w:rsid w:val="00E14FEF"/>
    <w:rsid w:val="00E1691A"/>
    <w:rsid w:val="00E16DBE"/>
    <w:rsid w:val="00E17133"/>
    <w:rsid w:val="00E21E04"/>
    <w:rsid w:val="00E22C5E"/>
    <w:rsid w:val="00E237ED"/>
    <w:rsid w:val="00E25872"/>
    <w:rsid w:val="00E26BAA"/>
    <w:rsid w:val="00E26C64"/>
    <w:rsid w:val="00E278CC"/>
    <w:rsid w:val="00E27D0D"/>
    <w:rsid w:val="00E27F89"/>
    <w:rsid w:val="00E30C1A"/>
    <w:rsid w:val="00E311B3"/>
    <w:rsid w:val="00E32708"/>
    <w:rsid w:val="00E37B90"/>
    <w:rsid w:val="00E40D67"/>
    <w:rsid w:val="00E4191E"/>
    <w:rsid w:val="00E43702"/>
    <w:rsid w:val="00E46E13"/>
    <w:rsid w:val="00E47C5F"/>
    <w:rsid w:val="00E507EA"/>
    <w:rsid w:val="00E51BA5"/>
    <w:rsid w:val="00E54FB5"/>
    <w:rsid w:val="00E55873"/>
    <w:rsid w:val="00E56451"/>
    <w:rsid w:val="00E606C7"/>
    <w:rsid w:val="00E61C1A"/>
    <w:rsid w:val="00E6212C"/>
    <w:rsid w:val="00E62F68"/>
    <w:rsid w:val="00E648D3"/>
    <w:rsid w:val="00E65AFD"/>
    <w:rsid w:val="00E66597"/>
    <w:rsid w:val="00E66798"/>
    <w:rsid w:val="00E66852"/>
    <w:rsid w:val="00E71A89"/>
    <w:rsid w:val="00E71BC5"/>
    <w:rsid w:val="00E7324B"/>
    <w:rsid w:val="00E75A03"/>
    <w:rsid w:val="00E762F3"/>
    <w:rsid w:val="00E77FC9"/>
    <w:rsid w:val="00E81359"/>
    <w:rsid w:val="00E81A51"/>
    <w:rsid w:val="00E92F6B"/>
    <w:rsid w:val="00E958F7"/>
    <w:rsid w:val="00EA0269"/>
    <w:rsid w:val="00EA1515"/>
    <w:rsid w:val="00EA267C"/>
    <w:rsid w:val="00EA36DF"/>
    <w:rsid w:val="00EA6010"/>
    <w:rsid w:val="00EA6939"/>
    <w:rsid w:val="00EB1DC6"/>
    <w:rsid w:val="00EB346F"/>
    <w:rsid w:val="00EB4C28"/>
    <w:rsid w:val="00EB5829"/>
    <w:rsid w:val="00EB680A"/>
    <w:rsid w:val="00EB7349"/>
    <w:rsid w:val="00EB78D6"/>
    <w:rsid w:val="00EC124B"/>
    <w:rsid w:val="00ED18C2"/>
    <w:rsid w:val="00ED4FFA"/>
    <w:rsid w:val="00ED51E3"/>
    <w:rsid w:val="00EE00FD"/>
    <w:rsid w:val="00EE123F"/>
    <w:rsid w:val="00EE1568"/>
    <w:rsid w:val="00EE1800"/>
    <w:rsid w:val="00EE26FB"/>
    <w:rsid w:val="00EE28F2"/>
    <w:rsid w:val="00EE2D3D"/>
    <w:rsid w:val="00EE3720"/>
    <w:rsid w:val="00EE68D2"/>
    <w:rsid w:val="00EF1E43"/>
    <w:rsid w:val="00EF2F59"/>
    <w:rsid w:val="00EF4804"/>
    <w:rsid w:val="00EF49A6"/>
    <w:rsid w:val="00EF54CB"/>
    <w:rsid w:val="00EF68BA"/>
    <w:rsid w:val="00EF70C6"/>
    <w:rsid w:val="00F02327"/>
    <w:rsid w:val="00F032C0"/>
    <w:rsid w:val="00F10818"/>
    <w:rsid w:val="00F11B4D"/>
    <w:rsid w:val="00F1274C"/>
    <w:rsid w:val="00F13105"/>
    <w:rsid w:val="00F15978"/>
    <w:rsid w:val="00F163AE"/>
    <w:rsid w:val="00F20985"/>
    <w:rsid w:val="00F20D0E"/>
    <w:rsid w:val="00F20E64"/>
    <w:rsid w:val="00F21102"/>
    <w:rsid w:val="00F21C59"/>
    <w:rsid w:val="00F238D6"/>
    <w:rsid w:val="00F23DF8"/>
    <w:rsid w:val="00F311D2"/>
    <w:rsid w:val="00F32240"/>
    <w:rsid w:val="00F35CD7"/>
    <w:rsid w:val="00F40EB2"/>
    <w:rsid w:val="00F42D69"/>
    <w:rsid w:val="00F42EF1"/>
    <w:rsid w:val="00F44E7F"/>
    <w:rsid w:val="00F50AF0"/>
    <w:rsid w:val="00F51087"/>
    <w:rsid w:val="00F525E7"/>
    <w:rsid w:val="00F53BC8"/>
    <w:rsid w:val="00F5427F"/>
    <w:rsid w:val="00F54430"/>
    <w:rsid w:val="00F547B3"/>
    <w:rsid w:val="00F55240"/>
    <w:rsid w:val="00F5534D"/>
    <w:rsid w:val="00F559EC"/>
    <w:rsid w:val="00F571CB"/>
    <w:rsid w:val="00F61536"/>
    <w:rsid w:val="00F6496B"/>
    <w:rsid w:val="00F64C96"/>
    <w:rsid w:val="00F71198"/>
    <w:rsid w:val="00F761E6"/>
    <w:rsid w:val="00F76643"/>
    <w:rsid w:val="00F76D2C"/>
    <w:rsid w:val="00F8691E"/>
    <w:rsid w:val="00F87768"/>
    <w:rsid w:val="00F90E2D"/>
    <w:rsid w:val="00F93E67"/>
    <w:rsid w:val="00F9585C"/>
    <w:rsid w:val="00FA1E5E"/>
    <w:rsid w:val="00FA5098"/>
    <w:rsid w:val="00FA6A91"/>
    <w:rsid w:val="00FB1757"/>
    <w:rsid w:val="00FB253A"/>
    <w:rsid w:val="00FB344E"/>
    <w:rsid w:val="00FB3AD2"/>
    <w:rsid w:val="00FB4152"/>
    <w:rsid w:val="00FB7145"/>
    <w:rsid w:val="00FC1003"/>
    <w:rsid w:val="00FC74C4"/>
    <w:rsid w:val="00FD05DD"/>
    <w:rsid w:val="00FD085F"/>
    <w:rsid w:val="00FD430D"/>
    <w:rsid w:val="00FD60C3"/>
    <w:rsid w:val="00FD6A10"/>
    <w:rsid w:val="00FD7964"/>
    <w:rsid w:val="00FE4396"/>
    <w:rsid w:val="00FE44EE"/>
    <w:rsid w:val="00FE58CA"/>
    <w:rsid w:val="00FE6DD0"/>
    <w:rsid w:val="00FE7C32"/>
    <w:rsid w:val="00FF2678"/>
    <w:rsid w:val="00FF62F8"/>
    <w:rsid w:val="00FF78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rules v:ext="edit">
        <o:r id="V:Rule1" type="connector" idref="#_x0000_s1052"/>
        <o:r id="V:Rule2" type="connector" idref="#_x0000_s1053"/>
        <o:r id="V:Rule3" type="connector" idref="#_x0000_s1054"/>
        <o:r id="V:Rule4" type="connector" idref="#_x0000_s1055"/>
        <o:r id="V:Rule5"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1135"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2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67C6"/>
    <w:rPr>
      <w:rFonts w:ascii="Courier New" w:eastAsia="Times New Roman" w:hAnsi="Courier New" w:cs="Courier New"/>
      <w:sz w:val="20"/>
      <w:szCs w:val="20"/>
    </w:rPr>
  </w:style>
  <w:style w:type="paragraph" w:styleId="ListParagraph">
    <w:name w:val="List Paragraph"/>
    <w:aliases w:val="Heading 10,kepala,Body of text,kepala 1,Body of text1"/>
    <w:basedOn w:val="Normal"/>
    <w:link w:val="ListParagraphChar"/>
    <w:uiPriority w:val="34"/>
    <w:qFormat/>
    <w:rsid w:val="006F563F"/>
    <w:pPr>
      <w:spacing w:after="200" w:line="480" w:lineRule="auto"/>
      <w:ind w:left="720" w:firstLine="0"/>
      <w:contextualSpacing/>
      <w:jc w:val="center"/>
    </w:pPr>
  </w:style>
  <w:style w:type="character" w:customStyle="1" w:styleId="ListParagraphChar">
    <w:name w:val="List Paragraph Char"/>
    <w:aliases w:val="Heading 10 Char,kepala Char,Body of text Char,kepala 1 Char,Body of text1 Char"/>
    <w:basedOn w:val="DefaultParagraphFont"/>
    <w:link w:val="ListParagraph"/>
    <w:uiPriority w:val="34"/>
    <w:qFormat/>
    <w:locked/>
    <w:rsid w:val="006F563F"/>
  </w:style>
  <w:style w:type="paragraph" w:customStyle="1" w:styleId="a4">
    <w:name w:val="a4"/>
    <w:basedOn w:val="Normal"/>
    <w:rsid w:val="00F44E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E77FC9"/>
    <w:pPr>
      <w:spacing w:after="200" w:line="276" w:lineRule="auto"/>
      <w:ind w:left="720" w:firstLine="0"/>
      <w:contextualSpacing/>
      <w:jc w:val="left"/>
    </w:pPr>
    <w:rPr>
      <w:rFonts w:ascii="Calibri" w:eastAsia="SimSun" w:hAnsi="Calibri" w:cs="Times New Roman"/>
      <w:lang w:eastAsia="zh-CN"/>
    </w:rPr>
  </w:style>
  <w:style w:type="paragraph" w:styleId="Header">
    <w:name w:val="header"/>
    <w:basedOn w:val="Normal"/>
    <w:link w:val="HeaderChar"/>
    <w:uiPriority w:val="99"/>
    <w:unhideWhenUsed/>
    <w:rsid w:val="00CC1469"/>
    <w:pPr>
      <w:tabs>
        <w:tab w:val="center" w:pos="4680"/>
        <w:tab w:val="right" w:pos="9360"/>
      </w:tabs>
      <w:spacing w:after="200" w:line="480" w:lineRule="auto"/>
      <w:ind w:left="0" w:firstLine="720"/>
      <w:jc w:val="left"/>
    </w:pPr>
    <w:rPr>
      <w:rFonts w:ascii="Calibri" w:eastAsia="Calibri" w:hAnsi="Calibri" w:cs="Times New Roman"/>
    </w:rPr>
  </w:style>
  <w:style w:type="character" w:customStyle="1" w:styleId="HeaderChar">
    <w:name w:val="Header Char"/>
    <w:basedOn w:val="DefaultParagraphFont"/>
    <w:link w:val="Header"/>
    <w:uiPriority w:val="99"/>
    <w:rsid w:val="00CC1469"/>
    <w:rPr>
      <w:rFonts w:ascii="Calibri" w:eastAsia="Calibri" w:hAnsi="Calibri" w:cs="Times New Roman"/>
    </w:rPr>
  </w:style>
  <w:style w:type="paragraph" w:styleId="BalloonText">
    <w:name w:val="Balloon Text"/>
    <w:basedOn w:val="Normal"/>
    <w:link w:val="BalloonTextChar"/>
    <w:uiPriority w:val="99"/>
    <w:semiHidden/>
    <w:unhideWhenUsed/>
    <w:rsid w:val="00F6496B"/>
    <w:pPr>
      <w:spacing w:line="240" w:lineRule="auto"/>
      <w:ind w:left="1077" w:hanging="357"/>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6B"/>
    <w:rPr>
      <w:rFonts w:ascii="Tahoma" w:hAnsi="Tahoma" w:cs="Tahoma"/>
      <w:sz w:val="16"/>
      <w:szCs w:val="16"/>
    </w:rPr>
  </w:style>
  <w:style w:type="paragraph" w:styleId="NoSpacing">
    <w:name w:val="No Spacing"/>
    <w:uiPriority w:val="1"/>
    <w:qFormat/>
    <w:rsid w:val="0011167C"/>
    <w:pPr>
      <w:spacing w:line="240" w:lineRule="auto"/>
      <w:ind w:left="0" w:firstLine="0"/>
      <w:jc w:val="left"/>
    </w:pPr>
    <w:rPr>
      <w:rFonts w:ascii="Calibri" w:eastAsia="Calibri" w:hAnsi="Calibri" w:cs="Times New Roman"/>
      <w:lang w:val="id-ID"/>
    </w:rPr>
  </w:style>
  <w:style w:type="table" w:styleId="TableGrid">
    <w:name w:val="Table Grid"/>
    <w:basedOn w:val="TableNormal"/>
    <w:uiPriority w:val="59"/>
    <w:qFormat/>
    <w:rsid w:val="00485991"/>
    <w:pPr>
      <w:spacing w:line="240" w:lineRule="auto"/>
      <w:ind w:left="0"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D44E2F"/>
    <w:pPr>
      <w:spacing w:after="120" w:line="480" w:lineRule="auto"/>
      <w:ind w:left="360" w:firstLine="0"/>
      <w:jc w:val="left"/>
    </w:pPr>
    <w:rPr>
      <w:rFonts w:ascii="Calibri" w:eastAsia="Times New Roman" w:hAnsi="Calibri" w:cs="Angsana New"/>
      <w:lang w:val="id-ID" w:eastAsia="id-ID" w:bidi="th-TH"/>
    </w:rPr>
  </w:style>
  <w:style w:type="character" w:customStyle="1" w:styleId="BodyTextIndent2Char">
    <w:name w:val="Body Text Indent 2 Char"/>
    <w:basedOn w:val="DefaultParagraphFont"/>
    <w:link w:val="BodyTextIndent2"/>
    <w:uiPriority w:val="99"/>
    <w:rsid w:val="00D44E2F"/>
    <w:rPr>
      <w:rFonts w:ascii="Calibri" w:eastAsia="Times New Roman" w:hAnsi="Calibri" w:cs="Angsana New"/>
      <w:lang w:val="id-ID" w:eastAsia="id-ID" w:bidi="th-TH"/>
    </w:rPr>
  </w:style>
  <w:style w:type="character" w:styleId="Hyperlink">
    <w:name w:val="Hyperlink"/>
    <w:basedOn w:val="DefaultParagraphFont"/>
    <w:uiPriority w:val="99"/>
    <w:unhideWhenUsed/>
    <w:rsid w:val="00D134C4"/>
    <w:rPr>
      <w:color w:val="0000FF" w:themeColor="hyperlink"/>
      <w:u w:val="single"/>
    </w:rPr>
  </w:style>
  <w:style w:type="paragraph" w:styleId="BodyTextIndent">
    <w:name w:val="Body Text Indent"/>
    <w:basedOn w:val="Normal"/>
    <w:link w:val="BodyTextIndentChar"/>
    <w:uiPriority w:val="99"/>
    <w:semiHidden/>
    <w:unhideWhenUsed/>
    <w:rsid w:val="00CC5DF7"/>
    <w:pPr>
      <w:spacing w:after="120"/>
      <w:ind w:left="360"/>
    </w:pPr>
  </w:style>
  <w:style w:type="character" w:customStyle="1" w:styleId="BodyTextIndentChar">
    <w:name w:val="Body Text Indent Char"/>
    <w:basedOn w:val="DefaultParagraphFont"/>
    <w:link w:val="BodyTextIndent"/>
    <w:uiPriority w:val="99"/>
    <w:semiHidden/>
    <w:rsid w:val="00CC5DF7"/>
  </w:style>
  <w:style w:type="paragraph" w:styleId="Footer">
    <w:name w:val="footer"/>
    <w:basedOn w:val="Normal"/>
    <w:link w:val="FooterChar"/>
    <w:uiPriority w:val="99"/>
    <w:unhideWhenUsed/>
    <w:rsid w:val="008F56C5"/>
    <w:pPr>
      <w:tabs>
        <w:tab w:val="center" w:pos="4513"/>
        <w:tab w:val="right" w:pos="9026"/>
      </w:tabs>
      <w:spacing w:line="240" w:lineRule="auto"/>
    </w:pPr>
  </w:style>
  <w:style w:type="character" w:customStyle="1" w:styleId="FooterChar">
    <w:name w:val="Footer Char"/>
    <w:basedOn w:val="DefaultParagraphFont"/>
    <w:link w:val="Footer"/>
    <w:uiPriority w:val="99"/>
    <w:rsid w:val="008F5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8D0B41D-FD80-43AE-9F7B-22D2099A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8675</Words>
  <Characters>49451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user</cp:lastModifiedBy>
  <cp:revision>13</cp:revision>
  <cp:lastPrinted>2021-06-21T09:17:00Z</cp:lastPrinted>
  <dcterms:created xsi:type="dcterms:W3CDTF">2021-04-15T05:05:00Z</dcterms:created>
  <dcterms:modified xsi:type="dcterms:W3CDTF">2021-06-21T09:18:00Z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http://www.zotero.org/styles/chicago-fullnote-bibliography-fr</vt:lpwstr>
  </property>
  <property fmtid="{D5CDD505-2E9C-101B-9397-08002B2CF9AE}" pid="9" name="Mendeley Recent Style Name 3_1">
    <vt:lpwstr>Chicago Manual of Style 17th edition (full note, French)</vt:lpwstr>
  </property>
  <property fmtid="{D5CDD505-2E9C-101B-9397-08002B2CF9AE}" pid="10" name="Mendeley Recent Style Id 4_1">
    <vt:lpwstr>http://www.zotero.org/styles/chicago-fullnote-bibliography-with-ibid</vt:lpwstr>
  </property>
  <property fmtid="{D5CDD505-2E9C-101B-9397-08002B2CF9AE}" pid="11" name="Mendeley Recent Style Name 4_1">
    <vt:lpwstr>Chicago Manual of Style 17th edition (full note, with Ibid.)</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http://csl.mendeley.com/styles/523406341/kitinq-2</vt:lpwstr>
  </property>
  <property fmtid="{D5CDD505-2E9C-101B-9397-08002B2CF9AE}" pid="17" name="Mendeley Recent Style Name 7_1">
    <vt:lpwstr>Feby unand - joni jimi</vt:lpwstr>
  </property>
  <property fmtid="{D5CDD505-2E9C-101B-9397-08002B2CF9AE}" pid="18" name="Mendeley Recent Style Id 8_1">
    <vt:lpwstr>https://csl.mendeley.com/styles/523406341/uludag-universitesi-sosyal-bilimler-enstitusu-ilahiyat-fakultesi-full-note-with-ibid-2</vt:lpwstr>
  </property>
  <property fmtid="{D5CDD505-2E9C-101B-9397-08002B2CF9AE}" pid="19" name="Mendeley Recent Style Name 8_1">
    <vt:lpwstr>Uludağ Üniversitesi - Sosyal Bilimler Enstitüsü - İlahiyat Fakültesi (full note, with Ibid., Turkish) - joni jimi</vt:lpwstr>
  </property>
  <property fmtid="{D5CDD505-2E9C-101B-9397-08002B2CF9AE}" pid="20" name="Mendeley Recent Style Id 9_1">
    <vt:lpwstr>http://csl.mendeley.com/styles/523406341/tester-8</vt:lpwstr>
  </property>
  <property fmtid="{D5CDD505-2E9C-101B-9397-08002B2CF9AE}" pid="21" name="Mendeley Recent Style Name 9_1">
    <vt:lpwstr>s2 tamsis - joni jimi</vt:lpwstr>
  </property>
  <property fmtid="{D5CDD505-2E9C-101B-9397-08002B2CF9AE}" pid="22" name="Mendeley Document_1">
    <vt:lpwstr>True</vt:lpwstr>
  </property>
  <property fmtid="{D5CDD505-2E9C-101B-9397-08002B2CF9AE}" pid="23" name="Mendeley Citation Style_1">
    <vt:lpwstr>http://csl.mendeley.com/styles/523406341/kitinq-2</vt:lpwstr>
  </property>
  <property fmtid="{D5CDD505-2E9C-101B-9397-08002B2CF9AE}" pid="24" name="Mendeley Unique User Id_1">
    <vt:lpwstr>4a427804-3fea-3880-a373-aed4395b5255</vt:lpwstr>
  </property>
</Properties>
</file>