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6C" w:rsidRPr="00F34BF1" w:rsidRDefault="00AD1427" w:rsidP="00E948C6">
      <w:pPr>
        <w:contextualSpacing/>
        <w:jc w:val="center"/>
        <w:rPr>
          <w:rFonts w:eastAsia="Calibri"/>
          <w:b/>
          <w:lang w:val="id-ID"/>
        </w:rPr>
      </w:pPr>
      <w:r w:rsidRPr="00F34BF1">
        <w:rPr>
          <w:b/>
        </w:rPr>
        <w:t>“</w:t>
      </w:r>
      <w:r w:rsidR="00051944" w:rsidRPr="00F34BF1">
        <w:rPr>
          <w:rFonts w:eastAsia="Calibri"/>
          <w:b/>
        </w:rPr>
        <w:t>EFEKTIVITAS PERPUTARAN</w:t>
      </w:r>
      <w:r w:rsidR="00051944" w:rsidRPr="00F34BF1">
        <w:rPr>
          <w:b/>
        </w:rPr>
        <w:t xml:space="preserve"> PIUTANG ATAS PENJUALAN </w:t>
      </w:r>
      <w:r w:rsidR="00051944" w:rsidRPr="00F34BF1">
        <w:rPr>
          <w:rFonts w:eastAsia="Calibri"/>
          <w:b/>
        </w:rPr>
        <w:t>KREDIT</w:t>
      </w:r>
    </w:p>
    <w:p w:rsidR="005F716C" w:rsidRPr="00F34BF1" w:rsidRDefault="00051944" w:rsidP="00E948C6">
      <w:pPr>
        <w:contextualSpacing/>
        <w:jc w:val="center"/>
        <w:rPr>
          <w:rFonts w:eastAsia="Calibri"/>
          <w:b/>
          <w:lang w:val="id-ID"/>
        </w:rPr>
      </w:pPr>
      <w:r w:rsidRPr="00F34BF1">
        <w:rPr>
          <w:rFonts w:eastAsia="Calibri"/>
          <w:b/>
        </w:rPr>
        <w:t xml:space="preserve"> DAN PENGARUHNYA TERHADAP PROFITABILITAS </w:t>
      </w:r>
    </w:p>
    <w:p w:rsidR="00313CAD" w:rsidRPr="00F34BF1" w:rsidRDefault="00051944" w:rsidP="00E948C6">
      <w:pPr>
        <w:contextualSpacing/>
        <w:jc w:val="center"/>
        <w:rPr>
          <w:b/>
          <w:lang w:val="id-ID"/>
        </w:rPr>
      </w:pPr>
      <w:r w:rsidRPr="00F34BF1">
        <w:rPr>
          <w:rFonts w:eastAsia="Calibri"/>
          <w:b/>
        </w:rPr>
        <w:t>PADA PT.DHARMA KARTAPURA 72 PADANG</w:t>
      </w:r>
      <w:r w:rsidR="00AD1427" w:rsidRPr="00F34BF1">
        <w:rPr>
          <w:b/>
        </w:rPr>
        <w:t>’’</w:t>
      </w:r>
    </w:p>
    <w:p w:rsidR="002E11CD" w:rsidRDefault="002E11CD" w:rsidP="00E948C6">
      <w:pPr>
        <w:contextualSpacing/>
        <w:jc w:val="center"/>
        <w:rPr>
          <w:rStyle w:val="hps"/>
          <w:rFonts w:eastAsia="Calibri"/>
          <w:i/>
          <w:lang w:val="id-ID"/>
        </w:rPr>
      </w:pPr>
    </w:p>
    <w:p w:rsidR="00AC64A4" w:rsidRPr="00F34BF1" w:rsidRDefault="002E11CD" w:rsidP="00E948C6">
      <w:pPr>
        <w:contextualSpacing/>
        <w:jc w:val="center"/>
        <w:rPr>
          <w:b/>
          <w:i/>
          <w:lang w:val="id-ID" w:eastAsia="id-ID"/>
        </w:rPr>
      </w:pPr>
      <w:r w:rsidRPr="00F34BF1">
        <w:rPr>
          <w:rStyle w:val="hps"/>
          <w:rFonts w:eastAsia="Calibri"/>
          <w:i/>
        </w:rPr>
        <w:t>EFFECTIVENESS OF RECEIVABLE TURNOVER ON THE SALE OF CREDIT AND ITS IMPACK ON PROFITABILITY IN PT. DHARMA KARTAPURA 72 PADANG</w:t>
      </w:r>
    </w:p>
    <w:p w:rsidR="002E11CD" w:rsidRDefault="002E11CD" w:rsidP="00E948C6">
      <w:pPr>
        <w:contextualSpacing/>
        <w:jc w:val="center"/>
        <w:rPr>
          <w:b/>
          <w:lang w:val="id-ID"/>
        </w:rPr>
      </w:pPr>
    </w:p>
    <w:p w:rsidR="00E83BED" w:rsidRPr="00E83BED" w:rsidRDefault="00E83BED" w:rsidP="00E948C6">
      <w:pPr>
        <w:contextualSpacing/>
        <w:jc w:val="center"/>
        <w:rPr>
          <w:b/>
          <w:lang w:val="id-ID"/>
        </w:rPr>
      </w:pPr>
      <w:r w:rsidRPr="00E83BED">
        <w:rPr>
          <w:b/>
          <w:lang w:val="id-ID"/>
        </w:rPr>
        <w:t>Marintan, Desmiwerita</w:t>
      </w:r>
      <w:r w:rsidRPr="00E83BED">
        <w:rPr>
          <w:b/>
        </w:rPr>
        <w:t xml:space="preserve"> </w:t>
      </w:r>
    </w:p>
    <w:p w:rsidR="00992F35" w:rsidRPr="00F34BF1" w:rsidRDefault="00F9655A" w:rsidP="00E948C6">
      <w:pPr>
        <w:contextualSpacing/>
        <w:jc w:val="center"/>
        <w:rPr>
          <w:lang w:val="id-ID"/>
        </w:rPr>
      </w:pPr>
      <w:r w:rsidRPr="00F34BF1">
        <w:t xml:space="preserve">Program Studi </w:t>
      </w:r>
      <w:r w:rsidR="00051944" w:rsidRPr="00F34BF1">
        <w:rPr>
          <w:lang w:val="id-ID"/>
        </w:rPr>
        <w:t>Akuntansi</w:t>
      </w:r>
      <w:r w:rsidRPr="00F34BF1">
        <w:t xml:space="preserve">, </w:t>
      </w:r>
      <w:r w:rsidR="00992F35" w:rsidRPr="00F34BF1">
        <w:rPr>
          <w:lang w:val="id-ID"/>
        </w:rPr>
        <w:t xml:space="preserve">Fakultas </w:t>
      </w:r>
      <w:r w:rsidRPr="00F34BF1">
        <w:t xml:space="preserve">Ekonomi , Universitas Ekasakti  </w:t>
      </w:r>
    </w:p>
    <w:p w:rsidR="00F9655A" w:rsidRPr="00F34BF1" w:rsidRDefault="00F9655A" w:rsidP="00E948C6">
      <w:pPr>
        <w:contextualSpacing/>
        <w:jc w:val="center"/>
      </w:pPr>
      <w:r w:rsidRPr="00F34BF1">
        <w:t xml:space="preserve">Jln. Veteran Dalam No. 26 </w:t>
      </w:r>
      <w:r w:rsidR="002D6D29" w:rsidRPr="00F34BF1">
        <w:t>B</w:t>
      </w:r>
      <w:r w:rsidRPr="00F34BF1">
        <w:t>, Padang</w:t>
      </w:r>
      <w:r w:rsidR="00992F35" w:rsidRPr="00F34BF1">
        <w:rPr>
          <w:lang w:val="id-ID"/>
        </w:rPr>
        <w:t xml:space="preserve"> </w:t>
      </w:r>
      <w:r w:rsidRPr="00F34BF1">
        <w:t>( 25113), Indonesia</w:t>
      </w:r>
    </w:p>
    <w:p w:rsidR="00F9655A" w:rsidRDefault="00F9655A" w:rsidP="00E948C6">
      <w:pPr>
        <w:contextualSpacing/>
        <w:jc w:val="center"/>
        <w:rPr>
          <w:rStyle w:val="gi"/>
          <w:i/>
          <w:lang w:val="id-ID"/>
        </w:rPr>
      </w:pPr>
      <w:r w:rsidRPr="00F34BF1">
        <w:t xml:space="preserve">E-mail : </w:t>
      </w:r>
      <w:r w:rsidR="00057667">
        <w:fldChar w:fldCharType="begin"/>
      </w:r>
      <w:r w:rsidR="00057667">
        <w:instrText xml:space="preserve"> HYPERLINK "mailto:intan_na7088@yahoo.com" </w:instrText>
      </w:r>
      <w:r w:rsidR="00057667">
        <w:fldChar w:fldCharType="separate"/>
      </w:r>
      <w:r w:rsidR="002E11CD" w:rsidRPr="00435413">
        <w:rPr>
          <w:rStyle w:val="Hyperlink"/>
          <w:i/>
        </w:rPr>
        <w:t>intan_na7088@yahoo.com</w:t>
      </w:r>
      <w:r w:rsidR="00057667">
        <w:rPr>
          <w:rStyle w:val="Hyperlink"/>
          <w:i/>
        </w:rPr>
        <w:fldChar w:fldCharType="end"/>
      </w:r>
    </w:p>
    <w:p w:rsidR="005C722C" w:rsidRPr="00F34BF1" w:rsidRDefault="005C722C" w:rsidP="00E948C6">
      <w:pPr>
        <w:contextualSpacing/>
        <w:jc w:val="both"/>
        <w:rPr>
          <w:lang w:val="id-ID"/>
        </w:rPr>
      </w:pPr>
    </w:p>
    <w:p w:rsidR="00E23AB6" w:rsidRPr="002E11CD" w:rsidRDefault="002E11CD" w:rsidP="00E948C6">
      <w:pPr>
        <w:contextualSpacing/>
        <w:jc w:val="center"/>
        <w:rPr>
          <w:b/>
          <w:lang w:val="id-ID"/>
        </w:rPr>
      </w:pPr>
      <w:r w:rsidRPr="00F34BF1">
        <w:rPr>
          <w:b/>
        </w:rPr>
        <w:t>ABSTRAK</w:t>
      </w:r>
    </w:p>
    <w:p w:rsidR="00051944" w:rsidRPr="002E11CD" w:rsidRDefault="00051944" w:rsidP="00E948C6">
      <w:pPr>
        <w:ind w:firstLine="720"/>
        <w:contextualSpacing/>
        <w:jc w:val="both"/>
        <w:rPr>
          <w:sz w:val="23"/>
          <w:szCs w:val="23"/>
        </w:rPr>
      </w:pPr>
      <w:r w:rsidRPr="002E11CD">
        <w:rPr>
          <w:sz w:val="23"/>
          <w:szCs w:val="23"/>
        </w:rPr>
        <w:t xml:space="preserve">Penelitian ini bertujuan untuk </w:t>
      </w:r>
      <w:r w:rsidRPr="002E11CD">
        <w:rPr>
          <w:sz w:val="23"/>
          <w:szCs w:val="23"/>
          <w:lang w:val="id-ID"/>
        </w:rPr>
        <w:t xml:space="preserve">mengetahui </w:t>
      </w:r>
      <w:r w:rsidRPr="002E11CD">
        <w:rPr>
          <w:sz w:val="23"/>
          <w:szCs w:val="23"/>
        </w:rPr>
        <w:t xml:space="preserve">efektivitas dari perputaran piutangnya, seberapa besar manfaat pemberian piutang, dan bagaimana pengaruh penjualan secara kredit terhadap peningkatan profitabilitas pada PT. Dharma Kartapura 72 Padang. Evaluasi kebijakan penjualan kredit dilakukan dengan menghitung tingkat perputaran piutang dagang dan rata – rata pengumpulan piutang apakah sudah sesuai dengan syarat yang ditetapkan oleh perusahaan itu sendiri, yaitu hari pengumpulan piutang selama 30 hari. Efektivitas perputaran piutang dapat diketahuui dengan membandingkan tingkat perputaran piutang dengan syarat – syarat yang telah ditetapkan sebelumnya. Pengaruh tingkat perputaran piutang terhadap rentabilitas dihitung dengan menggunakan regresi sederhana. </w:t>
      </w:r>
    </w:p>
    <w:p w:rsidR="00051944" w:rsidRDefault="00051944" w:rsidP="00E948C6">
      <w:pPr>
        <w:ind w:firstLine="720"/>
        <w:contextualSpacing/>
        <w:jc w:val="both"/>
        <w:rPr>
          <w:sz w:val="23"/>
          <w:szCs w:val="23"/>
          <w:lang w:val="id-ID"/>
        </w:rPr>
      </w:pPr>
      <w:r w:rsidRPr="002E11CD">
        <w:rPr>
          <w:sz w:val="23"/>
          <w:szCs w:val="23"/>
        </w:rPr>
        <w:t xml:space="preserve">Hasil yang didapat dari perhitungan yang dilakukan, tingkat perputaran piutang PT. Dharma Kartapura 72 Padang tidak begitu berfluktuatif hanya pada tahun kelima dari tahun sample penelitian mengalami penurunan. Hasil perhitungan regresi sederhana menunjukkan bahwa terdapat pengaruh yang signifikan antara tingkat perputaran piutang dengan profitabilitas perusahaan (rentabilitas ekonomi) PT. Dharma Kartapura 72 Padang. Periode 2010 sampai tahun 2015. </w:t>
      </w:r>
    </w:p>
    <w:p w:rsidR="002E11CD" w:rsidRPr="002E11CD" w:rsidRDefault="002E11CD" w:rsidP="00E948C6">
      <w:pPr>
        <w:ind w:firstLine="720"/>
        <w:contextualSpacing/>
        <w:jc w:val="both"/>
        <w:rPr>
          <w:sz w:val="23"/>
          <w:szCs w:val="23"/>
          <w:lang w:val="id-ID"/>
        </w:rPr>
      </w:pPr>
    </w:p>
    <w:p w:rsidR="00E23AB6" w:rsidRPr="002E11CD" w:rsidRDefault="00051944" w:rsidP="00E948C6">
      <w:pPr>
        <w:ind w:left="1418" w:hanging="1418"/>
        <w:contextualSpacing/>
        <w:jc w:val="both"/>
        <w:rPr>
          <w:sz w:val="23"/>
          <w:szCs w:val="23"/>
          <w:lang w:val="id-ID"/>
        </w:rPr>
      </w:pPr>
      <w:r w:rsidRPr="002E11CD">
        <w:rPr>
          <w:b/>
          <w:sz w:val="23"/>
          <w:szCs w:val="23"/>
        </w:rPr>
        <w:t>Kata Kunci</w:t>
      </w:r>
      <w:r w:rsidRPr="002E11CD">
        <w:rPr>
          <w:sz w:val="23"/>
          <w:szCs w:val="23"/>
        </w:rPr>
        <w:t>: Penjualan Kredit, Efektivitas Perputaran Piutang dan Profitabilitas  Perusahaan.</w:t>
      </w:r>
    </w:p>
    <w:p w:rsidR="00F9655A" w:rsidRPr="002E11CD" w:rsidRDefault="002E11CD" w:rsidP="00E948C6">
      <w:pPr>
        <w:pStyle w:val="ListParagraph"/>
        <w:spacing w:after="0" w:line="240" w:lineRule="auto"/>
        <w:ind w:left="0"/>
        <w:jc w:val="center"/>
        <w:rPr>
          <w:rFonts w:ascii="Times New Roman" w:hAnsi="Times New Roman"/>
          <w:b/>
          <w:i/>
          <w:sz w:val="24"/>
          <w:szCs w:val="24"/>
          <w:lang w:val="id-ID"/>
        </w:rPr>
      </w:pPr>
      <w:r w:rsidRPr="00F34BF1">
        <w:rPr>
          <w:rFonts w:ascii="Times New Roman" w:hAnsi="Times New Roman"/>
          <w:b/>
          <w:i/>
          <w:sz w:val="24"/>
          <w:szCs w:val="24"/>
        </w:rPr>
        <w:t>ABSTRACT</w:t>
      </w:r>
    </w:p>
    <w:p w:rsidR="00051944" w:rsidRPr="002E11CD" w:rsidRDefault="00976E9D" w:rsidP="00E948C6">
      <w:pPr>
        <w:shd w:val="clear" w:color="auto" w:fill="FFFFFF"/>
        <w:jc w:val="both"/>
        <w:rPr>
          <w:i/>
          <w:color w:val="212121"/>
          <w:sz w:val="23"/>
          <w:szCs w:val="23"/>
        </w:rPr>
      </w:pPr>
      <w:r w:rsidRPr="00F34BF1">
        <w:tab/>
      </w:r>
      <w:r w:rsidR="00051944" w:rsidRPr="002E11CD">
        <w:rPr>
          <w:i/>
          <w:color w:val="212121"/>
          <w:sz w:val="23"/>
          <w:szCs w:val="23"/>
        </w:rPr>
        <w:t>This study aims to determine the effectiveness of its accounts receivable turnover , how big the benefits of accounts receivable , and how the influence of credit sales to increase profitability at PT . Dharma Kartapura 72 Padang . Credit sales policy evaluation is done by calculating the accounts receivable turnover rate and the average - average receivable collection is already in accordance with the conditions set by the company itself , which is the collection of accounts receivable over 30 days . Accounts receivable turnover can diketahuui effectiveness by comparing turnover rate receivables with terms - conditions that have been set previously . Influence on the profitability of accounts receivable turnover rate is calculated by using simple regression .</w:t>
      </w:r>
    </w:p>
    <w:p w:rsidR="00051944" w:rsidRDefault="00051944" w:rsidP="00E948C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3"/>
          <w:szCs w:val="23"/>
          <w:lang w:val="id-ID"/>
        </w:rPr>
      </w:pPr>
      <w:r w:rsidRPr="002E11CD">
        <w:rPr>
          <w:rFonts w:ascii="Times New Roman" w:hAnsi="Times New Roman" w:cs="Times New Roman"/>
          <w:i/>
          <w:color w:val="212121"/>
          <w:sz w:val="23"/>
          <w:szCs w:val="23"/>
        </w:rPr>
        <w:tab/>
        <w:t xml:space="preserve">The results of the calculations are </w:t>
      </w:r>
      <w:proofErr w:type="gramStart"/>
      <w:r w:rsidRPr="002E11CD">
        <w:rPr>
          <w:rFonts w:ascii="Times New Roman" w:hAnsi="Times New Roman" w:cs="Times New Roman"/>
          <w:i/>
          <w:color w:val="212121"/>
          <w:sz w:val="23"/>
          <w:szCs w:val="23"/>
        </w:rPr>
        <w:t>done ,</w:t>
      </w:r>
      <w:proofErr w:type="gramEnd"/>
      <w:r w:rsidRPr="002E11CD">
        <w:rPr>
          <w:rFonts w:ascii="Times New Roman" w:hAnsi="Times New Roman" w:cs="Times New Roman"/>
          <w:i/>
          <w:color w:val="212121"/>
          <w:sz w:val="23"/>
          <w:szCs w:val="23"/>
        </w:rPr>
        <w:t xml:space="preserve"> the level of accounts receivable turnover PT . Dharma </w:t>
      </w:r>
      <w:proofErr w:type="spellStart"/>
      <w:r w:rsidRPr="002E11CD">
        <w:rPr>
          <w:rFonts w:ascii="Times New Roman" w:hAnsi="Times New Roman" w:cs="Times New Roman"/>
          <w:i/>
          <w:color w:val="212121"/>
          <w:sz w:val="23"/>
          <w:szCs w:val="23"/>
        </w:rPr>
        <w:t>Kartapura</w:t>
      </w:r>
      <w:proofErr w:type="spellEnd"/>
      <w:r w:rsidRPr="002E11CD">
        <w:rPr>
          <w:rFonts w:ascii="Times New Roman" w:hAnsi="Times New Roman" w:cs="Times New Roman"/>
          <w:i/>
          <w:color w:val="212121"/>
          <w:sz w:val="23"/>
          <w:szCs w:val="23"/>
        </w:rPr>
        <w:t xml:space="preserve"> 72 Padang less fluctuated only in the fifth year of the study sample </w:t>
      </w:r>
      <w:proofErr w:type="gramStart"/>
      <w:r w:rsidRPr="002E11CD">
        <w:rPr>
          <w:rFonts w:ascii="Times New Roman" w:hAnsi="Times New Roman" w:cs="Times New Roman"/>
          <w:i/>
          <w:color w:val="212121"/>
          <w:sz w:val="23"/>
          <w:szCs w:val="23"/>
        </w:rPr>
        <w:t>decreased .</w:t>
      </w:r>
      <w:proofErr w:type="gramEnd"/>
      <w:r w:rsidRPr="002E11CD">
        <w:rPr>
          <w:rFonts w:ascii="Times New Roman" w:hAnsi="Times New Roman" w:cs="Times New Roman"/>
          <w:i/>
          <w:color w:val="212121"/>
          <w:sz w:val="23"/>
          <w:szCs w:val="23"/>
        </w:rPr>
        <w:t xml:space="preserve"> Simple regression calculation results show that there is a significant relationship between the level of accounts receivable turnover to the company's profitability </w:t>
      </w:r>
      <w:proofErr w:type="gramStart"/>
      <w:r w:rsidRPr="002E11CD">
        <w:rPr>
          <w:rFonts w:ascii="Times New Roman" w:hAnsi="Times New Roman" w:cs="Times New Roman"/>
          <w:i/>
          <w:color w:val="212121"/>
          <w:sz w:val="23"/>
          <w:szCs w:val="23"/>
        </w:rPr>
        <w:t>( economic</w:t>
      </w:r>
      <w:proofErr w:type="gramEnd"/>
      <w:r w:rsidRPr="002E11CD">
        <w:rPr>
          <w:rFonts w:ascii="Times New Roman" w:hAnsi="Times New Roman" w:cs="Times New Roman"/>
          <w:i/>
          <w:color w:val="212121"/>
          <w:sz w:val="23"/>
          <w:szCs w:val="23"/>
        </w:rPr>
        <w:t xml:space="preserve"> profitability ) PT . Dharma </w:t>
      </w:r>
      <w:proofErr w:type="spellStart"/>
      <w:r w:rsidRPr="002E11CD">
        <w:rPr>
          <w:rFonts w:ascii="Times New Roman" w:hAnsi="Times New Roman" w:cs="Times New Roman"/>
          <w:i/>
          <w:color w:val="212121"/>
          <w:sz w:val="23"/>
          <w:szCs w:val="23"/>
        </w:rPr>
        <w:t>Kartapura</w:t>
      </w:r>
      <w:proofErr w:type="spellEnd"/>
      <w:r w:rsidRPr="002E11CD">
        <w:rPr>
          <w:rFonts w:ascii="Times New Roman" w:hAnsi="Times New Roman" w:cs="Times New Roman"/>
          <w:i/>
          <w:color w:val="212121"/>
          <w:sz w:val="23"/>
          <w:szCs w:val="23"/>
        </w:rPr>
        <w:t xml:space="preserve"> 72 </w:t>
      </w:r>
      <w:proofErr w:type="gramStart"/>
      <w:r w:rsidRPr="002E11CD">
        <w:rPr>
          <w:rFonts w:ascii="Times New Roman" w:hAnsi="Times New Roman" w:cs="Times New Roman"/>
          <w:i/>
          <w:color w:val="212121"/>
          <w:sz w:val="23"/>
          <w:szCs w:val="23"/>
        </w:rPr>
        <w:t>Padang .</w:t>
      </w:r>
      <w:proofErr w:type="gramEnd"/>
      <w:r w:rsidRPr="002E11CD">
        <w:rPr>
          <w:rFonts w:ascii="Times New Roman" w:hAnsi="Times New Roman" w:cs="Times New Roman"/>
          <w:i/>
          <w:color w:val="212121"/>
          <w:sz w:val="23"/>
          <w:szCs w:val="23"/>
        </w:rPr>
        <w:t xml:space="preserve"> The period 2010 to 2015</w:t>
      </w:r>
    </w:p>
    <w:p w:rsidR="002E11CD" w:rsidRPr="002E11CD" w:rsidRDefault="002E11CD" w:rsidP="00E948C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3"/>
          <w:szCs w:val="23"/>
          <w:lang w:val="id-ID"/>
        </w:rPr>
      </w:pPr>
    </w:p>
    <w:p w:rsidR="00976E9D" w:rsidRPr="002E11CD" w:rsidRDefault="00051944" w:rsidP="00E948C6">
      <w:pPr>
        <w:pStyle w:val="ListParagraph"/>
        <w:spacing w:after="0" w:line="240" w:lineRule="auto"/>
        <w:ind w:left="1134" w:hanging="1134"/>
        <w:jc w:val="both"/>
        <w:rPr>
          <w:rFonts w:ascii="Times New Roman" w:hAnsi="Times New Roman"/>
          <w:i/>
          <w:sz w:val="23"/>
          <w:szCs w:val="23"/>
          <w:lang w:val="id-ID"/>
        </w:rPr>
      </w:pPr>
      <w:r w:rsidRPr="002E11CD">
        <w:rPr>
          <w:rFonts w:ascii="Times New Roman" w:hAnsi="Times New Roman"/>
          <w:b/>
          <w:i/>
          <w:color w:val="212121"/>
          <w:sz w:val="23"/>
          <w:szCs w:val="23"/>
        </w:rPr>
        <w:t xml:space="preserve">Key </w:t>
      </w:r>
      <w:proofErr w:type="gramStart"/>
      <w:r w:rsidRPr="002E11CD">
        <w:rPr>
          <w:rFonts w:ascii="Times New Roman" w:hAnsi="Times New Roman"/>
          <w:b/>
          <w:i/>
          <w:color w:val="212121"/>
          <w:sz w:val="23"/>
          <w:szCs w:val="23"/>
        </w:rPr>
        <w:t>words</w:t>
      </w:r>
      <w:r w:rsidRPr="002E11CD">
        <w:rPr>
          <w:rFonts w:ascii="Times New Roman" w:hAnsi="Times New Roman"/>
          <w:i/>
          <w:color w:val="212121"/>
          <w:sz w:val="23"/>
          <w:szCs w:val="23"/>
        </w:rPr>
        <w:t xml:space="preserve"> :</w:t>
      </w:r>
      <w:proofErr w:type="gramEnd"/>
      <w:r w:rsidRPr="002E11CD">
        <w:rPr>
          <w:rFonts w:ascii="Times New Roman" w:hAnsi="Times New Roman"/>
          <w:i/>
          <w:color w:val="212121"/>
          <w:sz w:val="23"/>
          <w:szCs w:val="23"/>
        </w:rPr>
        <w:t xml:space="preserve"> Sales Credit , Accounts Receivable Turnover effectiveness and profitability of the Company .</w:t>
      </w:r>
    </w:p>
    <w:p w:rsidR="00992F35" w:rsidRDefault="00992F35" w:rsidP="00E948C6">
      <w:pPr>
        <w:contextualSpacing/>
        <w:jc w:val="both"/>
        <w:rPr>
          <w:lang w:val="id-ID"/>
        </w:rPr>
      </w:pPr>
    </w:p>
    <w:p w:rsidR="00F9655A" w:rsidRPr="004D0523" w:rsidRDefault="00FA209C" w:rsidP="00E948C6">
      <w:pPr>
        <w:contextualSpacing/>
        <w:jc w:val="both"/>
        <w:rPr>
          <w:b/>
          <w:lang w:val="id-ID"/>
        </w:rPr>
      </w:pPr>
      <w:r w:rsidRPr="004D0523">
        <w:rPr>
          <w:b/>
        </w:rPr>
        <w:lastRenderedPageBreak/>
        <w:t>PENDAHULUAN</w:t>
      </w:r>
    </w:p>
    <w:p w:rsidR="00992F35" w:rsidRPr="004D0523" w:rsidRDefault="00992F35" w:rsidP="00E948C6">
      <w:pPr>
        <w:contextualSpacing/>
        <w:jc w:val="both"/>
        <w:rPr>
          <w:b/>
          <w:lang w:val="id-ID"/>
        </w:rPr>
      </w:pPr>
    </w:p>
    <w:p w:rsidR="00E421C9" w:rsidRPr="004D0523" w:rsidRDefault="00E45C47" w:rsidP="00E948C6">
      <w:pPr>
        <w:ind w:firstLine="567"/>
        <w:contextualSpacing/>
        <w:jc w:val="both"/>
        <w:rPr>
          <w:lang w:val="id-ID"/>
        </w:rPr>
      </w:pPr>
      <w:r w:rsidRPr="004D0523">
        <w:t>Dalam kondisi persaingan yang semakin tajam, akan memaksa perusahaan untuk memberikan kemudahan dalam persyaratan penjualan kepada para langganannya. Perusahaan dapat menjual produknya yang semula dengan cara tunai kurang diminati kemudian diubah dengan cara kredit. Hal ini dilakukan sebagai upaya untuk meningkatkan penjualan atau untuk mencegah penurunan penjualan. Dengan penjualan yang semakin meningkat diharapkan laba juga semakin meningkat.</w:t>
      </w:r>
    </w:p>
    <w:p w:rsidR="00E45C47" w:rsidRPr="004D0523" w:rsidRDefault="00E45C47" w:rsidP="00E948C6">
      <w:pPr>
        <w:ind w:firstLine="567"/>
        <w:contextualSpacing/>
        <w:jc w:val="both"/>
        <w:rPr>
          <w:lang w:val="id-ID"/>
        </w:rPr>
      </w:pPr>
      <w:r w:rsidRPr="004D0523">
        <w:t>Dengan penjualan secara kredit, maka akan muncul piutang bagi perusahaan. Dalam memberikan piutang terdapat beberapa persyaratan yang harus dipenuhi. Penjualan kredit yang dilakukan perusahaan akan menunjukkan naik turunnya penjualan. Naik turunnya penjualan kredit dipengaruhi oleh faktor-faktor eksternal dan internal. Faktor eksternal adalah faktor yang tidak bisa dikendalikan oleh perusahaan seperti terjadinya bencana alam, pendapatan masyarakat, selera konsumen, dan lain-lain. Sedangkan faktor internal berkaitan dengan kebijakan penjualan kredit dan perputaran piutang pada perusahaan itu sendiri.</w:t>
      </w:r>
    </w:p>
    <w:p w:rsidR="005B04AD" w:rsidRPr="00F34BF1" w:rsidRDefault="005B04AD" w:rsidP="00E948C6">
      <w:pPr>
        <w:jc w:val="center"/>
        <w:outlineLvl w:val="0"/>
      </w:pPr>
      <w:r w:rsidRPr="00F34BF1">
        <w:t>Tabel 1</w:t>
      </w:r>
      <w:r w:rsidR="00F34BF1">
        <w:rPr>
          <w:lang w:val="id-ID"/>
        </w:rPr>
        <w:t xml:space="preserve">: </w:t>
      </w:r>
      <w:r w:rsidRPr="00F34BF1">
        <w:t>Data Piutang Dagang PT. Dharma Kartapura 72 Padang</w:t>
      </w:r>
    </w:p>
    <w:p w:rsidR="005B04AD" w:rsidRPr="00F34BF1" w:rsidRDefault="005B04AD" w:rsidP="00E948C6">
      <w:pPr>
        <w:jc w:val="center"/>
        <w:rPr>
          <w:lang w:val="id-ID"/>
        </w:rPr>
      </w:pPr>
      <w:r w:rsidRPr="00F34BF1">
        <w:t>Periode Tahun 2010-2014</w:t>
      </w:r>
    </w:p>
    <w:tbl>
      <w:tblPr>
        <w:tblW w:w="6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8"/>
        <w:gridCol w:w="2025"/>
        <w:gridCol w:w="3969"/>
      </w:tblGrid>
      <w:tr w:rsidR="005B04AD" w:rsidRPr="002E11CD" w:rsidTr="009F5E2E">
        <w:trPr>
          <w:trHeight w:val="20"/>
          <w:jc w:val="center"/>
        </w:trPr>
        <w:tc>
          <w:tcPr>
            <w:tcW w:w="838" w:type="dxa"/>
            <w:vAlign w:val="center"/>
          </w:tcPr>
          <w:p w:rsidR="005B04AD" w:rsidRPr="002E11CD" w:rsidRDefault="005B04AD" w:rsidP="00E948C6">
            <w:pPr>
              <w:ind w:left="-723" w:firstLine="723"/>
              <w:jc w:val="center"/>
              <w:rPr>
                <w:b/>
                <w:sz w:val="18"/>
              </w:rPr>
            </w:pPr>
            <w:r w:rsidRPr="002E11CD">
              <w:rPr>
                <w:b/>
                <w:sz w:val="18"/>
              </w:rPr>
              <w:t>Tahun</w:t>
            </w:r>
          </w:p>
        </w:tc>
        <w:tc>
          <w:tcPr>
            <w:tcW w:w="2025" w:type="dxa"/>
            <w:vAlign w:val="center"/>
          </w:tcPr>
          <w:p w:rsidR="005B04AD" w:rsidRPr="002E11CD" w:rsidRDefault="005B04AD" w:rsidP="00E948C6">
            <w:pPr>
              <w:jc w:val="center"/>
              <w:rPr>
                <w:b/>
                <w:sz w:val="18"/>
              </w:rPr>
            </w:pPr>
            <w:r w:rsidRPr="002E11CD">
              <w:rPr>
                <w:b/>
                <w:sz w:val="18"/>
              </w:rPr>
              <w:t>Piutang Dagang (Rp)</w:t>
            </w:r>
          </w:p>
        </w:tc>
        <w:tc>
          <w:tcPr>
            <w:tcW w:w="3969" w:type="dxa"/>
            <w:vAlign w:val="center"/>
          </w:tcPr>
          <w:p w:rsidR="005B04AD" w:rsidRPr="002E11CD" w:rsidRDefault="005B04AD" w:rsidP="00E948C6">
            <w:pPr>
              <w:jc w:val="center"/>
              <w:rPr>
                <w:b/>
                <w:sz w:val="18"/>
              </w:rPr>
            </w:pPr>
            <w:r w:rsidRPr="002E11CD">
              <w:rPr>
                <w:b/>
                <w:sz w:val="18"/>
              </w:rPr>
              <w:t>(%) Kenaikan dan Penurunan Piutang Dagang</w:t>
            </w:r>
          </w:p>
        </w:tc>
      </w:tr>
      <w:tr w:rsidR="005B04AD" w:rsidRPr="002E11CD" w:rsidTr="009F5E2E">
        <w:trPr>
          <w:trHeight w:val="20"/>
          <w:jc w:val="center"/>
        </w:trPr>
        <w:tc>
          <w:tcPr>
            <w:tcW w:w="838" w:type="dxa"/>
          </w:tcPr>
          <w:p w:rsidR="005B04AD" w:rsidRPr="002E11CD" w:rsidRDefault="005B04AD" w:rsidP="00E948C6">
            <w:pPr>
              <w:jc w:val="center"/>
              <w:rPr>
                <w:sz w:val="18"/>
              </w:rPr>
            </w:pPr>
            <w:r w:rsidRPr="002E11CD">
              <w:rPr>
                <w:sz w:val="18"/>
              </w:rPr>
              <w:t>2010</w:t>
            </w:r>
          </w:p>
        </w:tc>
        <w:tc>
          <w:tcPr>
            <w:tcW w:w="2025" w:type="dxa"/>
          </w:tcPr>
          <w:p w:rsidR="005B04AD" w:rsidRPr="002E11CD" w:rsidRDefault="005B04AD" w:rsidP="00E948C6">
            <w:pPr>
              <w:jc w:val="center"/>
              <w:rPr>
                <w:sz w:val="18"/>
                <w:lang w:val="id-ID"/>
              </w:rPr>
            </w:pPr>
            <w:r w:rsidRPr="002E11CD">
              <w:rPr>
                <w:sz w:val="18"/>
                <w:lang w:val="id-ID"/>
              </w:rPr>
              <w:t>464.324.350</w:t>
            </w:r>
          </w:p>
        </w:tc>
        <w:tc>
          <w:tcPr>
            <w:tcW w:w="3969" w:type="dxa"/>
            <w:vMerge w:val="restart"/>
          </w:tcPr>
          <w:p w:rsidR="00992F35" w:rsidRPr="002E11CD" w:rsidRDefault="00992F35" w:rsidP="00E948C6">
            <w:pPr>
              <w:jc w:val="center"/>
              <w:rPr>
                <w:sz w:val="18"/>
                <w:lang w:val="id-ID"/>
              </w:rPr>
            </w:pPr>
          </w:p>
          <w:p w:rsidR="005B04AD" w:rsidRPr="002E11CD" w:rsidRDefault="005B04AD" w:rsidP="00E948C6">
            <w:pPr>
              <w:jc w:val="center"/>
              <w:rPr>
                <w:sz w:val="18"/>
              </w:rPr>
            </w:pPr>
            <w:r w:rsidRPr="002E11CD">
              <w:rPr>
                <w:sz w:val="18"/>
              </w:rPr>
              <w:t>3,42</w:t>
            </w:r>
          </w:p>
          <w:p w:rsidR="005B04AD" w:rsidRPr="002E11CD" w:rsidRDefault="005B04AD" w:rsidP="00E948C6">
            <w:pPr>
              <w:jc w:val="center"/>
              <w:rPr>
                <w:sz w:val="18"/>
              </w:rPr>
            </w:pPr>
            <w:r w:rsidRPr="002E11CD">
              <w:rPr>
                <w:sz w:val="18"/>
              </w:rPr>
              <w:t>3,54</w:t>
            </w:r>
          </w:p>
          <w:p w:rsidR="005B04AD" w:rsidRPr="002E11CD" w:rsidRDefault="005B04AD" w:rsidP="00E948C6">
            <w:pPr>
              <w:jc w:val="center"/>
              <w:rPr>
                <w:sz w:val="18"/>
              </w:rPr>
            </w:pPr>
            <w:r w:rsidRPr="002E11CD">
              <w:rPr>
                <w:sz w:val="18"/>
              </w:rPr>
              <w:t>3,66</w:t>
            </w:r>
          </w:p>
          <w:p w:rsidR="005B04AD" w:rsidRPr="002E11CD" w:rsidRDefault="005B04AD" w:rsidP="00E948C6">
            <w:pPr>
              <w:jc w:val="center"/>
              <w:rPr>
                <w:sz w:val="18"/>
              </w:rPr>
            </w:pPr>
            <w:r w:rsidRPr="002E11CD">
              <w:rPr>
                <w:sz w:val="18"/>
              </w:rPr>
              <w:t>5,78</w:t>
            </w:r>
          </w:p>
        </w:tc>
      </w:tr>
      <w:tr w:rsidR="005B04AD" w:rsidRPr="002E11CD" w:rsidTr="009F5E2E">
        <w:trPr>
          <w:trHeight w:val="20"/>
          <w:jc w:val="center"/>
        </w:trPr>
        <w:tc>
          <w:tcPr>
            <w:tcW w:w="838" w:type="dxa"/>
          </w:tcPr>
          <w:p w:rsidR="005B04AD" w:rsidRPr="002E11CD" w:rsidRDefault="005B04AD" w:rsidP="00E948C6">
            <w:pPr>
              <w:jc w:val="center"/>
              <w:rPr>
                <w:sz w:val="18"/>
              </w:rPr>
            </w:pPr>
            <w:r w:rsidRPr="002E11CD">
              <w:rPr>
                <w:sz w:val="18"/>
              </w:rPr>
              <w:t>2011</w:t>
            </w:r>
          </w:p>
        </w:tc>
        <w:tc>
          <w:tcPr>
            <w:tcW w:w="2025" w:type="dxa"/>
          </w:tcPr>
          <w:p w:rsidR="005B04AD" w:rsidRPr="002E11CD" w:rsidRDefault="005B04AD" w:rsidP="00E948C6">
            <w:pPr>
              <w:jc w:val="center"/>
              <w:rPr>
                <w:sz w:val="18"/>
                <w:lang w:val="id-ID"/>
              </w:rPr>
            </w:pPr>
            <w:r w:rsidRPr="002E11CD">
              <w:rPr>
                <w:sz w:val="18"/>
                <w:lang w:val="id-ID"/>
              </w:rPr>
              <w:t>480.224.586</w:t>
            </w:r>
          </w:p>
        </w:tc>
        <w:tc>
          <w:tcPr>
            <w:tcW w:w="3969" w:type="dxa"/>
            <w:vMerge/>
          </w:tcPr>
          <w:p w:rsidR="005B04AD" w:rsidRPr="002E11CD" w:rsidRDefault="005B04AD" w:rsidP="00E948C6">
            <w:pPr>
              <w:rPr>
                <w:sz w:val="18"/>
              </w:rPr>
            </w:pPr>
          </w:p>
        </w:tc>
      </w:tr>
      <w:tr w:rsidR="005B04AD" w:rsidRPr="002E11CD" w:rsidTr="009F5E2E">
        <w:trPr>
          <w:trHeight w:val="20"/>
          <w:jc w:val="center"/>
        </w:trPr>
        <w:tc>
          <w:tcPr>
            <w:tcW w:w="838" w:type="dxa"/>
          </w:tcPr>
          <w:p w:rsidR="005B04AD" w:rsidRPr="002E11CD" w:rsidRDefault="005B04AD" w:rsidP="00E948C6">
            <w:pPr>
              <w:jc w:val="center"/>
              <w:rPr>
                <w:sz w:val="18"/>
              </w:rPr>
            </w:pPr>
            <w:r w:rsidRPr="002E11CD">
              <w:rPr>
                <w:sz w:val="18"/>
              </w:rPr>
              <w:t>2012</w:t>
            </w:r>
          </w:p>
        </w:tc>
        <w:tc>
          <w:tcPr>
            <w:tcW w:w="2025" w:type="dxa"/>
          </w:tcPr>
          <w:p w:rsidR="005B04AD" w:rsidRPr="002E11CD" w:rsidRDefault="005B04AD" w:rsidP="00E948C6">
            <w:pPr>
              <w:jc w:val="center"/>
              <w:rPr>
                <w:sz w:val="18"/>
                <w:lang w:val="id-ID"/>
              </w:rPr>
            </w:pPr>
            <w:r w:rsidRPr="002E11CD">
              <w:rPr>
                <w:sz w:val="18"/>
                <w:lang w:val="id-ID"/>
              </w:rPr>
              <w:t>497.234996</w:t>
            </w:r>
          </w:p>
        </w:tc>
        <w:tc>
          <w:tcPr>
            <w:tcW w:w="3969" w:type="dxa"/>
            <w:vMerge/>
          </w:tcPr>
          <w:p w:rsidR="005B04AD" w:rsidRPr="002E11CD" w:rsidRDefault="005B04AD" w:rsidP="00E948C6">
            <w:pPr>
              <w:rPr>
                <w:sz w:val="18"/>
              </w:rPr>
            </w:pPr>
          </w:p>
        </w:tc>
      </w:tr>
      <w:tr w:rsidR="005B04AD" w:rsidRPr="002E11CD" w:rsidTr="009F5E2E">
        <w:trPr>
          <w:trHeight w:val="20"/>
          <w:jc w:val="center"/>
        </w:trPr>
        <w:tc>
          <w:tcPr>
            <w:tcW w:w="838" w:type="dxa"/>
          </w:tcPr>
          <w:p w:rsidR="005B04AD" w:rsidRPr="002E11CD" w:rsidRDefault="005B04AD" w:rsidP="00E948C6">
            <w:pPr>
              <w:jc w:val="center"/>
              <w:rPr>
                <w:sz w:val="18"/>
              </w:rPr>
            </w:pPr>
            <w:r w:rsidRPr="002E11CD">
              <w:rPr>
                <w:sz w:val="18"/>
              </w:rPr>
              <w:t>2013</w:t>
            </w:r>
          </w:p>
        </w:tc>
        <w:tc>
          <w:tcPr>
            <w:tcW w:w="2025" w:type="dxa"/>
          </w:tcPr>
          <w:p w:rsidR="005B04AD" w:rsidRPr="002E11CD" w:rsidRDefault="005B04AD" w:rsidP="00E948C6">
            <w:pPr>
              <w:jc w:val="center"/>
              <w:rPr>
                <w:sz w:val="18"/>
                <w:lang w:val="id-ID"/>
              </w:rPr>
            </w:pPr>
            <w:r w:rsidRPr="002E11CD">
              <w:rPr>
                <w:sz w:val="18"/>
                <w:lang w:val="id-ID"/>
              </w:rPr>
              <w:t>515.440.250</w:t>
            </w:r>
          </w:p>
        </w:tc>
        <w:tc>
          <w:tcPr>
            <w:tcW w:w="3969" w:type="dxa"/>
            <w:vMerge/>
          </w:tcPr>
          <w:p w:rsidR="005B04AD" w:rsidRPr="002E11CD" w:rsidRDefault="005B04AD" w:rsidP="00E948C6">
            <w:pPr>
              <w:rPr>
                <w:sz w:val="18"/>
              </w:rPr>
            </w:pPr>
          </w:p>
        </w:tc>
      </w:tr>
      <w:tr w:rsidR="005B04AD" w:rsidRPr="002E11CD" w:rsidTr="009F5E2E">
        <w:trPr>
          <w:trHeight w:val="20"/>
          <w:jc w:val="center"/>
        </w:trPr>
        <w:tc>
          <w:tcPr>
            <w:tcW w:w="838" w:type="dxa"/>
          </w:tcPr>
          <w:p w:rsidR="005B04AD" w:rsidRPr="002E11CD" w:rsidRDefault="005B04AD" w:rsidP="00E948C6">
            <w:pPr>
              <w:jc w:val="center"/>
              <w:rPr>
                <w:sz w:val="18"/>
              </w:rPr>
            </w:pPr>
            <w:r w:rsidRPr="002E11CD">
              <w:rPr>
                <w:sz w:val="18"/>
              </w:rPr>
              <w:t>2014</w:t>
            </w:r>
          </w:p>
        </w:tc>
        <w:tc>
          <w:tcPr>
            <w:tcW w:w="2025" w:type="dxa"/>
          </w:tcPr>
          <w:p w:rsidR="005B04AD" w:rsidRPr="002E11CD" w:rsidRDefault="005B04AD" w:rsidP="00E948C6">
            <w:pPr>
              <w:jc w:val="center"/>
              <w:rPr>
                <w:sz w:val="18"/>
                <w:lang w:val="id-ID"/>
              </w:rPr>
            </w:pPr>
            <w:r w:rsidRPr="002E11CD">
              <w:rPr>
                <w:sz w:val="18"/>
                <w:lang w:val="id-ID"/>
              </w:rPr>
              <w:t>545.232.696</w:t>
            </w:r>
          </w:p>
        </w:tc>
        <w:tc>
          <w:tcPr>
            <w:tcW w:w="3969" w:type="dxa"/>
            <w:vMerge/>
          </w:tcPr>
          <w:p w:rsidR="005B04AD" w:rsidRPr="002E11CD" w:rsidRDefault="005B04AD" w:rsidP="00E948C6">
            <w:pPr>
              <w:rPr>
                <w:sz w:val="18"/>
              </w:rPr>
            </w:pPr>
          </w:p>
        </w:tc>
      </w:tr>
    </w:tbl>
    <w:p w:rsidR="00E45C47" w:rsidRPr="00F34BF1" w:rsidRDefault="005B04AD" w:rsidP="00E948C6">
      <w:pPr>
        <w:contextualSpacing/>
        <w:jc w:val="center"/>
        <w:rPr>
          <w:sz w:val="20"/>
          <w:lang w:val="id-ID"/>
        </w:rPr>
      </w:pPr>
      <w:r w:rsidRPr="00F34BF1">
        <w:rPr>
          <w:i/>
          <w:sz w:val="20"/>
        </w:rPr>
        <w:t>Sumber: PT. Dharma Kartapura 72 Padang, Februari 2015</w:t>
      </w:r>
    </w:p>
    <w:p w:rsidR="00FC7F92" w:rsidRPr="00F34BF1" w:rsidRDefault="00FC7F92" w:rsidP="00E948C6">
      <w:pPr>
        <w:jc w:val="center"/>
        <w:outlineLvl w:val="0"/>
      </w:pPr>
      <w:r w:rsidRPr="00F34BF1">
        <w:t>Tabel 2</w:t>
      </w:r>
      <w:r w:rsidR="00F34BF1" w:rsidRPr="00F34BF1">
        <w:rPr>
          <w:lang w:val="id-ID"/>
        </w:rPr>
        <w:t xml:space="preserve"> : </w:t>
      </w:r>
      <w:r w:rsidRPr="00F34BF1">
        <w:t>Data Penjualan Kredit  PT. Dharma Kartapura 72 Padang</w:t>
      </w:r>
    </w:p>
    <w:p w:rsidR="00FC7F92" w:rsidRPr="00F34BF1" w:rsidRDefault="00FC7F92" w:rsidP="00E948C6">
      <w:pPr>
        <w:jc w:val="center"/>
        <w:rPr>
          <w:lang w:val="id-ID"/>
        </w:rPr>
      </w:pPr>
      <w:r w:rsidRPr="00F34BF1">
        <w:t>Periode Tahun 2010-2014</w:t>
      </w:r>
    </w:p>
    <w:tbl>
      <w:tblPr>
        <w:tblW w:w="6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3" w:type="dxa"/>
        </w:tblCellMar>
        <w:tblLook w:val="04A0" w:firstRow="1" w:lastRow="0" w:firstColumn="1" w:lastColumn="0" w:noHBand="0" w:noVBand="1"/>
      </w:tblPr>
      <w:tblGrid>
        <w:gridCol w:w="874"/>
        <w:gridCol w:w="1956"/>
        <w:gridCol w:w="4106"/>
      </w:tblGrid>
      <w:tr w:rsidR="00FC7F92" w:rsidRPr="002E11CD" w:rsidTr="009F5E2E">
        <w:trPr>
          <w:jc w:val="center"/>
        </w:trPr>
        <w:tc>
          <w:tcPr>
            <w:tcW w:w="874" w:type="dxa"/>
            <w:vAlign w:val="center"/>
          </w:tcPr>
          <w:p w:rsidR="00FC7F92" w:rsidRPr="002E11CD" w:rsidRDefault="00FC7F92" w:rsidP="00E948C6">
            <w:pPr>
              <w:jc w:val="center"/>
              <w:rPr>
                <w:b/>
                <w:sz w:val="18"/>
              </w:rPr>
            </w:pPr>
            <w:r w:rsidRPr="002E11CD">
              <w:rPr>
                <w:b/>
                <w:sz w:val="18"/>
              </w:rPr>
              <w:t>Tahun</w:t>
            </w:r>
          </w:p>
        </w:tc>
        <w:tc>
          <w:tcPr>
            <w:tcW w:w="1956" w:type="dxa"/>
            <w:vAlign w:val="center"/>
          </w:tcPr>
          <w:p w:rsidR="00FC7F92" w:rsidRPr="002E11CD" w:rsidRDefault="00FC7F92" w:rsidP="00E948C6">
            <w:pPr>
              <w:jc w:val="center"/>
              <w:rPr>
                <w:b/>
                <w:sz w:val="18"/>
              </w:rPr>
            </w:pPr>
            <w:r w:rsidRPr="002E11CD">
              <w:rPr>
                <w:b/>
                <w:sz w:val="18"/>
              </w:rPr>
              <w:t>Penjualan Kredit  (Rp)</w:t>
            </w:r>
          </w:p>
        </w:tc>
        <w:tc>
          <w:tcPr>
            <w:tcW w:w="4106" w:type="dxa"/>
            <w:vAlign w:val="center"/>
          </w:tcPr>
          <w:p w:rsidR="00FC7F92" w:rsidRPr="002E11CD" w:rsidRDefault="00FC7F92" w:rsidP="00E948C6">
            <w:pPr>
              <w:jc w:val="center"/>
              <w:rPr>
                <w:b/>
                <w:sz w:val="18"/>
              </w:rPr>
            </w:pPr>
            <w:r w:rsidRPr="002E11CD">
              <w:rPr>
                <w:b/>
                <w:sz w:val="18"/>
              </w:rPr>
              <w:t>(%) Kenaikan dan Penurunan Penjualan Kredit</w:t>
            </w: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2010</w:t>
            </w:r>
          </w:p>
        </w:tc>
        <w:tc>
          <w:tcPr>
            <w:tcW w:w="1956" w:type="dxa"/>
          </w:tcPr>
          <w:p w:rsidR="00FC7F92" w:rsidRPr="002E11CD" w:rsidRDefault="00FC7F92" w:rsidP="00E948C6">
            <w:pPr>
              <w:jc w:val="center"/>
              <w:rPr>
                <w:sz w:val="18"/>
                <w:lang w:val="id-ID"/>
              </w:rPr>
            </w:pPr>
            <w:r w:rsidRPr="002E11CD">
              <w:rPr>
                <w:sz w:val="18"/>
                <w:lang w:val="id-ID"/>
              </w:rPr>
              <w:t>9.881.709.196</w:t>
            </w:r>
          </w:p>
        </w:tc>
        <w:tc>
          <w:tcPr>
            <w:tcW w:w="4106" w:type="dxa"/>
            <w:vMerge w:val="restart"/>
          </w:tcPr>
          <w:p w:rsidR="00FC7F92" w:rsidRPr="002E11CD" w:rsidRDefault="00FC7F92" w:rsidP="00E948C6">
            <w:pPr>
              <w:jc w:val="center"/>
              <w:rPr>
                <w:sz w:val="18"/>
              </w:rPr>
            </w:pPr>
          </w:p>
          <w:p w:rsidR="00FC7F92" w:rsidRPr="002E11CD" w:rsidRDefault="00FC7F92" w:rsidP="00E948C6">
            <w:pPr>
              <w:jc w:val="center"/>
              <w:rPr>
                <w:sz w:val="18"/>
              </w:rPr>
            </w:pPr>
            <w:r w:rsidRPr="002E11CD">
              <w:rPr>
                <w:sz w:val="18"/>
              </w:rPr>
              <w:t>4,99</w:t>
            </w:r>
          </w:p>
          <w:p w:rsidR="00FC7F92" w:rsidRPr="002E11CD" w:rsidRDefault="00FC7F92" w:rsidP="00E948C6">
            <w:pPr>
              <w:jc w:val="center"/>
              <w:rPr>
                <w:sz w:val="18"/>
              </w:rPr>
            </w:pPr>
            <w:r w:rsidRPr="002E11CD">
              <w:rPr>
                <w:sz w:val="18"/>
              </w:rPr>
              <w:t>5,09</w:t>
            </w:r>
          </w:p>
          <w:p w:rsidR="00FC7F92" w:rsidRPr="002E11CD" w:rsidRDefault="00FC7F92" w:rsidP="00E948C6">
            <w:pPr>
              <w:jc w:val="center"/>
              <w:rPr>
                <w:sz w:val="18"/>
              </w:rPr>
            </w:pPr>
            <w:r w:rsidRPr="002E11CD">
              <w:rPr>
                <w:sz w:val="18"/>
              </w:rPr>
              <w:t>5,20</w:t>
            </w:r>
          </w:p>
          <w:p w:rsidR="00FC7F92" w:rsidRPr="002E11CD" w:rsidRDefault="00FC7F92" w:rsidP="00E948C6">
            <w:pPr>
              <w:jc w:val="center"/>
              <w:rPr>
                <w:sz w:val="18"/>
              </w:rPr>
            </w:pPr>
            <w:r w:rsidRPr="002E11CD">
              <w:rPr>
                <w:sz w:val="18"/>
              </w:rPr>
              <w:t>0,21</w:t>
            </w: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2011</w:t>
            </w:r>
          </w:p>
        </w:tc>
        <w:tc>
          <w:tcPr>
            <w:tcW w:w="1956" w:type="dxa"/>
          </w:tcPr>
          <w:p w:rsidR="00FC7F92" w:rsidRPr="002E11CD" w:rsidRDefault="00FC7F92" w:rsidP="00E948C6">
            <w:pPr>
              <w:jc w:val="center"/>
              <w:rPr>
                <w:sz w:val="18"/>
                <w:lang w:val="id-ID"/>
              </w:rPr>
            </w:pPr>
            <w:r w:rsidRPr="002E11CD">
              <w:rPr>
                <w:sz w:val="18"/>
                <w:lang w:val="id-ID"/>
              </w:rPr>
              <w:t>10.375.705.516</w:t>
            </w:r>
          </w:p>
        </w:tc>
        <w:tc>
          <w:tcPr>
            <w:tcW w:w="4106" w:type="dxa"/>
            <w:vMerge/>
          </w:tcPr>
          <w:p w:rsidR="00FC7F92" w:rsidRPr="002E11CD" w:rsidRDefault="00FC7F92" w:rsidP="00E948C6">
            <w:pPr>
              <w:jc w:val="cente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2012</w:t>
            </w:r>
          </w:p>
        </w:tc>
        <w:tc>
          <w:tcPr>
            <w:tcW w:w="1956" w:type="dxa"/>
          </w:tcPr>
          <w:p w:rsidR="00FC7F92" w:rsidRPr="002E11CD" w:rsidRDefault="00FC7F92" w:rsidP="00E948C6">
            <w:pPr>
              <w:jc w:val="center"/>
              <w:rPr>
                <w:sz w:val="18"/>
                <w:lang w:val="id-ID"/>
              </w:rPr>
            </w:pPr>
            <w:r w:rsidRPr="002E11CD">
              <w:rPr>
                <w:sz w:val="18"/>
                <w:lang w:val="id-ID"/>
              </w:rPr>
              <w:t>10.904.462.226</w:t>
            </w:r>
          </w:p>
        </w:tc>
        <w:tc>
          <w:tcPr>
            <w:tcW w:w="4106" w:type="dxa"/>
            <w:vMerge/>
          </w:tcPr>
          <w:p w:rsidR="00FC7F92" w:rsidRPr="002E11CD" w:rsidRDefault="00FC7F92" w:rsidP="00E948C6">
            <w:pPr>
              <w:jc w:val="cente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2013</w:t>
            </w:r>
          </w:p>
        </w:tc>
        <w:tc>
          <w:tcPr>
            <w:tcW w:w="1956" w:type="dxa"/>
          </w:tcPr>
          <w:p w:rsidR="00FC7F92" w:rsidRPr="002E11CD" w:rsidRDefault="00FC7F92" w:rsidP="00E948C6">
            <w:pPr>
              <w:jc w:val="center"/>
              <w:rPr>
                <w:sz w:val="18"/>
                <w:lang w:val="id-ID"/>
              </w:rPr>
            </w:pPr>
            <w:r w:rsidRPr="002E11CD">
              <w:rPr>
                <w:sz w:val="18"/>
                <w:lang w:val="id-ID"/>
              </w:rPr>
              <w:t>11.471.603.306</w:t>
            </w:r>
          </w:p>
        </w:tc>
        <w:tc>
          <w:tcPr>
            <w:tcW w:w="4106" w:type="dxa"/>
            <w:vMerge/>
          </w:tcPr>
          <w:p w:rsidR="00FC7F92" w:rsidRPr="002E11CD" w:rsidRDefault="00FC7F92" w:rsidP="00E948C6">
            <w:pPr>
              <w:jc w:val="cente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2014</w:t>
            </w:r>
          </w:p>
        </w:tc>
        <w:tc>
          <w:tcPr>
            <w:tcW w:w="1956" w:type="dxa"/>
          </w:tcPr>
          <w:p w:rsidR="00FC7F92" w:rsidRPr="002E11CD" w:rsidRDefault="00FC7F92" w:rsidP="00E948C6">
            <w:pPr>
              <w:jc w:val="center"/>
              <w:rPr>
                <w:sz w:val="18"/>
                <w:lang w:val="id-ID"/>
              </w:rPr>
            </w:pPr>
            <w:r w:rsidRPr="002E11CD">
              <w:rPr>
                <w:sz w:val="18"/>
                <w:lang w:val="id-ID"/>
              </w:rPr>
              <w:t>11.495.693.672</w:t>
            </w:r>
          </w:p>
        </w:tc>
        <w:tc>
          <w:tcPr>
            <w:tcW w:w="4106" w:type="dxa"/>
            <w:vMerge/>
          </w:tcPr>
          <w:p w:rsidR="00FC7F92" w:rsidRPr="002E11CD" w:rsidRDefault="00FC7F92" w:rsidP="00E948C6">
            <w:pPr>
              <w:jc w:val="center"/>
              <w:rPr>
                <w:sz w:val="18"/>
              </w:rPr>
            </w:pPr>
          </w:p>
        </w:tc>
      </w:tr>
    </w:tbl>
    <w:p w:rsidR="00FC7F92" w:rsidRPr="00F34BF1" w:rsidRDefault="00FC7F92" w:rsidP="00E948C6">
      <w:pPr>
        <w:contextualSpacing/>
        <w:jc w:val="center"/>
        <w:rPr>
          <w:i/>
          <w:sz w:val="20"/>
          <w:lang w:val="id-ID"/>
        </w:rPr>
      </w:pPr>
      <w:r w:rsidRPr="00F34BF1">
        <w:rPr>
          <w:i/>
          <w:sz w:val="20"/>
        </w:rPr>
        <w:t>Sumber: PT. Dharma Kartapura 72 Padang, Februari 2015</w:t>
      </w:r>
    </w:p>
    <w:p w:rsidR="00FC7F92" w:rsidRPr="00F34BF1" w:rsidRDefault="00FC7F92" w:rsidP="00E948C6">
      <w:pPr>
        <w:jc w:val="center"/>
        <w:outlineLvl w:val="0"/>
        <w:rPr>
          <w:lang w:val="id-ID"/>
        </w:rPr>
      </w:pPr>
      <w:r w:rsidRPr="00F34BF1">
        <w:t>Tabel 3</w:t>
      </w:r>
      <w:r w:rsidR="00F34BF1">
        <w:rPr>
          <w:lang w:val="id-ID"/>
        </w:rPr>
        <w:t xml:space="preserve"> : </w:t>
      </w:r>
      <w:r w:rsidRPr="00F34BF1">
        <w:t>Data</w:t>
      </w:r>
      <w:r w:rsidRPr="00F34BF1">
        <w:rPr>
          <w:lang w:val="id-ID"/>
        </w:rPr>
        <w:t xml:space="preserve"> </w:t>
      </w:r>
      <w:r w:rsidRPr="00F34BF1">
        <w:t>Laba Sebelum Bunga dan Pajak (Earning Before Interest and Taxes atau EBIT)  PT. Dharma Kartapura 72 Padang</w:t>
      </w:r>
      <w:r w:rsidR="00F34BF1">
        <w:rPr>
          <w:lang w:val="id-ID"/>
        </w:rPr>
        <w:t xml:space="preserve"> </w:t>
      </w:r>
      <w:r w:rsidRPr="00F34BF1">
        <w:t>Periode Tahun 2010-2014</w:t>
      </w:r>
    </w:p>
    <w:tbl>
      <w:tblPr>
        <w:tblW w:w="6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3" w:type="dxa"/>
        </w:tblCellMar>
        <w:tblLook w:val="04A0" w:firstRow="1" w:lastRow="0" w:firstColumn="1" w:lastColumn="0" w:noHBand="0" w:noVBand="1"/>
      </w:tblPr>
      <w:tblGrid>
        <w:gridCol w:w="874"/>
        <w:gridCol w:w="1984"/>
        <w:gridCol w:w="4111"/>
      </w:tblGrid>
      <w:tr w:rsidR="00FC7F92" w:rsidRPr="002E11CD" w:rsidTr="009F5E2E">
        <w:trPr>
          <w:jc w:val="center"/>
        </w:trPr>
        <w:tc>
          <w:tcPr>
            <w:tcW w:w="874" w:type="dxa"/>
            <w:vAlign w:val="center"/>
          </w:tcPr>
          <w:p w:rsidR="00FC7F92" w:rsidRPr="002E11CD" w:rsidRDefault="00FC7F92" w:rsidP="00E948C6">
            <w:pPr>
              <w:jc w:val="center"/>
              <w:rPr>
                <w:b/>
                <w:sz w:val="18"/>
              </w:rPr>
            </w:pPr>
            <w:r w:rsidRPr="002E11CD">
              <w:rPr>
                <w:b/>
                <w:sz w:val="18"/>
              </w:rPr>
              <w:t>Tahun</w:t>
            </w:r>
          </w:p>
        </w:tc>
        <w:tc>
          <w:tcPr>
            <w:tcW w:w="1984" w:type="dxa"/>
            <w:vAlign w:val="center"/>
          </w:tcPr>
          <w:p w:rsidR="00FC7F92" w:rsidRPr="002E11CD" w:rsidRDefault="00FC7F92" w:rsidP="009F5E2E">
            <w:pPr>
              <w:jc w:val="center"/>
              <w:rPr>
                <w:b/>
                <w:sz w:val="18"/>
              </w:rPr>
            </w:pPr>
            <w:r w:rsidRPr="002E11CD">
              <w:rPr>
                <w:b/>
                <w:sz w:val="18"/>
              </w:rPr>
              <w:t>EBIT</w:t>
            </w:r>
            <w:r w:rsidR="009F5E2E">
              <w:rPr>
                <w:b/>
                <w:sz w:val="18"/>
                <w:lang w:val="id-ID"/>
              </w:rPr>
              <w:t xml:space="preserve"> </w:t>
            </w:r>
            <w:r w:rsidRPr="002E11CD">
              <w:rPr>
                <w:b/>
                <w:sz w:val="18"/>
              </w:rPr>
              <w:t>(Rp)</w:t>
            </w:r>
          </w:p>
        </w:tc>
        <w:tc>
          <w:tcPr>
            <w:tcW w:w="4111" w:type="dxa"/>
            <w:vAlign w:val="center"/>
          </w:tcPr>
          <w:p w:rsidR="00FC7F92" w:rsidRPr="002E11CD" w:rsidRDefault="00FC7F92" w:rsidP="00E948C6">
            <w:pPr>
              <w:jc w:val="center"/>
              <w:rPr>
                <w:b/>
                <w:sz w:val="18"/>
              </w:rPr>
            </w:pPr>
            <w:r w:rsidRPr="002E11CD">
              <w:rPr>
                <w:b/>
                <w:sz w:val="18"/>
              </w:rPr>
              <w:t>(%) Kenaikan dan Penurunan EBIT</w:t>
            </w: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2010</w:t>
            </w:r>
          </w:p>
        </w:tc>
        <w:tc>
          <w:tcPr>
            <w:tcW w:w="1984" w:type="dxa"/>
          </w:tcPr>
          <w:p w:rsidR="00FC7F92" w:rsidRPr="002E11CD" w:rsidRDefault="00FC7F92" w:rsidP="00E948C6">
            <w:pPr>
              <w:jc w:val="center"/>
              <w:rPr>
                <w:sz w:val="18"/>
                <w:lang w:val="id-ID"/>
              </w:rPr>
            </w:pPr>
            <w:r w:rsidRPr="002E11CD">
              <w:rPr>
                <w:sz w:val="18"/>
                <w:lang w:val="id-ID"/>
              </w:rPr>
              <w:t>832.827.362</w:t>
            </w:r>
          </w:p>
        </w:tc>
        <w:tc>
          <w:tcPr>
            <w:tcW w:w="4111" w:type="dxa"/>
            <w:vMerge w:val="restart"/>
          </w:tcPr>
          <w:p w:rsidR="00FC7F92" w:rsidRPr="002E11CD" w:rsidRDefault="00FC7F92" w:rsidP="00E948C6">
            <w:pPr>
              <w:jc w:val="center"/>
              <w:rPr>
                <w:sz w:val="18"/>
              </w:rPr>
            </w:pPr>
          </w:p>
          <w:p w:rsidR="00FC7F92" w:rsidRPr="002E11CD" w:rsidRDefault="00FC7F92" w:rsidP="00E948C6">
            <w:pPr>
              <w:jc w:val="center"/>
              <w:rPr>
                <w:sz w:val="18"/>
              </w:rPr>
            </w:pPr>
            <w:r w:rsidRPr="002E11CD">
              <w:rPr>
                <w:sz w:val="18"/>
              </w:rPr>
              <w:t>5,81</w:t>
            </w:r>
          </w:p>
          <w:p w:rsidR="00FC7F92" w:rsidRPr="002E11CD" w:rsidRDefault="00FC7F92" w:rsidP="00E948C6">
            <w:pPr>
              <w:jc w:val="center"/>
              <w:rPr>
                <w:sz w:val="18"/>
              </w:rPr>
            </w:pPr>
            <w:r w:rsidRPr="002E11CD">
              <w:rPr>
                <w:sz w:val="18"/>
              </w:rPr>
              <w:t>5,92</w:t>
            </w:r>
          </w:p>
          <w:p w:rsidR="00FC7F92" w:rsidRPr="002E11CD" w:rsidRDefault="00FC7F92" w:rsidP="00E948C6">
            <w:pPr>
              <w:jc w:val="center"/>
              <w:rPr>
                <w:sz w:val="18"/>
              </w:rPr>
            </w:pPr>
            <w:r w:rsidRPr="002E11CD">
              <w:rPr>
                <w:sz w:val="18"/>
              </w:rPr>
              <w:t>6,04</w:t>
            </w:r>
          </w:p>
          <w:p w:rsidR="00FC7F92" w:rsidRPr="002E11CD" w:rsidRDefault="00FC7F92" w:rsidP="00E948C6">
            <w:pPr>
              <w:jc w:val="center"/>
              <w:rPr>
                <w:sz w:val="18"/>
              </w:rPr>
            </w:pPr>
            <w:r w:rsidRPr="002E11CD">
              <w:rPr>
                <w:sz w:val="18"/>
              </w:rPr>
              <w:t>2,34</w:t>
            </w: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2011</w:t>
            </w:r>
          </w:p>
        </w:tc>
        <w:tc>
          <w:tcPr>
            <w:tcW w:w="1984" w:type="dxa"/>
          </w:tcPr>
          <w:p w:rsidR="00FC7F92" w:rsidRPr="002E11CD" w:rsidRDefault="00FC7F92" w:rsidP="00E948C6">
            <w:pPr>
              <w:jc w:val="center"/>
              <w:rPr>
                <w:sz w:val="18"/>
                <w:lang w:val="id-ID"/>
              </w:rPr>
            </w:pPr>
            <w:r w:rsidRPr="002E11CD">
              <w:rPr>
                <w:sz w:val="18"/>
                <w:lang w:val="id-ID"/>
              </w:rPr>
              <w:t>881.227.870</w:t>
            </w:r>
          </w:p>
        </w:tc>
        <w:tc>
          <w:tcPr>
            <w:tcW w:w="4111" w:type="dxa"/>
            <w:vMerge/>
          </w:tcPr>
          <w:p w:rsidR="00FC7F92" w:rsidRPr="002E11CD" w:rsidRDefault="00FC7F92" w:rsidP="00E948C6">
            <w:pP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2012</w:t>
            </w:r>
          </w:p>
        </w:tc>
        <w:tc>
          <w:tcPr>
            <w:tcW w:w="1984" w:type="dxa"/>
          </w:tcPr>
          <w:p w:rsidR="00FC7F92" w:rsidRPr="002E11CD" w:rsidRDefault="00FC7F92" w:rsidP="00E948C6">
            <w:pPr>
              <w:jc w:val="center"/>
              <w:rPr>
                <w:sz w:val="18"/>
                <w:lang w:val="id-ID"/>
              </w:rPr>
            </w:pPr>
            <w:r w:rsidRPr="002E11CD">
              <w:rPr>
                <w:sz w:val="18"/>
                <w:lang w:val="id-ID"/>
              </w:rPr>
              <w:t>933.396.560</w:t>
            </w:r>
          </w:p>
        </w:tc>
        <w:tc>
          <w:tcPr>
            <w:tcW w:w="4111" w:type="dxa"/>
            <w:vMerge/>
          </w:tcPr>
          <w:p w:rsidR="00FC7F92" w:rsidRPr="002E11CD" w:rsidRDefault="00FC7F92" w:rsidP="00E948C6">
            <w:pP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2013</w:t>
            </w:r>
          </w:p>
        </w:tc>
        <w:tc>
          <w:tcPr>
            <w:tcW w:w="1984" w:type="dxa"/>
          </w:tcPr>
          <w:p w:rsidR="00FC7F92" w:rsidRPr="002E11CD" w:rsidRDefault="00FC7F92" w:rsidP="00E948C6">
            <w:pPr>
              <w:jc w:val="center"/>
              <w:rPr>
                <w:sz w:val="18"/>
                <w:lang w:val="id-ID"/>
              </w:rPr>
            </w:pPr>
            <w:r w:rsidRPr="002E11CD">
              <w:rPr>
                <w:sz w:val="18"/>
                <w:lang w:val="id-ID"/>
              </w:rPr>
              <w:t>989.783.046</w:t>
            </w:r>
          </w:p>
        </w:tc>
        <w:tc>
          <w:tcPr>
            <w:tcW w:w="4111" w:type="dxa"/>
            <w:vMerge/>
          </w:tcPr>
          <w:p w:rsidR="00FC7F92" w:rsidRPr="002E11CD" w:rsidRDefault="00FC7F92" w:rsidP="00E948C6">
            <w:pP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2014</w:t>
            </w:r>
          </w:p>
        </w:tc>
        <w:tc>
          <w:tcPr>
            <w:tcW w:w="1984" w:type="dxa"/>
          </w:tcPr>
          <w:p w:rsidR="00FC7F92" w:rsidRPr="002E11CD" w:rsidRDefault="00FC7F92" w:rsidP="00E948C6">
            <w:pPr>
              <w:jc w:val="center"/>
              <w:rPr>
                <w:sz w:val="18"/>
                <w:lang w:val="id-ID"/>
              </w:rPr>
            </w:pPr>
            <w:r w:rsidRPr="002E11CD">
              <w:rPr>
                <w:sz w:val="18"/>
                <w:lang w:val="id-ID"/>
              </w:rPr>
              <w:t>1.102.949.784</w:t>
            </w:r>
          </w:p>
        </w:tc>
        <w:tc>
          <w:tcPr>
            <w:tcW w:w="4111" w:type="dxa"/>
            <w:vMerge/>
          </w:tcPr>
          <w:p w:rsidR="00FC7F92" w:rsidRPr="002E11CD" w:rsidRDefault="00FC7F92" w:rsidP="00E948C6">
            <w:pPr>
              <w:rPr>
                <w:sz w:val="18"/>
              </w:rPr>
            </w:pPr>
          </w:p>
        </w:tc>
      </w:tr>
    </w:tbl>
    <w:p w:rsidR="00FC7F92" w:rsidRPr="00F34BF1" w:rsidRDefault="00FC7F92" w:rsidP="00E948C6">
      <w:pPr>
        <w:contextualSpacing/>
        <w:jc w:val="center"/>
        <w:rPr>
          <w:i/>
          <w:sz w:val="20"/>
          <w:lang w:val="id-ID"/>
        </w:rPr>
      </w:pPr>
      <w:r w:rsidRPr="00F34BF1">
        <w:rPr>
          <w:i/>
          <w:sz w:val="20"/>
        </w:rPr>
        <w:t>Sumber: PT. Dharma Kartapura 72 Padang, Februari 2015</w:t>
      </w:r>
    </w:p>
    <w:p w:rsidR="00FC7F92" w:rsidRPr="00F34BF1" w:rsidRDefault="00FC7F92" w:rsidP="00E948C6">
      <w:pPr>
        <w:jc w:val="center"/>
        <w:outlineLvl w:val="0"/>
        <w:rPr>
          <w:lang w:val="id-ID"/>
        </w:rPr>
      </w:pPr>
      <w:r w:rsidRPr="00F34BF1">
        <w:t>Tabel 4</w:t>
      </w:r>
      <w:r w:rsidR="00F34BF1">
        <w:rPr>
          <w:lang w:val="id-ID"/>
        </w:rPr>
        <w:t xml:space="preserve"> : </w:t>
      </w:r>
      <w:r w:rsidRPr="00F34BF1">
        <w:t>Data Total Aktiva PT. Dharma Kartapura 72 Padang</w:t>
      </w:r>
      <w:r w:rsidR="00F34BF1">
        <w:rPr>
          <w:lang w:val="id-ID"/>
        </w:rPr>
        <w:t xml:space="preserve"> </w:t>
      </w:r>
    </w:p>
    <w:p w:rsidR="00FC7F92" w:rsidRPr="004D0523" w:rsidRDefault="00FC7F92" w:rsidP="00E948C6">
      <w:pPr>
        <w:jc w:val="center"/>
        <w:rPr>
          <w:b/>
        </w:rPr>
      </w:pPr>
      <w:r w:rsidRPr="00F34BF1">
        <w:t>Periode Tahun 2010-2014</w:t>
      </w:r>
      <w:r w:rsidRPr="004D0523">
        <w:rPr>
          <w:b/>
        </w:rPr>
        <w:tab/>
      </w:r>
    </w:p>
    <w:tbl>
      <w:tblPr>
        <w:tblW w:w="6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3" w:type="dxa"/>
        </w:tblCellMar>
        <w:tblLook w:val="04A0" w:firstRow="1" w:lastRow="0" w:firstColumn="1" w:lastColumn="0" w:noHBand="0" w:noVBand="1"/>
      </w:tblPr>
      <w:tblGrid>
        <w:gridCol w:w="874"/>
        <w:gridCol w:w="1984"/>
        <w:gridCol w:w="3969"/>
      </w:tblGrid>
      <w:tr w:rsidR="00FC7F92" w:rsidRPr="002E11CD" w:rsidTr="009F5E2E">
        <w:trPr>
          <w:jc w:val="center"/>
        </w:trPr>
        <w:tc>
          <w:tcPr>
            <w:tcW w:w="874" w:type="dxa"/>
            <w:vAlign w:val="center"/>
          </w:tcPr>
          <w:p w:rsidR="00FC7F92" w:rsidRPr="002E11CD" w:rsidRDefault="00FC7F92" w:rsidP="00E948C6">
            <w:pPr>
              <w:jc w:val="center"/>
              <w:rPr>
                <w:b/>
                <w:sz w:val="18"/>
              </w:rPr>
            </w:pPr>
            <w:r w:rsidRPr="002E11CD">
              <w:rPr>
                <w:b/>
                <w:sz w:val="18"/>
              </w:rPr>
              <w:t>Tahun</w:t>
            </w:r>
          </w:p>
        </w:tc>
        <w:tc>
          <w:tcPr>
            <w:tcW w:w="1984" w:type="dxa"/>
            <w:vAlign w:val="center"/>
          </w:tcPr>
          <w:p w:rsidR="00FC7F92" w:rsidRPr="002E11CD" w:rsidRDefault="00FC7F92" w:rsidP="00E948C6">
            <w:pPr>
              <w:jc w:val="center"/>
              <w:rPr>
                <w:b/>
                <w:sz w:val="18"/>
              </w:rPr>
            </w:pPr>
            <w:r w:rsidRPr="002E11CD">
              <w:rPr>
                <w:b/>
                <w:sz w:val="18"/>
              </w:rPr>
              <w:t>Total Aktiva</w:t>
            </w:r>
          </w:p>
          <w:p w:rsidR="00FC7F92" w:rsidRPr="002E11CD" w:rsidRDefault="00FC7F92" w:rsidP="00E948C6">
            <w:pPr>
              <w:jc w:val="center"/>
              <w:rPr>
                <w:b/>
                <w:sz w:val="18"/>
              </w:rPr>
            </w:pPr>
            <w:r w:rsidRPr="002E11CD">
              <w:rPr>
                <w:b/>
                <w:sz w:val="18"/>
              </w:rPr>
              <w:t>(Rp)</w:t>
            </w:r>
          </w:p>
        </w:tc>
        <w:tc>
          <w:tcPr>
            <w:tcW w:w="3969" w:type="dxa"/>
            <w:vAlign w:val="center"/>
          </w:tcPr>
          <w:p w:rsidR="00FC7F92" w:rsidRPr="002E11CD" w:rsidRDefault="00FC7F92" w:rsidP="00E948C6">
            <w:pPr>
              <w:jc w:val="center"/>
              <w:rPr>
                <w:b/>
                <w:sz w:val="18"/>
              </w:rPr>
            </w:pPr>
            <w:r w:rsidRPr="002E11CD">
              <w:rPr>
                <w:b/>
                <w:sz w:val="18"/>
              </w:rPr>
              <w:t>(%) Kenaikan dan Penurunan Total Aktiva</w:t>
            </w: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2010</w:t>
            </w:r>
          </w:p>
        </w:tc>
        <w:tc>
          <w:tcPr>
            <w:tcW w:w="1984" w:type="dxa"/>
          </w:tcPr>
          <w:p w:rsidR="00FC7F92" w:rsidRPr="002E11CD" w:rsidRDefault="00FC7F92" w:rsidP="00E948C6">
            <w:pPr>
              <w:jc w:val="center"/>
              <w:rPr>
                <w:sz w:val="18"/>
                <w:lang w:val="id-ID"/>
              </w:rPr>
            </w:pPr>
            <w:r w:rsidRPr="002E11CD">
              <w:rPr>
                <w:sz w:val="18"/>
                <w:lang w:val="id-ID"/>
              </w:rPr>
              <w:t>1.719.249.878</w:t>
            </w:r>
          </w:p>
        </w:tc>
        <w:tc>
          <w:tcPr>
            <w:tcW w:w="3969" w:type="dxa"/>
            <w:vMerge w:val="restart"/>
          </w:tcPr>
          <w:p w:rsidR="00FC7F92" w:rsidRPr="002E11CD" w:rsidRDefault="00FC7F92" w:rsidP="00E948C6">
            <w:pPr>
              <w:jc w:val="center"/>
              <w:rPr>
                <w:sz w:val="18"/>
              </w:rPr>
            </w:pPr>
          </w:p>
          <w:p w:rsidR="00FC7F92" w:rsidRPr="002E11CD" w:rsidRDefault="00FC7F92" w:rsidP="00E948C6">
            <w:pPr>
              <w:jc w:val="center"/>
              <w:rPr>
                <w:sz w:val="18"/>
              </w:rPr>
            </w:pPr>
            <w:r w:rsidRPr="002E11CD">
              <w:rPr>
                <w:sz w:val="18"/>
              </w:rPr>
              <w:t>3,79</w:t>
            </w:r>
          </w:p>
          <w:p w:rsidR="00FC7F92" w:rsidRPr="002E11CD" w:rsidRDefault="00FC7F92" w:rsidP="00E948C6">
            <w:pPr>
              <w:jc w:val="center"/>
              <w:rPr>
                <w:sz w:val="18"/>
              </w:rPr>
            </w:pPr>
            <w:r w:rsidRPr="002E11CD">
              <w:rPr>
                <w:sz w:val="18"/>
              </w:rPr>
              <w:t>3,83</w:t>
            </w:r>
          </w:p>
          <w:p w:rsidR="00FC7F92" w:rsidRPr="002E11CD" w:rsidRDefault="00FC7F92" w:rsidP="00E948C6">
            <w:pPr>
              <w:jc w:val="center"/>
              <w:rPr>
                <w:sz w:val="18"/>
              </w:rPr>
            </w:pPr>
            <w:r w:rsidRPr="002E11CD">
              <w:rPr>
                <w:sz w:val="18"/>
              </w:rPr>
              <w:t>3,84</w:t>
            </w:r>
          </w:p>
          <w:p w:rsidR="00FC7F92" w:rsidRPr="002E11CD" w:rsidRDefault="00FC7F92" w:rsidP="00E948C6">
            <w:pPr>
              <w:jc w:val="center"/>
              <w:rPr>
                <w:sz w:val="18"/>
              </w:rPr>
            </w:pPr>
            <w:r w:rsidRPr="002E11CD">
              <w:rPr>
                <w:sz w:val="18"/>
              </w:rPr>
              <w:t>5,92</w:t>
            </w: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2011</w:t>
            </w:r>
          </w:p>
        </w:tc>
        <w:tc>
          <w:tcPr>
            <w:tcW w:w="1984" w:type="dxa"/>
          </w:tcPr>
          <w:p w:rsidR="00FC7F92" w:rsidRPr="002E11CD" w:rsidRDefault="00FC7F92" w:rsidP="00E948C6">
            <w:pPr>
              <w:jc w:val="center"/>
              <w:rPr>
                <w:sz w:val="18"/>
                <w:lang w:val="id-ID"/>
              </w:rPr>
            </w:pPr>
            <w:r w:rsidRPr="002E11CD">
              <w:rPr>
                <w:sz w:val="18"/>
                <w:lang w:val="id-ID"/>
              </w:rPr>
              <w:t>1.784.365.528</w:t>
            </w:r>
          </w:p>
        </w:tc>
        <w:tc>
          <w:tcPr>
            <w:tcW w:w="3969" w:type="dxa"/>
            <w:vMerge/>
          </w:tcPr>
          <w:p w:rsidR="00FC7F92" w:rsidRPr="002E11CD" w:rsidRDefault="00FC7F92" w:rsidP="00E948C6">
            <w:pP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2012</w:t>
            </w:r>
          </w:p>
        </w:tc>
        <w:tc>
          <w:tcPr>
            <w:tcW w:w="1984" w:type="dxa"/>
          </w:tcPr>
          <w:p w:rsidR="00FC7F92" w:rsidRPr="002E11CD" w:rsidRDefault="00FC7F92" w:rsidP="00E948C6">
            <w:pPr>
              <w:jc w:val="center"/>
              <w:rPr>
                <w:sz w:val="18"/>
                <w:lang w:val="id-ID"/>
              </w:rPr>
            </w:pPr>
            <w:r w:rsidRPr="002E11CD">
              <w:rPr>
                <w:sz w:val="18"/>
                <w:lang w:val="id-ID"/>
              </w:rPr>
              <w:t>1.852.700.184</w:t>
            </w:r>
          </w:p>
        </w:tc>
        <w:tc>
          <w:tcPr>
            <w:tcW w:w="3969" w:type="dxa"/>
            <w:vMerge/>
          </w:tcPr>
          <w:p w:rsidR="00FC7F92" w:rsidRPr="002E11CD" w:rsidRDefault="00FC7F92" w:rsidP="00E948C6">
            <w:pPr>
              <w:rPr>
                <w:sz w:val="18"/>
              </w:rPr>
            </w:pPr>
          </w:p>
        </w:tc>
      </w:tr>
      <w:tr w:rsidR="00FC7F92" w:rsidRPr="002E11CD" w:rsidTr="009F5E2E">
        <w:trPr>
          <w:jc w:val="center"/>
        </w:trPr>
        <w:tc>
          <w:tcPr>
            <w:tcW w:w="874" w:type="dxa"/>
          </w:tcPr>
          <w:p w:rsidR="00FC7F92" w:rsidRPr="002E11CD" w:rsidRDefault="00FC7F92" w:rsidP="00E948C6">
            <w:pPr>
              <w:jc w:val="center"/>
              <w:rPr>
                <w:sz w:val="18"/>
              </w:rPr>
            </w:pPr>
            <w:r w:rsidRPr="002E11CD">
              <w:rPr>
                <w:sz w:val="18"/>
              </w:rPr>
              <w:t>2013</w:t>
            </w:r>
          </w:p>
        </w:tc>
        <w:tc>
          <w:tcPr>
            <w:tcW w:w="1984" w:type="dxa"/>
          </w:tcPr>
          <w:p w:rsidR="00FC7F92" w:rsidRPr="002E11CD" w:rsidRDefault="00FC7F92" w:rsidP="00E948C6">
            <w:pPr>
              <w:jc w:val="center"/>
              <w:rPr>
                <w:sz w:val="18"/>
                <w:lang w:val="id-ID"/>
              </w:rPr>
            </w:pPr>
            <w:r w:rsidRPr="002E11CD">
              <w:rPr>
                <w:sz w:val="18"/>
                <w:lang w:val="id-ID"/>
              </w:rPr>
              <w:t>1.923.769.762</w:t>
            </w:r>
          </w:p>
        </w:tc>
        <w:tc>
          <w:tcPr>
            <w:tcW w:w="3969" w:type="dxa"/>
            <w:vMerge/>
          </w:tcPr>
          <w:p w:rsidR="00FC7F92" w:rsidRPr="002E11CD" w:rsidRDefault="00FC7F92" w:rsidP="00E948C6">
            <w:pPr>
              <w:rPr>
                <w:sz w:val="18"/>
              </w:rPr>
            </w:pPr>
          </w:p>
        </w:tc>
      </w:tr>
      <w:tr w:rsidR="00FC7F92" w:rsidRPr="002E11CD" w:rsidTr="009F5E2E">
        <w:trPr>
          <w:trHeight w:val="294"/>
          <w:jc w:val="center"/>
        </w:trPr>
        <w:tc>
          <w:tcPr>
            <w:tcW w:w="874" w:type="dxa"/>
          </w:tcPr>
          <w:p w:rsidR="00FC7F92" w:rsidRPr="002E11CD" w:rsidRDefault="00FC7F92" w:rsidP="00E948C6">
            <w:pPr>
              <w:jc w:val="center"/>
              <w:rPr>
                <w:sz w:val="18"/>
              </w:rPr>
            </w:pPr>
            <w:r w:rsidRPr="002E11CD">
              <w:rPr>
                <w:sz w:val="18"/>
              </w:rPr>
              <w:t>2014</w:t>
            </w:r>
          </w:p>
        </w:tc>
        <w:tc>
          <w:tcPr>
            <w:tcW w:w="1984" w:type="dxa"/>
          </w:tcPr>
          <w:p w:rsidR="00FC7F92" w:rsidRPr="002E11CD" w:rsidRDefault="00FC7F92" w:rsidP="00E948C6">
            <w:pPr>
              <w:jc w:val="center"/>
              <w:rPr>
                <w:sz w:val="18"/>
                <w:lang w:val="id-ID"/>
              </w:rPr>
            </w:pPr>
            <w:r w:rsidRPr="002E11CD">
              <w:rPr>
                <w:sz w:val="18"/>
                <w:lang w:val="id-ID"/>
              </w:rPr>
              <w:t>2.037.718.336</w:t>
            </w:r>
          </w:p>
        </w:tc>
        <w:tc>
          <w:tcPr>
            <w:tcW w:w="3969" w:type="dxa"/>
            <w:vMerge/>
          </w:tcPr>
          <w:p w:rsidR="00FC7F92" w:rsidRPr="002E11CD" w:rsidRDefault="00FC7F92" w:rsidP="00E948C6">
            <w:pPr>
              <w:rPr>
                <w:sz w:val="18"/>
              </w:rPr>
            </w:pPr>
          </w:p>
        </w:tc>
      </w:tr>
    </w:tbl>
    <w:p w:rsidR="00FC7F92" w:rsidRPr="00F34BF1" w:rsidRDefault="00FC7F92" w:rsidP="00E948C6">
      <w:pPr>
        <w:contextualSpacing/>
        <w:jc w:val="center"/>
        <w:rPr>
          <w:i/>
          <w:sz w:val="20"/>
          <w:lang w:val="id-ID"/>
        </w:rPr>
      </w:pPr>
      <w:r w:rsidRPr="00F34BF1">
        <w:rPr>
          <w:i/>
          <w:sz w:val="20"/>
        </w:rPr>
        <w:t>Sumber: PT. Dharma Kartapura 72 Padang, Februari 2015</w:t>
      </w:r>
    </w:p>
    <w:p w:rsidR="00F34BF1" w:rsidRDefault="00F34BF1" w:rsidP="00E948C6">
      <w:pPr>
        <w:ind w:firstLine="720"/>
        <w:contextualSpacing/>
        <w:jc w:val="both"/>
        <w:rPr>
          <w:lang w:val="id-ID"/>
        </w:rPr>
      </w:pPr>
    </w:p>
    <w:p w:rsidR="005D641C" w:rsidRPr="004D0523" w:rsidRDefault="005D641C" w:rsidP="00E948C6">
      <w:pPr>
        <w:ind w:firstLine="720"/>
        <w:contextualSpacing/>
        <w:jc w:val="both"/>
        <w:rPr>
          <w:lang w:val="id-ID"/>
        </w:rPr>
      </w:pPr>
      <w:r w:rsidRPr="004D0523">
        <w:lastRenderedPageBreak/>
        <w:t>Dari data diatas dapat dilihat bahwa penjualan kredit sangat erat kaitannya dengan Total aktiva dan EBIT. Pada data diatas total aktiva mengalami kenaikan selisih persentase sebesar 2,08% dari sebesar 3,84% pada tahun 2012</w:t>
      </w:r>
      <w:r w:rsidRPr="004D0523">
        <w:rPr>
          <w:lang w:val="id-ID"/>
        </w:rPr>
        <w:t xml:space="preserve"> -</w:t>
      </w:r>
      <w:r w:rsidRPr="004D0523">
        <w:t xml:space="preserve"> 2013 menjadi sebesar 5,92% pada tahun 2013 </w:t>
      </w:r>
      <w:r w:rsidRPr="004D0523">
        <w:rPr>
          <w:lang w:val="id-ID"/>
        </w:rPr>
        <w:t>-</w:t>
      </w:r>
      <w:r w:rsidRPr="004D0523">
        <w:t xml:space="preserve"> 2014. </w:t>
      </w:r>
    </w:p>
    <w:p w:rsidR="005D641C" w:rsidRPr="00F34BF1" w:rsidRDefault="00F34BF1" w:rsidP="00E948C6">
      <w:pPr>
        <w:jc w:val="center"/>
        <w:outlineLvl w:val="0"/>
      </w:pPr>
      <w:r w:rsidRPr="00F34BF1">
        <w:t xml:space="preserve">Tabel </w:t>
      </w:r>
      <w:r w:rsidR="005D641C" w:rsidRPr="00F34BF1">
        <w:t>5</w:t>
      </w:r>
      <w:r w:rsidRPr="00F34BF1">
        <w:rPr>
          <w:lang w:val="id-ID"/>
        </w:rPr>
        <w:t xml:space="preserve"> :</w:t>
      </w:r>
      <w:r>
        <w:rPr>
          <w:lang w:val="id-ID"/>
        </w:rPr>
        <w:t xml:space="preserve"> </w:t>
      </w:r>
      <w:r w:rsidR="005D641C" w:rsidRPr="00F34BF1">
        <w:t>Persentase Penjualan Kredit  PT. Dharma Kartapura 72 Padang</w:t>
      </w:r>
    </w:p>
    <w:p w:rsidR="005D641C" w:rsidRPr="00F34BF1" w:rsidRDefault="005D641C" w:rsidP="00E948C6">
      <w:pPr>
        <w:jc w:val="center"/>
      </w:pPr>
      <w:r w:rsidRPr="00F34BF1">
        <w:t>Periode Tahun 2010-2014</w:t>
      </w:r>
    </w:p>
    <w:tbl>
      <w:tblPr>
        <w:tblW w:w="0" w:type="auto"/>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67"/>
        <w:gridCol w:w="1540"/>
        <w:gridCol w:w="1502"/>
        <w:gridCol w:w="1456"/>
      </w:tblGrid>
      <w:tr w:rsidR="005D641C" w:rsidRPr="004D0523" w:rsidTr="009F5E2E">
        <w:trPr>
          <w:jc w:val="center"/>
        </w:trPr>
        <w:tc>
          <w:tcPr>
            <w:tcW w:w="0" w:type="auto"/>
            <w:vAlign w:val="center"/>
          </w:tcPr>
          <w:p w:rsidR="005D641C" w:rsidRPr="004D0523" w:rsidRDefault="005D641C" w:rsidP="00E948C6">
            <w:pPr>
              <w:jc w:val="center"/>
              <w:rPr>
                <w:b/>
                <w:sz w:val="18"/>
              </w:rPr>
            </w:pPr>
            <w:r w:rsidRPr="004D0523">
              <w:rPr>
                <w:b/>
                <w:sz w:val="18"/>
              </w:rPr>
              <w:t>Tahun</w:t>
            </w:r>
          </w:p>
        </w:tc>
        <w:tc>
          <w:tcPr>
            <w:tcW w:w="1540" w:type="dxa"/>
            <w:vAlign w:val="center"/>
          </w:tcPr>
          <w:p w:rsidR="005D641C" w:rsidRPr="004D0523" w:rsidRDefault="005D641C" w:rsidP="00E948C6">
            <w:pPr>
              <w:jc w:val="center"/>
              <w:rPr>
                <w:b/>
                <w:sz w:val="18"/>
              </w:rPr>
            </w:pPr>
            <w:r w:rsidRPr="004D0523">
              <w:rPr>
                <w:b/>
                <w:sz w:val="18"/>
              </w:rPr>
              <w:t>Penjualan Kredit</w:t>
            </w:r>
          </w:p>
          <w:p w:rsidR="005D641C" w:rsidRPr="004D0523" w:rsidRDefault="005D641C" w:rsidP="00E948C6">
            <w:pPr>
              <w:jc w:val="center"/>
              <w:rPr>
                <w:b/>
                <w:sz w:val="18"/>
              </w:rPr>
            </w:pPr>
            <w:r w:rsidRPr="004D0523">
              <w:rPr>
                <w:b/>
                <w:sz w:val="18"/>
              </w:rPr>
              <w:t>(Rp)</w:t>
            </w:r>
          </w:p>
        </w:tc>
        <w:tc>
          <w:tcPr>
            <w:tcW w:w="1502" w:type="dxa"/>
            <w:vAlign w:val="center"/>
          </w:tcPr>
          <w:p w:rsidR="005D641C" w:rsidRPr="004D0523" w:rsidRDefault="005D641C" w:rsidP="00E948C6">
            <w:pPr>
              <w:jc w:val="center"/>
              <w:rPr>
                <w:b/>
                <w:sz w:val="18"/>
              </w:rPr>
            </w:pPr>
            <w:r w:rsidRPr="004D0523">
              <w:rPr>
                <w:b/>
                <w:sz w:val="18"/>
              </w:rPr>
              <w:t>Total Penjualan (Rp)</w:t>
            </w:r>
          </w:p>
        </w:tc>
        <w:tc>
          <w:tcPr>
            <w:tcW w:w="1456" w:type="dxa"/>
            <w:vAlign w:val="center"/>
          </w:tcPr>
          <w:p w:rsidR="005D641C" w:rsidRPr="004D0523" w:rsidRDefault="005D641C" w:rsidP="00E948C6">
            <w:pPr>
              <w:jc w:val="center"/>
              <w:rPr>
                <w:b/>
                <w:sz w:val="18"/>
              </w:rPr>
            </w:pPr>
            <w:r w:rsidRPr="004D0523">
              <w:rPr>
                <w:b/>
                <w:sz w:val="18"/>
              </w:rPr>
              <w:t>Penjualan Kredit</w:t>
            </w:r>
          </w:p>
          <w:p w:rsidR="005D641C" w:rsidRPr="004D0523" w:rsidRDefault="005D641C" w:rsidP="00E948C6">
            <w:pPr>
              <w:jc w:val="center"/>
              <w:rPr>
                <w:b/>
                <w:sz w:val="18"/>
              </w:rPr>
            </w:pPr>
            <w:r w:rsidRPr="004D0523">
              <w:rPr>
                <w:b/>
                <w:sz w:val="18"/>
              </w:rPr>
              <w:t>(%)</w:t>
            </w:r>
          </w:p>
        </w:tc>
      </w:tr>
      <w:tr w:rsidR="005D641C" w:rsidRPr="004D0523" w:rsidTr="009F5E2E">
        <w:trPr>
          <w:jc w:val="center"/>
        </w:trPr>
        <w:tc>
          <w:tcPr>
            <w:tcW w:w="0" w:type="auto"/>
          </w:tcPr>
          <w:p w:rsidR="005D641C" w:rsidRPr="004D0523" w:rsidRDefault="005D641C" w:rsidP="00E948C6">
            <w:pPr>
              <w:jc w:val="center"/>
              <w:rPr>
                <w:sz w:val="18"/>
              </w:rPr>
            </w:pPr>
            <w:r w:rsidRPr="004D0523">
              <w:rPr>
                <w:sz w:val="18"/>
              </w:rPr>
              <w:t>2010</w:t>
            </w:r>
          </w:p>
        </w:tc>
        <w:tc>
          <w:tcPr>
            <w:tcW w:w="1540" w:type="dxa"/>
          </w:tcPr>
          <w:p w:rsidR="005D641C" w:rsidRPr="004D0523" w:rsidRDefault="005D641C" w:rsidP="00E948C6">
            <w:pPr>
              <w:jc w:val="center"/>
              <w:rPr>
                <w:sz w:val="18"/>
                <w:lang w:val="id-ID"/>
              </w:rPr>
            </w:pPr>
            <w:r w:rsidRPr="004D0523">
              <w:rPr>
                <w:sz w:val="18"/>
                <w:lang w:val="id-ID"/>
              </w:rPr>
              <w:t>9.881.709.196</w:t>
            </w:r>
          </w:p>
        </w:tc>
        <w:tc>
          <w:tcPr>
            <w:tcW w:w="1502" w:type="dxa"/>
          </w:tcPr>
          <w:p w:rsidR="005D641C" w:rsidRPr="004D0523" w:rsidRDefault="005D641C" w:rsidP="00E948C6">
            <w:pPr>
              <w:jc w:val="center"/>
              <w:rPr>
                <w:sz w:val="18"/>
                <w:lang w:val="id-ID"/>
              </w:rPr>
            </w:pPr>
            <w:r w:rsidRPr="004D0523">
              <w:rPr>
                <w:sz w:val="18"/>
                <w:lang w:val="id-ID"/>
              </w:rPr>
              <w:t>9.973.560.252</w:t>
            </w:r>
          </w:p>
        </w:tc>
        <w:tc>
          <w:tcPr>
            <w:tcW w:w="1456" w:type="dxa"/>
          </w:tcPr>
          <w:p w:rsidR="005D641C" w:rsidRPr="004D0523" w:rsidRDefault="005D641C" w:rsidP="00E948C6">
            <w:pPr>
              <w:jc w:val="center"/>
              <w:rPr>
                <w:sz w:val="18"/>
              </w:rPr>
            </w:pPr>
            <w:r w:rsidRPr="004D0523">
              <w:rPr>
                <w:sz w:val="18"/>
              </w:rPr>
              <w:t>99,0</w:t>
            </w:r>
            <w:r w:rsidRPr="004D0523">
              <w:rPr>
                <w:sz w:val="18"/>
                <w:lang w:val="id-ID"/>
              </w:rPr>
              <w:t>7</w:t>
            </w:r>
            <w:r w:rsidRPr="004D0523">
              <w:rPr>
                <w:sz w:val="18"/>
              </w:rPr>
              <w:t>%</w:t>
            </w:r>
          </w:p>
        </w:tc>
      </w:tr>
      <w:tr w:rsidR="005D641C" w:rsidRPr="004D0523" w:rsidTr="009F5E2E">
        <w:trPr>
          <w:jc w:val="center"/>
        </w:trPr>
        <w:tc>
          <w:tcPr>
            <w:tcW w:w="0" w:type="auto"/>
          </w:tcPr>
          <w:p w:rsidR="005D641C" w:rsidRPr="004D0523" w:rsidRDefault="005D641C" w:rsidP="00E948C6">
            <w:pPr>
              <w:jc w:val="center"/>
              <w:rPr>
                <w:sz w:val="18"/>
              </w:rPr>
            </w:pPr>
            <w:r w:rsidRPr="004D0523">
              <w:rPr>
                <w:sz w:val="18"/>
              </w:rPr>
              <w:t>2011</w:t>
            </w:r>
          </w:p>
        </w:tc>
        <w:tc>
          <w:tcPr>
            <w:tcW w:w="1540" w:type="dxa"/>
          </w:tcPr>
          <w:p w:rsidR="005D641C" w:rsidRPr="004D0523" w:rsidRDefault="005D641C" w:rsidP="00E948C6">
            <w:pPr>
              <w:jc w:val="center"/>
              <w:rPr>
                <w:sz w:val="18"/>
                <w:lang w:val="id-ID"/>
              </w:rPr>
            </w:pPr>
            <w:r w:rsidRPr="004D0523">
              <w:rPr>
                <w:sz w:val="18"/>
                <w:lang w:val="id-ID"/>
              </w:rPr>
              <w:t>10.375.705.516</w:t>
            </w:r>
          </w:p>
        </w:tc>
        <w:tc>
          <w:tcPr>
            <w:tcW w:w="1502" w:type="dxa"/>
          </w:tcPr>
          <w:p w:rsidR="005D641C" w:rsidRPr="004D0523" w:rsidRDefault="005D641C" w:rsidP="00E948C6">
            <w:pPr>
              <w:jc w:val="center"/>
              <w:rPr>
                <w:sz w:val="18"/>
                <w:lang w:val="id-ID"/>
              </w:rPr>
            </w:pPr>
            <w:r w:rsidRPr="004D0523">
              <w:rPr>
                <w:sz w:val="18"/>
                <w:lang w:val="id-ID"/>
              </w:rPr>
              <w:t>10.521.854.068</w:t>
            </w:r>
          </w:p>
        </w:tc>
        <w:tc>
          <w:tcPr>
            <w:tcW w:w="1456" w:type="dxa"/>
          </w:tcPr>
          <w:p w:rsidR="005D641C" w:rsidRPr="004D0523" w:rsidRDefault="005D641C" w:rsidP="00E948C6">
            <w:pPr>
              <w:jc w:val="center"/>
              <w:rPr>
                <w:sz w:val="18"/>
              </w:rPr>
            </w:pPr>
            <w:r w:rsidRPr="004D0523">
              <w:rPr>
                <w:sz w:val="18"/>
              </w:rPr>
              <w:t>98,</w:t>
            </w:r>
            <w:r w:rsidRPr="004D0523">
              <w:rPr>
                <w:sz w:val="18"/>
                <w:lang w:val="id-ID"/>
              </w:rPr>
              <w:t>70</w:t>
            </w:r>
            <w:r w:rsidRPr="004D0523">
              <w:rPr>
                <w:sz w:val="18"/>
              </w:rPr>
              <w:t>%</w:t>
            </w:r>
          </w:p>
        </w:tc>
      </w:tr>
      <w:tr w:rsidR="005D641C" w:rsidRPr="004D0523" w:rsidTr="009F5E2E">
        <w:trPr>
          <w:jc w:val="center"/>
        </w:trPr>
        <w:tc>
          <w:tcPr>
            <w:tcW w:w="0" w:type="auto"/>
          </w:tcPr>
          <w:p w:rsidR="005D641C" w:rsidRPr="004D0523" w:rsidRDefault="005D641C" w:rsidP="00E948C6">
            <w:pPr>
              <w:jc w:val="center"/>
              <w:rPr>
                <w:sz w:val="18"/>
              </w:rPr>
            </w:pPr>
            <w:r w:rsidRPr="004D0523">
              <w:rPr>
                <w:sz w:val="18"/>
              </w:rPr>
              <w:t>2012</w:t>
            </w:r>
          </w:p>
        </w:tc>
        <w:tc>
          <w:tcPr>
            <w:tcW w:w="1540" w:type="dxa"/>
          </w:tcPr>
          <w:p w:rsidR="005D641C" w:rsidRPr="004D0523" w:rsidRDefault="005D641C" w:rsidP="00E948C6">
            <w:pPr>
              <w:jc w:val="center"/>
              <w:rPr>
                <w:sz w:val="18"/>
                <w:lang w:val="id-ID"/>
              </w:rPr>
            </w:pPr>
            <w:r w:rsidRPr="004D0523">
              <w:rPr>
                <w:sz w:val="18"/>
                <w:lang w:val="id-ID"/>
              </w:rPr>
              <w:t>10.904.462.226</w:t>
            </w:r>
          </w:p>
        </w:tc>
        <w:tc>
          <w:tcPr>
            <w:tcW w:w="1502" w:type="dxa"/>
          </w:tcPr>
          <w:p w:rsidR="005D641C" w:rsidRPr="004D0523" w:rsidRDefault="005D641C" w:rsidP="00E948C6">
            <w:pPr>
              <w:jc w:val="center"/>
              <w:rPr>
                <w:sz w:val="18"/>
                <w:lang w:val="id-ID"/>
              </w:rPr>
            </w:pPr>
            <w:r w:rsidRPr="004D0523">
              <w:rPr>
                <w:sz w:val="18"/>
                <w:lang w:val="id-ID"/>
              </w:rPr>
              <w:t>11.047.946.772</w:t>
            </w:r>
          </w:p>
        </w:tc>
        <w:tc>
          <w:tcPr>
            <w:tcW w:w="1456" w:type="dxa"/>
          </w:tcPr>
          <w:p w:rsidR="005D641C" w:rsidRPr="004D0523" w:rsidRDefault="005D641C" w:rsidP="00E948C6">
            <w:pPr>
              <w:jc w:val="center"/>
              <w:rPr>
                <w:sz w:val="18"/>
              </w:rPr>
            </w:pPr>
            <w:r w:rsidRPr="004D0523">
              <w:rPr>
                <w:sz w:val="18"/>
              </w:rPr>
              <w:t>98,70%</w:t>
            </w:r>
          </w:p>
        </w:tc>
      </w:tr>
      <w:tr w:rsidR="005D641C" w:rsidRPr="004D0523" w:rsidTr="009F5E2E">
        <w:trPr>
          <w:jc w:val="center"/>
        </w:trPr>
        <w:tc>
          <w:tcPr>
            <w:tcW w:w="0" w:type="auto"/>
          </w:tcPr>
          <w:p w:rsidR="005D641C" w:rsidRPr="004D0523" w:rsidRDefault="005D641C" w:rsidP="00E948C6">
            <w:pPr>
              <w:jc w:val="center"/>
              <w:rPr>
                <w:sz w:val="18"/>
              </w:rPr>
            </w:pPr>
            <w:r w:rsidRPr="004D0523">
              <w:rPr>
                <w:sz w:val="18"/>
              </w:rPr>
              <w:t>2013</w:t>
            </w:r>
          </w:p>
        </w:tc>
        <w:tc>
          <w:tcPr>
            <w:tcW w:w="1540" w:type="dxa"/>
          </w:tcPr>
          <w:p w:rsidR="005D641C" w:rsidRPr="004D0523" w:rsidRDefault="005D641C" w:rsidP="00E948C6">
            <w:pPr>
              <w:jc w:val="center"/>
              <w:rPr>
                <w:sz w:val="18"/>
                <w:lang w:val="id-ID"/>
              </w:rPr>
            </w:pPr>
            <w:r w:rsidRPr="004D0523">
              <w:rPr>
                <w:sz w:val="18"/>
                <w:lang w:val="id-ID"/>
              </w:rPr>
              <w:t>11.471.603.306</w:t>
            </w:r>
          </w:p>
        </w:tc>
        <w:tc>
          <w:tcPr>
            <w:tcW w:w="1502" w:type="dxa"/>
          </w:tcPr>
          <w:p w:rsidR="005D641C" w:rsidRPr="004D0523" w:rsidRDefault="005D641C" w:rsidP="00E948C6">
            <w:pPr>
              <w:jc w:val="center"/>
              <w:rPr>
                <w:sz w:val="18"/>
                <w:lang w:val="id-ID"/>
              </w:rPr>
            </w:pPr>
            <w:r w:rsidRPr="004D0523">
              <w:rPr>
                <w:sz w:val="18"/>
                <w:lang w:val="id-ID"/>
              </w:rPr>
              <w:t>11.678.895.012</w:t>
            </w:r>
          </w:p>
        </w:tc>
        <w:tc>
          <w:tcPr>
            <w:tcW w:w="1456" w:type="dxa"/>
          </w:tcPr>
          <w:p w:rsidR="005D641C" w:rsidRPr="004D0523" w:rsidRDefault="005D641C" w:rsidP="00E948C6">
            <w:pPr>
              <w:jc w:val="center"/>
              <w:rPr>
                <w:sz w:val="18"/>
              </w:rPr>
            </w:pPr>
            <w:r w:rsidRPr="004D0523">
              <w:rPr>
                <w:sz w:val="18"/>
              </w:rPr>
              <w:t>98,2</w:t>
            </w:r>
            <w:r w:rsidRPr="004D0523">
              <w:rPr>
                <w:sz w:val="18"/>
                <w:lang w:val="id-ID"/>
              </w:rPr>
              <w:t>2</w:t>
            </w:r>
            <w:r w:rsidRPr="004D0523">
              <w:rPr>
                <w:sz w:val="18"/>
              </w:rPr>
              <w:t>%</w:t>
            </w:r>
          </w:p>
        </w:tc>
      </w:tr>
      <w:tr w:rsidR="005D641C" w:rsidRPr="004D0523" w:rsidTr="009F5E2E">
        <w:trPr>
          <w:jc w:val="center"/>
        </w:trPr>
        <w:tc>
          <w:tcPr>
            <w:tcW w:w="0" w:type="auto"/>
          </w:tcPr>
          <w:p w:rsidR="005D641C" w:rsidRPr="004D0523" w:rsidRDefault="005D641C" w:rsidP="00E948C6">
            <w:pPr>
              <w:jc w:val="center"/>
              <w:rPr>
                <w:sz w:val="18"/>
              </w:rPr>
            </w:pPr>
            <w:r w:rsidRPr="004D0523">
              <w:rPr>
                <w:sz w:val="18"/>
              </w:rPr>
              <w:t>2014</w:t>
            </w:r>
          </w:p>
        </w:tc>
        <w:tc>
          <w:tcPr>
            <w:tcW w:w="1540" w:type="dxa"/>
          </w:tcPr>
          <w:p w:rsidR="005D641C" w:rsidRPr="004D0523" w:rsidRDefault="005D641C" w:rsidP="00E948C6">
            <w:pPr>
              <w:jc w:val="center"/>
              <w:rPr>
                <w:sz w:val="18"/>
                <w:lang w:val="id-ID"/>
              </w:rPr>
            </w:pPr>
            <w:r w:rsidRPr="004D0523">
              <w:rPr>
                <w:sz w:val="18"/>
                <w:lang w:val="id-ID"/>
              </w:rPr>
              <w:t>11.495.693.672</w:t>
            </w:r>
          </w:p>
        </w:tc>
        <w:tc>
          <w:tcPr>
            <w:tcW w:w="1502" w:type="dxa"/>
          </w:tcPr>
          <w:p w:rsidR="005D641C" w:rsidRPr="004D0523" w:rsidRDefault="005D641C" w:rsidP="00E948C6">
            <w:pPr>
              <w:jc w:val="center"/>
              <w:rPr>
                <w:sz w:val="18"/>
                <w:lang w:val="id-ID"/>
              </w:rPr>
            </w:pPr>
            <w:r w:rsidRPr="004D0523">
              <w:rPr>
                <w:sz w:val="18"/>
                <w:lang w:val="id-ID"/>
              </w:rPr>
              <w:t>11.947.509.598</w:t>
            </w:r>
          </w:p>
        </w:tc>
        <w:tc>
          <w:tcPr>
            <w:tcW w:w="1456" w:type="dxa"/>
          </w:tcPr>
          <w:p w:rsidR="005D641C" w:rsidRPr="004D0523" w:rsidRDefault="005D641C" w:rsidP="00E948C6">
            <w:pPr>
              <w:jc w:val="center"/>
              <w:rPr>
                <w:sz w:val="18"/>
              </w:rPr>
            </w:pPr>
            <w:r w:rsidRPr="004D0523">
              <w:rPr>
                <w:sz w:val="18"/>
              </w:rPr>
              <w:t>96,2</w:t>
            </w:r>
            <w:r w:rsidRPr="004D0523">
              <w:rPr>
                <w:sz w:val="18"/>
                <w:lang w:val="id-ID"/>
              </w:rPr>
              <w:t>1</w:t>
            </w:r>
            <w:r w:rsidRPr="004D0523">
              <w:rPr>
                <w:sz w:val="18"/>
              </w:rPr>
              <w:t>%</w:t>
            </w:r>
          </w:p>
        </w:tc>
      </w:tr>
    </w:tbl>
    <w:p w:rsidR="005D641C" w:rsidRPr="002E11CD" w:rsidRDefault="005D641C" w:rsidP="00E948C6">
      <w:pPr>
        <w:contextualSpacing/>
        <w:jc w:val="center"/>
        <w:rPr>
          <w:i/>
          <w:sz w:val="20"/>
          <w:lang w:val="id-ID"/>
        </w:rPr>
      </w:pPr>
      <w:r w:rsidRPr="002E11CD">
        <w:rPr>
          <w:i/>
          <w:sz w:val="20"/>
        </w:rPr>
        <w:t>Sumber: PT. Dharma Kartapura 72 Padang, Februari 2015</w:t>
      </w:r>
    </w:p>
    <w:p w:rsidR="00337AA2" w:rsidRPr="004D0523" w:rsidRDefault="00337AA2" w:rsidP="00E948C6">
      <w:pPr>
        <w:ind w:firstLine="567"/>
        <w:contextualSpacing/>
        <w:jc w:val="both"/>
        <w:rPr>
          <w:lang w:val="id-ID"/>
        </w:rPr>
      </w:pPr>
      <w:r w:rsidRPr="004D0523">
        <w:t>Lebih kurang dari 98% penjualan yang dilakukan oleh PT. Dharma Kartapura 72 Padang merupakan penjualan kredit.</w:t>
      </w:r>
      <w:r w:rsidRPr="004D0523">
        <w:rPr>
          <w:lang w:val="id-ID"/>
        </w:rPr>
        <w:t xml:space="preserve"> </w:t>
      </w:r>
      <w:r w:rsidRPr="004D0523">
        <w:t>Besarnya penjualan secara kredit yang dilakukan oleh perusahaan ini mengakibatkan besarnya jumlah piutang yang dimiliki oleh perusahaan.</w:t>
      </w:r>
    </w:p>
    <w:p w:rsidR="00337AA2" w:rsidRPr="004D0523" w:rsidRDefault="00337AA2" w:rsidP="00E948C6">
      <w:pPr>
        <w:ind w:firstLine="567"/>
        <w:contextualSpacing/>
        <w:jc w:val="both"/>
        <w:rPr>
          <w:lang w:val="id-ID"/>
        </w:rPr>
      </w:pPr>
      <w:r w:rsidRPr="004D0523">
        <w:t>Bila dilihat lebih lanjut berarti jumlah piutang semakin meningkat padahal jumlah penjualan kredit semakin menurun melalui selisih persentase kenaikannya. Hal ini menunjukkan bahwa perputaran piutang pada tahun 2014  semakin kecil karena kenaikan jumlah piutang tersebut padahal penjualan kreditnya menurun.</w:t>
      </w:r>
    </w:p>
    <w:p w:rsidR="00337AA2" w:rsidRPr="004D0523" w:rsidRDefault="00337AA2" w:rsidP="00E948C6">
      <w:pPr>
        <w:ind w:firstLine="567"/>
        <w:contextualSpacing/>
        <w:jc w:val="both"/>
      </w:pPr>
      <w:r w:rsidRPr="004D0523">
        <w:t xml:space="preserve">Oleh karena penjualan kredit erat kaitannya dengan total aktiva dan berpengaruh pada laba sebelum bunga dan pajak, maka hal inilah yang mendasari perlunya diadakan penelitian mengenai penilaian efektivitas perputaran piutang atas penjualan kredit dan pengaruhnya terhadap profitabilitas perusahaan. </w:t>
      </w:r>
    </w:p>
    <w:p w:rsidR="00337AA2" w:rsidRPr="004D0523" w:rsidRDefault="00337AA2" w:rsidP="00E948C6">
      <w:pPr>
        <w:ind w:firstLine="567"/>
        <w:contextualSpacing/>
        <w:jc w:val="both"/>
        <w:rPr>
          <w:b/>
          <w:lang w:val="id-ID"/>
        </w:rPr>
      </w:pPr>
      <w:r w:rsidRPr="004D0523">
        <w:t xml:space="preserve">Berdasarkan uraian diatas, maka penulis tertarik untuk meneliti menganalisa dan menuangkan dalam bentuk skripsi yang berjudul </w:t>
      </w:r>
      <w:r w:rsidRPr="004D0523">
        <w:rPr>
          <w:lang w:val="id-ID"/>
        </w:rPr>
        <w:t>:</w:t>
      </w:r>
      <w:r w:rsidRPr="004D0523">
        <w:rPr>
          <w:b/>
          <w:lang w:val="id-ID"/>
        </w:rPr>
        <w:t>E</w:t>
      </w:r>
      <w:r w:rsidRPr="004D0523">
        <w:rPr>
          <w:b/>
        </w:rPr>
        <w:t xml:space="preserve">fektivitas </w:t>
      </w:r>
      <w:r w:rsidRPr="004D0523">
        <w:rPr>
          <w:b/>
          <w:lang w:val="id-ID"/>
        </w:rPr>
        <w:t>P</w:t>
      </w:r>
      <w:r w:rsidRPr="004D0523">
        <w:rPr>
          <w:b/>
        </w:rPr>
        <w:t xml:space="preserve">erputaran </w:t>
      </w:r>
      <w:r w:rsidRPr="004D0523">
        <w:rPr>
          <w:b/>
          <w:lang w:val="id-ID"/>
        </w:rPr>
        <w:t>P</w:t>
      </w:r>
      <w:r w:rsidRPr="004D0523">
        <w:rPr>
          <w:b/>
        </w:rPr>
        <w:t xml:space="preserve">iutang </w:t>
      </w:r>
      <w:r w:rsidRPr="004D0523">
        <w:rPr>
          <w:b/>
          <w:lang w:val="id-ID"/>
        </w:rPr>
        <w:t>A</w:t>
      </w:r>
      <w:r w:rsidRPr="004D0523">
        <w:rPr>
          <w:b/>
        </w:rPr>
        <w:t xml:space="preserve">tas </w:t>
      </w:r>
      <w:r w:rsidRPr="004D0523">
        <w:rPr>
          <w:b/>
          <w:lang w:val="id-ID"/>
        </w:rPr>
        <w:t>P</w:t>
      </w:r>
      <w:r w:rsidRPr="004D0523">
        <w:rPr>
          <w:b/>
        </w:rPr>
        <w:t xml:space="preserve">enjualan </w:t>
      </w:r>
      <w:r w:rsidRPr="004D0523">
        <w:rPr>
          <w:b/>
          <w:lang w:val="id-ID"/>
        </w:rPr>
        <w:t>K</w:t>
      </w:r>
      <w:r w:rsidRPr="004D0523">
        <w:rPr>
          <w:b/>
        </w:rPr>
        <w:t xml:space="preserve">redit dan </w:t>
      </w:r>
      <w:r w:rsidRPr="004D0523">
        <w:rPr>
          <w:b/>
          <w:lang w:val="id-ID"/>
        </w:rPr>
        <w:t>P</w:t>
      </w:r>
      <w:r w:rsidRPr="004D0523">
        <w:rPr>
          <w:b/>
        </w:rPr>
        <w:t xml:space="preserve">engaruhnya </w:t>
      </w:r>
      <w:r w:rsidRPr="004D0523">
        <w:rPr>
          <w:b/>
          <w:lang w:val="id-ID"/>
        </w:rPr>
        <w:t>T</w:t>
      </w:r>
      <w:r w:rsidRPr="004D0523">
        <w:rPr>
          <w:b/>
        </w:rPr>
        <w:t xml:space="preserve">erhadap </w:t>
      </w:r>
      <w:r w:rsidRPr="004D0523">
        <w:rPr>
          <w:b/>
          <w:lang w:val="id-ID"/>
        </w:rPr>
        <w:t>P</w:t>
      </w:r>
      <w:r w:rsidRPr="004D0523">
        <w:rPr>
          <w:b/>
        </w:rPr>
        <w:t xml:space="preserve">rofitabilitas </w:t>
      </w:r>
      <w:r w:rsidRPr="004D0523">
        <w:rPr>
          <w:b/>
          <w:lang w:val="id-ID"/>
        </w:rPr>
        <w:t>P</w:t>
      </w:r>
      <w:r w:rsidRPr="004D0523">
        <w:rPr>
          <w:b/>
        </w:rPr>
        <w:t xml:space="preserve">ada PT. Dharma </w:t>
      </w:r>
      <w:r w:rsidRPr="004D0523">
        <w:rPr>
          <w:b/>
          <w:lang w:val="id-ID"/>
        </w:rPr>
        <w:t>K</w:t>
      </w:r>
      <w:r w:rsidRPr="004D0523">
        <w:rPr>
          <w:b/>
        </w:rPr>
        <w:t xml:space="preserve">artapura 72 </w:t>
      </w:r>
      <w:r w:rsidRPr="004D0523">
        <w:rPr>
          <w:b/>
          <w:lang w:val="id-ID"/>
        </w:rPr>
        <w:t>P</w:t>
      </w:r>
      <w:r w:rsidRPr="004D0523">
        <w:rPr>
          <w:b/>
        </w:rPr>
        <w:t>adang.</w:t>
      </w:r>
    </w:p>
    <w:p w:rsidR="002E11CD" w:rsidRDefault="002E11CD" w:rsidP="00E948C6">
      <w:pPr>
        <w:autoSpaceDE w:val="0"/>
        <w:autoSpaceDN w:val="0"/>
        <w:adjustRightInd w:val="0"/>
        <w:contextualSpacing/>
        <w:jc w:val="both"/>
        <w:rPr>
          <w:lang w:val="id-ID"/>
        </w:rPr>
      </w:pPr>
    </w:p>
    <w:p w:rsidR="00904DCE" w:rsidRPr="004D0523" w:rsidRDefault="00725203" w:rsidP="00E948C6">
      <w:pPr>
        <w:autoSpaceDE w:val="0"/>
        <w:autoSpaceDN w:val="0"/>
        <w:adjustRightInd w:val="0"/>
        <w:contextualSpacing/>
        <w:jc w:val="both"/>
      </w:pPr>
      <w:r w:rsidRPr="004D0523">
        <w:t>Rumusan masalah pada penelitian ini yaitu:</w:t>
      </w:r>
    </w:p>
    <w:p w:rsidR="00753F13" w:rsidRPr="004D0523" w:rsidRDefault="00753F13" w:rsidP="00E948C6">
      <w:pPr>
        <w:pStyle w:val="ListParagraph"/>
        <w:numPr>
          <w:ilvl w:val="0"/>
          <w:numId w:val="3"/>
        </w:numPr>
        <w:spacing w:after="0" w:line="240" w:lineRule="auto"/>
        <w:ind w:left="284" w:hanging="284"/>
        <w:jc w:val="both"/>
        <w:rPr>
          <w:rFonts w:ascii="Times New Roman" w:hAnsi="Times New Roman"/>
          <w:sz w:val="24"/>
          <w:szCs w:val="24"/>
        </w:rPr>
      </w:pPr>
      <w:proofErr w:type="spellStart"/>
      <w:r w:rsidRPr="004D0523">
        <w:rPr>
          <w:rFonts w:ascii="Times New Roman" w:hAnsi="Times New Roman"/>
          <w:sz w:val="24"/>
          <w:szCs w:val="24"/>
        </w:rPr>
        <w:t>Apakah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tingkat</w:t>
      </w:r>
      <w:proofErr w:type="spellEnd"/>
      <w:r w:rsidRPr="004D0523">
        <w:rPr>
          <w:rFonts w:ascii="Times New Roman" w:hAnsi="Times New Roman"/>
          <w:sz w:val="24"/>
          <w:szCs w:val="24"/>
        </w:rPr>
        <w:t xml:space="preserve"> </w:t>
      </w:r>
      <w:proofErr w:type="spellStart"/>
      <w:proofErr w:type="gram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proofErr w:type="gramEnd"/>
      <w:r w:rsidRPr="004D0523">
        <w:rPr>
          <w:rFonts w:ascii="Times New Roman" w:hAnsi="Times New Roman"/>
          <w:sz w:val="24"/>
          <w:szCs w:val="24"/>
        </w:rPr>
        <w:t xml:space="preserve"> </w:t>
      </w:r>
      <w:proofErr w:type="spellStart"/>
      <w:r w:rsidRPr="004D0523">
        <w:rPr>
          <w:rFonts w:ascii="Times New Roman" w:hAnsi="Times New Roman"/>
          <w:sz w:val="24"/>
          <w:szCs w:val="24"/>
        </w:rPr>
        <w:t>atas</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penjualan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kredit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telah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berjalan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efektif</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pada</w:t>
      </w:r>
      <w:proofErr w:type="spellEnd"/>
      <w:r w:rsidRPr="004D0523">
        <w:rPr>
          <w:rFonts w:ascii="Times New Roman" w:hAnsi="Times New Roman"/>
          <w:sz w:val="24"/>
          <w:szCs w:val="24"/>
        </w:rPr>
        <w:t xml:space="preserve"> PT. Dharma </w:t>
      </w:r>
      <w:proofErr w:type="spellStart"/>
      <w:r w:rsidRPr="004D0523">
        <w:rPr>
          <w:rFonts w:ascii="Times New Roman" w:hAnsi="Times New Roman"/>
          <w:sz w:val="24"/>
          <w:szCs w:val="24"/>
        </w:rPr>
        <w:t>Kartapura</w:t>
      </w:r>
      <w:proofErr w:type="spellEnd"/>
      <w:r w:rsidRPr="004D0523">
        <w:rPr>
          <w:rFonts w:ascii="Times New Roman" w:hAnsi="Times New Roman"/>
          <w:sz w:val="24"/>
          <w:szCs w:val="24"/>
        </w:rPr>
        <w:t xml:space="preserve"> 72 Padang</w:t>
      </w:r>
      <w:r w:rsidRPr="004D0523">
        <w:rPr>
          <w:rFonts w:ascii="Times New Roman" w:hAnsi="Times New Roman"/>
          <w:sz w:val="24"/>
          <w:szCs w:val="24"/>
          <w:lang w:val="id-ID"/>
        </w:rPr>
        <w:t>?</w:t>
      </w:r>
    </w:p>
    <w:p w:rsidR="00680B8E" w:rsidRPr="004D0523" w:rsidRDefault="00753F13" w:rsidP="00E948C6">
      <w:pPr>
        <w:pStyle w:val="ListParagraph"/>
        <w:numPr>
          <w:ilvl w:val="0"/>
          <w:numId w:val="3"/>
        </w:numPr>
        <w:spacing w:after="0" w:line="240" w:lineRule="auto"/>
        <w:ind w:left="284" w:hanging="284"/>
        <w:jc w:val="both"/>
        <w:rPr>
          <w:rFonts w:ascii="Times New Roman" w:hAnsi="Times New Roman"/>
          <w:sz w:val="24"/>
          <w:szCs w:val="24"/>
        </w:rPr>
      </w:pPr>
      <w:proofErr w:type="spellStart"/>
      <w:r w:rsidRPr="004D0523">
        <w:rPr>
          <w:rFonts w:ascii="Times New Roman" w:hAnsi="Times New Roman"/>
          <w:sz w:val="24"/>
          <w:szCs w:val="24"/>
        </w:rPr>
        <w:t>Apakah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terdapat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pengaruh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antara</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tingkat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terhadap</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profitabilitas</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pada</w:t>
      </w:r>
      <w:proofErr w:type="spellEnd"/>
      <w:r w:rsidRPr="004D0523">
        <w:rPr>
          <w:rFonts w:ascii="Times New Roman" w:hAnsi="Times New Roman"/>
          <w:sz w:val="24"/>
          <w:szCs w:val="24"/>
        </w:rPr>
        <w:t xml:space="preserve"> PT. Dharma </w:t>
      </w:r>
      <w:proofErr w:type="spellStart"/>
      <w:r w:rsidRPr="004D0523">
        <w:rPr>
          <w:rFonts w:ascii="Times New Roman" w:hAnsi="Times New Roman"/>
          <w:sz w:val="24"/>
          <w:szCs w:val="24"/>
        </w:rPr>
        <w:t>Kartapura</w:t>
      </w:r>
      <w:proofErr w:type="spellEnd"/>
      <w:r w:rsidRPr="004D0523">
        <w:rPr>
          <w:rFonts w:ascii="Times New Roman" w:hAnsi="Times New Roman"/>
          <w:sz w:val="24"/>
          <w:szCs w:val="24"/>
        </w:rPr>
        <w:t xml:space="preserve"> 72 Padang</w:t>
      </w:r>
      <w:r w:rsidRPr="004D0523">
        <w:rPr>
          <w:rFonts w:ascii="Times New Roman" w:hAnsi="Times New Roman"/>
          <w:sz w:val="24"/>
          <w:szCs w:val="24"/>
          <w:lang w:val="id-ID"/>
        </w:rPr>
        <w:t>?</w:t>
      </w:r>
    </w:p>
    <w:p w:rsidR="004A126B" w:rsidRPr="004D0523" w:rsidRDefault="004A126B" w:rsidP="00E948C6">
      <w:pPr>
        <w:pStyle w:val="ListParagraph"/>
        <w:autoSpaceDE w:val="0"/>
        <w:autoSpaceDN w:val="0"/>
        <w:adjustRightInd w:val="0"/>
        <w:spacing w:after="0" w:line="240" w:lineRule="auto"/>
        <w:ind w:left="284"/>
        <w:jc w:val="both"/>
        <w:rPr>
          <w:rFonts w:ascii="Times New Roman" w:hAnsi="Times New Roman"/>
          <w:sz w:val="24"/>
          <w:szCs w:val="24"/>
        </w:rPr>
      </w:pPr>
    </w:p>
    <w:p w:rsidR="001810FB" w:rsidRPr="004D0523" w:rsidRDefault="00725203" w:rsidP="00E948C6">
      <w:pPr>
        <w:autoSpaceDE w:val="0"/>
        <w:autoSpaceDN w:val="0"/>
        <w:adjustRightInd w:val="0"/>
        <w:contextualSpacing/>
        <w:jc w:val="both"/>
        <w:rPr>
          <w:lang w:val="id-ID"/>
        </w:rPr>
      </w:pPr>
      <w:r w:rsidRPr="004D0523">
        <w:t>Sedangkan tujuan dari penelitian ini adalah:</w:t>
      </w:r>
    </w:p>
    <w:p w:rsidR="00753F13" w:rsidRPr="004D0523" w:rsidRDefault="00753F13" w:rsidP="00E948C6">
      <w:pPr>
        <w:pStyle w:val="ListParagraph"/>
        <w:numPr>
          <w:ilvl w:val="0"/>
          <w:numId w:val="2"/>
        </w:numPr>
        <w:spacing w:after="0" w:line="240" w:lineRule="auto"/>
        <w:ind w:left="284" w:hanging="284"/>
        <w:jc w:val="both"/>
        <w:rPr>
          <w:rFonts w:ascii="Times New Roman" w:hAnsi="Times New Roman"/>
          <w:sz w:val="24"/>
          <w:szCs w:val="24"/>
        </w:rPr>
      </w:pPr>
      <w:proofErr w:type="spellStart"/>
      <w:r w:rsidRPr="004D0523">
        <w:rPr>
          <w:rFonts w:ascii="Times New Roman" w:hAnsi="Times New Roman"/>
          <w:sz w:val="24"/>
          <w:szCs w:val="24"/>
        </w:rPr>
        <w:t>Untuk</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mengetahui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apakah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atas</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penjualan</w:t>
      </w:r>
      <w:proofErr w:type="spellEnd"/>
      <w:r w:rsidRPr="004D0523">
        <w:rPr>
          <w:rFonts w:ascii="Times New Roman" w:hAnsi="Times New Roman"/>
          <w:sz w:val="24"/>
          <w:szCs w:val="24"/>
        </w:rPr>
        <w:t xml:space="preserve"> </w:t>
      </w:r>
      <w:proofErr w:type="spellStart"/>
      <w:proofErr w:type="gramStart"/>
      <w:r w:rsidRPr="004D0523">
        <w:rPr>
          <w:rFonts w:ascii="Times New Roman" w:hAnsi="Times New Roman"/>
          <w:sz w:val="24"/>
          <w:szCs w:val="24"/>
        </w:rPr>
        <w:t>kredit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berjalan</w:t>
      </w:r>
      <w:proofErr w:type="spellEnd"/>
      <w:proofErr w:type="gramEnd"/>
      <w:r w:rsidRPr="004D0523">
        <w:rPr>
          <w:rFonts w:ascii="Times New Roman" w:hAnsi="Times New Roman"/>
          <w:sz w:val="24"/>
          <w:szCs w:val="24"/>
        </w:rPr>
        <w:t xml:space="preserve"> </w:t>
      </w:r>
      <w:proofErr w:type="spellStart"/>
      <w:r w:rsidRPr="004D0523">
        <w:rPr>
          <w:rFonts w:ascii="Times New Roman" w:hAnsi="Times New Roman"/>
          <w:sz w:val="24"/>
          <w:szCs w:val="24"/>
        </w:rPr>
        <w:t>efektif</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pada</w:t>
      </w:r>
      <w:proofErr w:type="spellEnd"/>
      <w:r w:rsidRPr="004D0523">
        <w:rPr>
          <w:rFonts w:ascii="Times New Roman" w:hAnsi="Times New Roman"/>
          <w:sz w:val="24"/>
          <w:szCs w:val="24"/>
        </w:rPr>
        <w:t xml:space="preserve"> PT. Dharma </w:t>
      </w:r>
      <w:proofErr w:type="spellStart"/>
      <w:r w:rsidRPr="004D0523">
        <w:rPr>
          <w:rFonts w:ascii="Times New Roman" w:hAnsi="Times New Roman"/>
          <w:sz w:val="24"/>
          <w:szCs w:val="24"/>
        </w:rPr>
        <w:t>Kartapura</w:t>
      </w:r>
      <w:proofErr w:type="spellEnd"/>
      <w:r w:rsidRPr="004D0523">
        <w:rPr>
          <w:rFonts w:ascii="Times New Roman" w:hAnsi="Times New Roman"/>
          <w:sz w:val="24"/>
          <w:szCs w:val="24"/>
        </w:rPr>
        <w:t xml:space="preserve"> 72 Padang.</w:t>
      </w:r>
    </w:p>
    <w:p w:rsidR="00725203" w:rsidRPr="004D0523" w:rsidRDefault="00753F13" w:rsidP="00E948C6">
      <w:pPr>
        <w:pStyle w:val="ListParagraph"/>
        <w:numPr>
          <w:ilvl w:val="0"/>
          <w:numId w:val="2"/>
        </w:numPr>
        <w:autoSpaceDE w:val="0"/>
        <w:autoSpaceDN w:val="0"/>
        <w:adjustRightInd w:val="0"/>
        <w:spacing w:after="0" w:line="240" w:lineRule="auto"/>
        <w:ind w:left="284" w:hanging="284"/>
        <w:jc w:val="both"/>
        <w:rPr>
          <w:rFonts w:ascii="Times New Roman" w:hAnsi="Times New Roman"/>
          <w:i/>
          <w:iCs/>
          <w:sz w:val="24"/>
          <w:szCs w:val="24"/>
        </w:rPr>
      </w:pPr>
      <w:proofErr w:type="spellStart"/>
      <w:r w:rsidRPr="004D0523">
        <w:rPr>
          <w:rFonts w:ascii="Times New Roman" w:hAnsi="Times New Roman"/>
          <w:sz w:val="24"/>
          <w:szCs w:val="24"/>
        </w:rPr>
        <w:t>Untuk</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mengetahui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apakah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terdapat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pengaruh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antara</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tingkat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terhadap</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profitabilitas</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pada</w:t>
      </w:r>
      <w:proofErr w:type="spellEnd"/>
      <w:r w:rsidRPr="004D0523">
        <w:rPr>
          <w:rFonts w:ascii="Times New Roman" w:hAnsi="Times New Roman"/>
          <w:sz w:val="24"/>
          <w:szCs w:val="24"/>
        </w:rPr>
        <w:t xml:space="preserve"> PT. Dharma </w:t>
      </w:r>
      <w:proofErr w:type="spellStart"/>
      <w:r w:rsidRPr="004D0523">
        <w:rPr>
          <w:rFonts w:ascii="Times New Roman" w:hAnsi="Times New Roman"/>
          <w:sz w:val="24"/>
          <w:szCs w:val="24"/>
        </w:rPr>
        <w:t>Kartapura</w:t>
      </w:r>
      <w:proofErr w:type="spellEnd"/>
      <w:r w:rsidRPr="004D0523">
        <w:rPr>
          <w:rFonts w:ascii="Times New Roman" w:hAnsi="Times New Roman"/>
          <w:sz w:val="24"/>
          <w:szCs w:val="24"/>
        </w:rPr>
        <w:t xml:space="preserve"> 72 Padang.</w:t>
      </w:r>
    </w:p>
    <w:p w:rsidR="002E11CD" w:rsidRPr="002E11CD" w:rsidRDefault="002E11CD" w:rsidP="00E948C6">
      <w:pPr>
        <w:pStyle w:val="ListParagraph"/>
        <w:autoSpaceDE w:val="0"/>
        <w:autoSpaceDN w:val="0"/>
        <w:adjustRightInd w:val="0"/>
        <w:spacing w:after="0" w:line="240" w:lineRule="auto"/>
        <w:ind w:left="426"/>
        <w:jc w:val="both"/>
        <w:rPr>
          <w:rFonts w:ascii="Times New Roman" w:hAnsi="Times New Roman"/>
          <w:i/>
          <w:iCs/>
          <w:sz w:val="24"/>
          <w:szCs w:val="24"/>
          <w:lang w:val="id-ID"/>
        </w:rPr>
      </w:pPr>
    </w:p>
    <w:p w:rsidR="00020593" w:rsidRPr="004D0523" w:rsidRDefault="00020593" w:rsidP="00E948C6">
      <w:pPr>
        <w:autoSpaceDE w:val="0"/>
        <w:autoSpaceDN w:val="0"/>
        <w:adjustRightInd w:val="0"/>
        <w:contextualSpacing/>
        <w:jc w:val="both"/>
        <w:rPr>
          <w:b/>
          <w:bCs/>
          <w:lang w:val="id-ID"/>
        </w:rPr>
      </w:pPr>
      <w:r w:rsidRPr="004D0523">
        <w:rPr>
          <w:b/>
          <w:bCs/>
        </w:rPr>
        <w:t>TINJAUAN PUSTAKA</w:t>
      </w:r>
    </w:p>
    <w:p w:rsidR="004D0523" w:rsidRPr="004D0523" w:rsidRDefault="004D0523" w:rsidP="00E948C6">
      <w:pPr>
        <w:autoSpaceDE w:val="0"/>
        <w:autoSpaceDN w:val="0"/>
        <w:adjustRightInd w:val="0"/>
        <w:contextualSpacing/>
        <w:jc w:val="both"/>
        <w:rPr>
          <w:b/>
          <w:bCs/>
          <w:lang w:val="id-ID"/>
        </w:rPr>
      </w:pPr>
    </w:p>
    <w:p w:rsidR="00020593" w:rsidRPr="004D0523" w:rsidRDefault="00EC3167" w:rsidP="00E948C6">
      <w:pPr>
        <w:autoSpaceDE w:val="0"/>
        <w:autoSpaceDN w:val="0"/>
        <w:adjustRightInd w:val="0"/>
        <w:contextualSpacing/>
        <w:jc w:val="both"/>
        <w:rPr>
          <w:b/>
          <w:lang w:val="id-ID"/>
        </w:rPr>
      </w:pPr>
      <w:r w:rsidRPr="004D0523">
        <w:rPr>
          <w:b/>
          <w:lang w:val="id-ID"/>
        </w:rPr>
        <w:t>Piutang</w:t>
      </w:r>
    </w:p>
    <w:p w:rsidR="00F72BCB" w:rsidRPr="004D0523" w:rsidRDefault="00EC3167" w:rsidP="00E948C6">
      <w:pPr>
        <w:ind w:firstLine="567"/>
        <w:contextualSpacing/>
        <w:jc w:val="both"/>
        <w:rPr>
          <w:lang w:val="id-ID"/>
        </w:rPr>
      </w:pPr>
      <w:r w:rsidRPr="004D0523">
        <w:t xml:space="preserve">Menurut Soemarso (2009 : 338) Piutang adalah piutang yang berasal dari penjualan barang atau jasa yang merupakan kegiatan usaha normal perusahan, perusahaan mempunyai hak klaim terhadap seseorang atau perusahaan lain. Dengan </w:t>
      </w:r>
      <w:r w:rsidRPr="004D0523">
        <w:lastRenderedPageBreak/>
        <w:t>adanya hak klaim ini perusahaan dapat menuntut pembayaran dalam bentuk uang atau penyerahan aktiva atau jasa lain kepada pihak siapa yang berpiutang.</w:t>
      </w:r>
    </w:p>
    <w:p w:rsidR="001D53A9" w:rsidRPr="004D0523" w:rsidRDefault="00EC3167" w:rsidP="00E948C6">
      <w:pPr>
        <w:ind w:firstLine="567"/>
        <w:contextualSpacing/>
        <w:jc w:val="both"/>
        <w:rPr>
          <w:lang w:val="id-ID"/>
        </w:rPr>
      </w:pPr>
      <w:r w:rsidRPr="004D0523">
        <w:t>Menurut Baridwan,  (2007 : 124) Piutang adalah piutang yang berasal dari penjualan barang atau jasa yang dihasilkan perusahaan, dalam kegiatan perusahaan yang normal, biasanya akan dilunasi dalam jangka waktu kurang dari satu tahun, sehingga dikelompokkan kedalam aktiva lancar.</w:t>
      </w:r>
    </w:p>
    <w:p w:rsidR="002C24B6" w:rsidRPr="004D0523" w:rsidRDefault="00CE58B1" w:rsidP="00E948C6">
      <w:pPr>
        <w:ind w:firstLine="567"/>
        <w:contextualSpacing/>
        <w:jc w:val="both"/>
        <w:rPr>
          <w:lang w:val="id-ID"/>
        </w:rPr>
      </w:pPr>
      <w:r w:rsidRPr="004D0523">
        <w:t>Berdasarkan pengertian diatas dapat disimpulkan, bahwa piutang adalah tagihan (klaim) kepada pihak ketiga berupa uang, barang atau jasa dari kegiatan operasional dan bukan merupakan barang yang dititipkan, yang akan dilunasi pada saat jatuh tempo dan merupakan aktiva lancar.</w:t>
      </w:r>
    </w:p>
    <w:p w:rsidR="00CE58B1" w:rsidRPr="004D0523" w:rsidRDefault="00CE58B1" w:rsidP="00E948C6">
      <w:pPr>
        <w:contextualSpacing/>
        <w:jc w:val="both"/>
        <w:rPr>
          <w:b/>
          <w:lang w:val="id-ID"/>
        </w:rPr>
      </w:pPr>
    </w:p>
    <w:p w:rsidR="00CE58B1" w:rsidRPr="004D0523" w:rsidRDefault="00CE58B1" w:rsidP="00E948C6">
      <w:pPr>
        <w:contextualSpacing/>
        <w:jc w:val="both"/>
        <w:rPr>
          <w:b/>
          <w:lang w:val="id-ID"/>
        </w:rPr>
      </w:pPr>
      <w:r w:rsidRPr="004D0523">
        <w:rPr>
          <w:b/>
        </w:rPr>
        <w:t>Klasifikasi Piutang</w:t>
      </w:r>
    </w:p>
    <w:p w:rsidR="00CE58B1" w:rsidRPr="004D0523" w:rsidRDefault="00CE58B1" w:rsidP="00E948C6">
      <w:pPr>
        <w:pStyle w:val="ListParagraph"/>
        <w:numPr>
          <w:ilvl w:val="0"/>
          <w:numId w:val="4"/>
        </w:numPr>
        <w:spacing w:after="0" w:line="240" w:lineRule="auto"/>
        <w:ind w:left="284" w:hanging="284"/>
        <w:jc w:val="both"/>
        <w:rPr>
          <w:rFonts w:ascii="Times New Roman" w:hAnsi="Times New Roman"/>
          <w:sz w:val="24"/>
          <w:szCs w:val="24"/>
          <w:lang w:val="id-ID"/>
        </w:rPr>
      </w:pP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dagang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adalah</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yang </w:t>
      </w:r>
      <w:proofErr w:type="spellStart"/>
      <w:r w:rsidRPr="004D0523">
        <w:rPr>
          <w:rFonts w:ascii="Times New Roman" w:hAnsi="Times New Roman"/>
          <w:sz w:val="24"/>
          <w:szCs w:val="24"/>
        </w:rPr>
        <w:t>timbul</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dari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transaksi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penjualan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barang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atau</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jasa</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dari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kegiatan</w:t>
      </w:r>
      <w:proofErr w:type="spellEnd"/>
      <w:r w:rsidRPr="004D0523">
        <w:rPr>
          <w:rFonts w:ascii="Times New Roman" w:hAnsi="Times New Roman"/>
          <w:sz w:val="24"/>
          <w:szCs w:val="24"/>
        </w:rPr>
        <w:t xml:space="preserve"> normal </w:t>
      </w:r>
      <w:proofErr w:type="spellStart"/>
      <w:r w:rsidRPr="004D0523">
        <w:rPr>
          <w:rFonts w:ascii="Times New Roman" w:hAnsi="Times New Roman"/>
          <w:sz w:val="24"/>
          <w:szCs w:val="24"/>
        </w:rPr>
        <w:t>perusahaan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dagang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biasanya</w:t>
      </w:r>
      <w:proofErr w:type="spellEnd"/>
      <w:r w:rsidRPr="004D0523">
        <w:rPr>
          <w:rFonts w:ascii="Times New Roman" w:hAnsi="Times New Roman"/>
          <w:sz w:val="24"/>
          <w:szCs w:val="24"/>
        </w:rPr>
        <w:t xml:space="preserve"> yang paling </w:t>
      </w:r>
      <w:proofErr w:type="spellStart"/>
      <w:r w:rsidRPr="004D0523">
        <w:rPr>
          <w:rFonts w:ascii="Times New Roman" w:hAnsi="Times New Roman"/>
          <w:sz w:val="24"/>
          <w:szCs w:val="24"/>
        </w:rPr>
        <w:t>besar</w:t>
      </w:r>
      <w:proofErr w:type="spellEnd"/>
      <w:r w:rsidRPr="004D0523">
        <w:rPr>
          <w:rFonts w:ascii="Times New Roman" w:hAnsi="Times New Roman"/>
          <w:sz w:val="24"/>
          <w:szCs w:val="24"/>
        </w:rPr>
        <w:t xml:space="preserve"> yang </w:t>
      </w:r>
      <w:proofErr w:type="spellStart"/>
      <w:r w:rsidRPr="004D0523">
        <w:rPr>
          <w:rFonts w:ascii="Times New Roman" w:hAnsi="Times New Roman"/>
          <w:sz w:val="24"/>
          <w:szCs w:val="24"/>
        </w:rPr>
        <w:t>dimiliki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perusahaan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dapat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disubklasifikasikan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menjadi</w:t>
      </w:r>
      <w:proofErr w:type="spellEnd"/>
      <w:r w:rsidRPr="004D0523">
        <w:rPr>
          <w:rFonts w:ascii="Times New Roman" w:hAnsi="Times New Roman"/>
          <w:sz w:val="24"/>
          <w:szCs w:val="24"/>
        </w:rPr>
        <w:t xml:space="preserve"> 2, </w:t>
      </w:r>
      <w:proofErr w:type="spellStart"/>
      <w:proofErr w:type="gramStart"/>
      <w:r w:rsidRPr="004D0523">
        <w:rPr>
          <w:rFonts w:ascii="Times New Roman" w:hAnsi="Times New Roman"/>
          <w:sz w:val="24"/>
          <w:szCs w:val="24"/>
        </w:rPr>
        <w:t>yaitu</w:t>
      </w:r>
      <w:proofErr w:type="spellEnd"/>
      <w:r w:rsidRPr="004D0523">
        <w:rPr>
          <w:rFonts w:ascii="Times New Roman" w:hAnsi="Times New Roman"/>
          <w:sz w:val="24"/>
          <w:szCs w:val="24"/>
        </w:rPr>
        <w:t xml:space="preserve"> :</w:t>
      </w:r>
      <w:proofErr w:type="gramEnd"/>
      <w:r w:rsidRPr="004D0523">
        <w:rPr>
          <w:rFonts w:ascii="Times New Roman" w:hAnsi="Times New Roman"/>
          <w:sz w:val="24"/>
          <w:szCs w:val="24"/>
          <w:lang w:val="id-ID"/>
        </w:rPr>
        <w:t xml:space="preserve"> piutang usaha dan wesel tagih.</w:t>
      </w:r>
    </w:p>
    <w:p w:rsidR="00CE58B1" w:rsidRPr="004D0523" w:rsidRDefault="00CE58B1" w:rsidP="00E948C6">
      <w:pPr>
        <w:pStyle w:val="ListParagraph"/>
        <w:numPr>
          <w:ilvl w:val="0"/>
          <w:numId w:val="4"/>
        </w:numPr>
        <w:spacing w:after="0" w:line="240" w:lineRule="auto"/>
        <w:ind w:left="284" w:hanging="284"/>
        <w:jc w:val="both"/>
        <w:rPr>
          <w:rFonts w:ascii="Times New Roman" w:hAnsi="Times New Roman"/>
          <w:sz w:val="24"/>
          <w:szCs w:val="24"/>
          <w:lang w:val="id-ID"/>
        </w:rPr>
      </w:pP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non </w:t>
      </w:r>
      <w:proofErr w:type="spellStart"/>
      <w:r w:rsidRPr="004D0523">
        <w:rPr>
          <w:rFonts w:ascii="Times New Roman" w:hAnsi="Times New Roman"/>
          <w:sz w:val="24"/>
          <w:szCs w:val="24"/>
        </w:rPr>
        <w:t>dagang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berasal</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dari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berbagai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transaksi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dapat</w:t>
      </w:r>
      <w:proofErr w:type="spellEnd"/>
      <w:r w:rsidRPr="004D0523">
        <w:rPr>
          <w:rFonts w:ascii="Times New Roman" w:hAnsi="Times New Roman"/>
          <w:sz w:val="24"/>
          <w:szCs w:val="24"/>
        </w:rPr>
        <w:t xml:space="preserve"> </w:t>
      </w:r>
      <w:proofErr w:type="spellStart"/>
      <w:proofErr w:type="gramStart"/>
      <w:r w:rsidRPr="004D0523">
        <w:rPr>
          <w:rFonts w:ascii="Times New Roman" w:hAnsi="Times New Roman"/>
          <w:sz w:val="24"/>
          <w:szCs w:val="24"/>
        </w:rPr>
        <w:t>berupa</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janji</w:t>
      </w:r>
      <w:proofErr w:type="spellEnd"/>
      <w:proofErr w:type="gramEnd"/>
      <w:r w:rsidRPr="004D0523">
        <w:rPr>
          <w:rFonts w:ascii="Times New Roman" w:hAnsi="Times New Roman"/>
          <w:sz w:val="24"/>
          <w:szCs w:val="24"/>
        </w:rPr>
        <w:t xml:space="preserve"> </w:t>
      </w:r>
      <w:proofErr w:type="spellStart"/>
      <w:r w:rsidRPr="004D0523">
        <w:rPr>
          <w:rFonts w:ascii="Times New Roman" w:hAnsi="Times New Roman"/>
          <w:sz w:val="24"/>
          <w:szCs w:val="24"/>
        </w:rPr>
        <w:t>tertulis</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untuk</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membayar</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atau</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mengirimkan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sesuatu</w:t>
      </w:r>
      <w:proofErr w:type="spellEnd"/>
      <w:r w:rsidRPr="004D0523">
        <w:rPr>
          <w:rFonts w:ascii="Times New Roman" w:hAnsi="Times New Roman"/>
          <w:sz w:val="24"/>
          <w:szCs w:val="24"/>
        </w:rPr>
        <w:t>.</w:t>
      </w:r>
    </w:p>
    <w:p w:rsidR="004D0523" w:rsidRPr="004D0523" w:rsidRDefault="004D0523" w:rsidP="00E948C6">
      <w:pPr>
        <w:pStyle w:val="ListParagraph"/>
        <w:spacing w:after="0" w:line="240" w:lineRule="auto"/>
        <w:ind w:left="284"/>
        <w:jc w:val="both"/>
        <w:rPr>
          <w:rFonts w:ascii="Times New Roman" w:hAnsi="Times New Roman"/>
          <w:sz w:val="24"/>
          <w:szCs w:val="24"/>
          <w:lang w:val="id-ID"/>
        </w:rPr>
      </w:pPr>
    </w:p>
    <w:p w:rsidR="00CE58B1" w:rsidRPr="004D0523" w:rsidRDefault="00CE58B1" w:rsidP="00E948C6">
      <w:pPr>
        <w:jc w:val="both"/>
        <w:rPr>
          <w:b/>
          <w:lang w:val="id-ID"/>
        </w:rPr>
      </w:pPr>
      <w:r w:rsidRPr="004D0523">
        <w:rPr>
          <w:b/>
        </w:rPr>
        <w:t>Perputaran Piutang atas Penjualan Kredit</w:t>
      </w:r>
    </w:p>
    <w:p w:rsidR="00CE58B1" w:rsidRPr="004D0523" w:rsidRDefault="00CE58B1" w:rsidP="00E948C6">
      <w:pPr>
        <w:ind w:firstLine="567"/>
        <w:jc w:val="both"/>
        <w:rPr>
          <w:lang w:val="id-ID"/>
        </w:rPr>
      </w:pPr>
      <w:r w:rsidRPr="004D0523">
        <w:t>Menurut Lukman Syamsuddin (2007: 255) untuk mempertahankan langganan – langganan  yang sudah ada dan untuk menarik langganan-langganan baru, perusahaan pada umumnya melakukan penjualan secara kredit.</w:t>
      </w:r>
    </w:p>
    <w:p w:rsidR="00CE58B1" w:rsidRPr="004D0523" w:rsidRDefault="00CE58B1" w:rsidP="00E948C6">
      <w:pPr>
        <w:ind w:firstLine="567"/>
        <w:jc w:val="both"/>
        <w:rPr>
          <w:lang w:val="id-ID"/>
        </w:rPr>
      </w:pPr>
      <w:r w:rsidRPr="004D0523">
        <w:t>Sedangkan menurut Yendrawati (2005:63) penjualan kredit adalah penjualan yang pembayaranya tidak diterima sekaligus (tidak langsung lunas). Penjualan kredit yang pada akhirnya akan menimbulkan hak penagihan atau piutang kepada langganan, sangat erat hubungannya dengan persyaratan – persyaratan kredit yang di berikan.</w:t>
      </w:r>
    </w:p>
    <w:p w:rsidR="00CE58B1" w:rsidRPr="004D0523" w:rsidRDefault="00CE58B1" w:rsidP="00E948C6">
      <w:pPr>
        <w:jc w:val="both"/>
        <w:rPr>
          <w:lang w:val="id-ID"/>
        </w:rPr>
      </w:pPr>
    </w:p>
    <w:p w:rsidR="00CE58B1" w:rsidRPr="004D0523" w:rsidRDefault="00CE58B1" w:rsidP="00E948C6">
      <w:pPr>
        <w:jc w:val="both"/>
        <w:rPr>
          <w:b/>
          <w:lang w:val="id-ID"/>
        </w:rPr>
      </w:pPr>
      <w:r w:rsidRPr="004D0523">
        <w:rPr>
          <w:b/>
        </w:rPr>
        <w:t>Perputaran Piutang dalam Penjualan Kredit</w:t>
      </w:r>
    </w:p>
    <w:p w:rsidR="00CE58B1" w:rsidRPr="004D0523" w:rsidRDefault="00CE58B1" w:rsidP="00E948C6">
      <w:pPr>
        <w:pStyle w:val="ListParagraph"/>
        <w:numPr>
          <w:ilvl w:val="0"/>
          <w:numId w:val="5"/>
        </w:numPr>
        <w:spacing w:after="0" w:line="240" w:lineRule="auto"/>
        <w:ind w:left="284" w:hanging="284"/>
        <w:jc w:val="both"/>
        <w:rPr>
          <w:rFonts w:ascii="Times New Roman" w:hAnsi="Times New Roman"/>
          <w:i/>
          <w:sz w:val="24"/>
          <w:szCs w:val="24"/>
          <w:lang w:val="id-ID"/>
        </w:rPr>
      </w:pP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r w:rsidRPr="004D0523">
        <w:rPr>
          <w:rFonts w:ascii="Times New Roman" w:hAnsi="Times New Roman"/>
          <w:i/>
          <w:sz w:val="24"/>
          <w:szCs w:val="24"/>
        </w:rPr>
        <w:t>receivable turnover)</w:t>
      </w:r>
    </w:p>
    <w:p w:rsidR="00594965" w:rsidRPr="004D0523" w:rsidRDefault="00594965" w:rsidP="00E948C6">
      <w:pPr>
        <w:ind w:left="284" w:firstLine="284"/>
        <w:jc w:val="both"/>
        <w:rPr>
          <w:lang w:val="id-ID"/>
        </w:rPr>
      </w:pPr>
      <w:r w:rsidRPr="004D0523">
        <w:t>Piutang yang dimiliki suatu perusahaan mempunyai hubungan yang erat dengan volume penjualan kredit. Posisi piutang dan taksiran waktu pengumpulannya dapat dinilai dengan menghitung tingkat perputaran piutang tersebut (</w:t>
      </w:r>
      <w:r w:rsidRPr="004D0523">
        <w:rPr>
          <w:i/>
        </w:rPr>
        <w:t>receivable turnover)</w:t>
      </w:r>
      <w:r w:rsidRPr="004D0523">
        <w:t xml:space="preserve"> yaitu dengan membagi total penjualan kredit atau netto dengan piutang rata- rata. Rata – rata piutang jika memungkinkan dapat dihitung secara bulanan (saldo tiap-tiap akhir bulan dibagi dua belas) atau tahunan yaitu saldo awal tahun ditambah saldo akhir tahun dibagi dua.</w:t>
      </w:r>
    </w:p>
    <w:p w:rsidR="00594965" w:rsidRPr="004D0523" w:rsidRDefault="00594965" w:rsidP="00E948C6">
      <w:pPr>
        <w:pStyle w:val="ListParagraph"/>
        <w:numPr>
          <w:ilvl w:val="0"/>
          <w:numId w:val="5"/>
        </w:numPr>
        <w:spacing w:after="0" w:line="240" w:lineRule="auto"/>
        <w:ind w:left="284" w:hanging="284"/>
        <w:jc w:val="both"/>
        <w:rPr>
          <w:rFonts w:ascii="Times New Roman" w:hAnsi="Times New Roman"/>
          <w:sz w:val="24"/>
          <w:szCs w:val="24"/>
          <w:lang w:val="id-ID"/>
        </w:rPr>
      </w:pPr>
      <w:proofErr w:type="spellStart"/>
      <w:r w:rsidRPr="004D0523">
        <w:rPr>
          <w:rFonts w:ascii="Times New Roman" w:hAnsi="Times New Roman"/>
          <w:sz w:val="24"/>
          <w:szCs w:val="24"/>
        </w:rPr>
        <w:t>Hari</w:t>
      </w:r>
      <w:proofErr w:type="spellEnd"/>
      <w:r w:rsidRPr="004D0523">
        <w:rPr>
          <w:rFonts w:ascii="Times New Roman" w:hAnsi="Times New Roman"/>
          <w:sz w:val="24"/>
          <w:szCs w:val="24"/>
        </w:rPr>
        <w:t xml:space="preserve"> rata – rata </w:t>
      </w:r>
      <w:proofErr w:type="spellStart"/>
      <w:r w:rsidRPr="004D0523">
        <w:rPr>
          <w:rFonts w:ascii="Times New Roman" w:hAnsi="Times New Roman"/>
          <w:sz w:val="24"/>
          <w:szCs w:val="24"/>
        </w:rPr>
        <w:t>pengumpulan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r w:rsidRPr="004D0523">
        <w:rPr>
          <w:rFonts w:ascii="Times New Roman" w:hAnsi="Times New Roman"/>
          <w:i/>
          <w:sz w:val="24"/>
          <w:szCs w:val="24"/>
        </w:rPr>
        <w:t>average collection period)</w:t>
      </w:r>
    </w:p>
    <w:p w:rsidR="00594965" w:rsidRPr="004D0523" w:rsidRDefault="00594965" w:rsidP="00E948C6">
      <w:pPr>
        <w:pStyle w:val="ListParagraph"/>
        <w:spacing w:after="0" w:line="240" w:lineRule="auto"/>
        <w:ind w:left="284" w:firstLine="284"/>
        <w:jc w:val="both"/>
        <w:rPr>
          <w:rFonts w:ascii="Times New Roman" w:hAnsi="Times New Roman"/>
          <w:sz w:val="24"/>
          <w:szCs w:val="24"/>
          <w:lang w:val="id-ID"/>
        </w:rPr>
      </w:pPr>
      <w:proofErr w:type="spellStart"/>
      <w:proofErr w:type="gramStart"/>
      <w:r w:rsidRPr="004D0523">
        <w:rPr>
          <w:rFonts w:ascii="Times New Roman" w:hAnsi="Times New Roman"/>
          <w:sz w:val="24"/>
          <w:szCs w:val="24"/>
        </w:rPr>
        <w:t>Hari</w:t>
      </w:r>
      <w:proofErr w:type="spellEnd"/>
      <w:r w:rsidRPr="004D0523">
        <w:rPr>
          <w:rFonts w:ascii="Times New Roman" w:hAnsi="Times New Roman"/>
          <w:sz w:val="24"/>
          <w:szCs w:val="24"/>
        </w:rPr>
        <w:t xml:space="preserve"> rata– rata </w:t>
      </w:r>
      <w:proofErr w:type="spellStart"/>
      <w:r w:rsidRPr="004D0523">
        <w:rPr>
          <w:rFonts w:ascii="Times New Roman" w:hAnsi="Times New Roman"/>
          <w:sz w:val="24"/>
          <w:szCs w:val="24"/>
        </w:rPr>
        <w:t>pengumpulan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atau</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periode</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terikatnya</w:t>
      </w:r>
      <w:proofErr w:type="spellEnd"/>
      <w:r w:rsidRPr="004D0523">
        <w:rPr>
          <w:rFonts w:ascii="Times New Roman" w:hAnsi="Times New Roman"/>
          <w:sz w:val="24"/>
          <w:szCs w:val="24"/>
        </w:rPr>
        <w:t xml:space="preserve"> modal </w:t>
      </w:r>
      <w:proofErr w:type="spellStart"/>
      <w:r w:rsidRPr="004D0523">
        <w:rPr>
          <w:rFonts w:ascii="Times New Roman" w:hAnsi="Times New Roman"/>
          <w:sz w:val="24"/>
          <w:szCs w:val="24"/>
        </w:rPr>
        <w:t>dalam</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dapat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dihitung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dengan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membagi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periode</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dalam</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hari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dengan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tingkat</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perputarannya</w:t>
      </w:r>
      <w:proofErr w:type="spellEnd"/>
      <w:r w:rsidRPr="004D0523">
        <w:rPr>
          <w:rFonts w:ascii="Times New Roman" w:hAnsi="Times New Roman"/>
          <w:sz w:val="24"/>
          <w:szCs w:val="24"/>
        </w:rPr>
        <w:t>.</w:t>
      </w:r>
      <w:proofErr w:type="gramEnd"/>
    </w:p>
    <w:p w:rsidR="00E948C6" w:rsidRPr="004D0523" w:rsidRDefault="00E948C6" w:rsidP="00E948C6">
      <w:pPr>
        <w:jc w:val="both"/>
        <w:rPr>
          <w:b/>
          <w:lang w:val="id-ID"/>
        </w:rPr>
      </w:pPr>
    </w:p>
    <w:p w:rsidR="00594965" w:rsidRPr="004D0523" w:rsidRDefault="00594965" w:rsidP="00E948C6">
      <w:pPr>
        <w:jc w:val="both"/>
        <w:rPr>
          <w:b/>
          <w:lang w:val="id-ID"/>
        </w:rPr>
      </w:pPr>
      <w:r w:rsidRPr="004D0523">
        <w:rPr>
          <w:b/>
          <w:lang w:val="id-ID"/>
        </w:rPr>
        <w:t>P</w:t>
      </w:r>
      <w:r w:rsidRPr="004D0523">
        <w:rPr>
          <w:b/>
        </w:rPr>
        <w:t>rofitabilitas Perusahaan</w:t>
      </w:r>
    </w:p>
    <w:p w:rsidR="00594965" w:rsidRPr="004D0523" w:rsidRDefault="00594965" w:rsidP="00E948C6">
      <w:pPr>
        <w:ind w:firstLine="567"/>
        <w:jc w:val="both"/>
        <w:rPr>
          <w:lang w:val="id-ID"/>
        </w:rPr>
      </w:pPr>
      <w:r w:rsidRPr="004D0523">
        <w:t xml:space="preserve">Profitabilitas perusahaan atau Rentabilitas ekonomi adalah perbandingan antara laba usaha dengan modal sendiri dan modal asing yang digunakan untuk menghasilkan laba tersebut dan dinyatakan dalam presentase. Oleh karena pengertian rentabilitas sering dipergunakan untuk mengukur efisiensi penggunaan modal di dalam suatu perusahaan, maka rentabilitas ekonomi sering pula dimaksudkan sebagai kemampuan </w:t>
      </w:r>
      <w:r w:rsidRPr="004D0523">
        <w:lastRenderedPageBreak/>
        <w:t>suatu perusahaan dengan seluruh modal yang bekerja di dalamnya untuk menghasilkan laba.</w:t>
      </w:r>
    </w:p>
    <w:p w:rsidR="00594965" w:rsidRPr="004D0523" w:rsidRDefault="00594965" w:rsidP="00E948C6">
      <w:pPr>
        <w:ind w:firstLine="567"/>
        <w:jc w:val="both"/>
        <w:rPr>
          <w:lang w:val="id-ID"/>
        </w:rPr>
      </w:pPr>
      <w:r w:rsidRPr="004D0523">
        <w:t xml:space="preserve">Menurut Sartono (2001:119) </w:t>
      </w:r>
      <w:r w:rsidRPr="004D0523">
        <w:rPr>
          <w:lang w:val="id-ID"/>
        </w:rPr>
        <w:t>profitabilitas</w:t>
      </w:r>
      <w:r w:rsidRPr="004D0523">
        <w:t xml:space="preserve"> adalah kemampuan perusahaan memperoleh laba dalam hubungannya dengan penjualan, total aktiva maupun modal sendiri. Modal yang di perhitungkan untuk menghitung rentabilitas ekonomi hanyalah modal yang bekerja di dalam perusahaan (</w:t>
      </w:r>
      <w:r w:rsidRPr="004D0523">
        <w:rPr>
          <w:i/>
        </w:rPr>
        <w:t xml:space="preserve">operating capital </w:t>
      </w:r>
      <w:r w:rsidRPr="004D0523">
        <w:t xml:space="preserve">atau </w:t>
      </w:r>
      <w:r w:rsidRPr="004D0523">
        <w:rPr>
          <w:i/>
        </w:rPr>
        <w:t>asset)</w:t>
      </w:r>
      <w:r w:rsidRPr="004D0523">
        <w:t>.</w:t>
      </w:r>
    </w:p>
    <w:p w:rsidR="00594965" w:rsidRDefault="00594965" w:rsidP="00E948C6">
      <w:pPr>
        <w:contextualSpacing/>
        <w:jc w:val="both"/>
        <w:rPr>
          <w:lang w:val="id-ID"/>
        </w:rPr>
      </w:pPr>
      <w:r w:rsidRPr="004D0523">
        <w:t>Rentabilitas ekonomi atau profitabilitas dapat dihitung dengan cara :</w:t>
      </w:r>
    </w:p>
    <w:p w:rsidR="00594965" w:rsidRPr="004D0523" w:rsidRDefault="00594965" w:rsidP="00E948C6">
      <w:pPr>
        <w:jc w:val="center"/>
        <w:rPr>
          <w:lang w:val="id-ID"/>
        </w:rPr>
      </w:pPr>
      <m:oMath>
        <m:r>
          <m:rPr>
            <m:sty m:val="p"/>
          </m:rPr>
          <w:rPr>
            <w:rFonts w:ascii="Cambria Math" w:hAnsi="Cambria Math"/>
          </w:rPr>
          <m:t>Rentabilitas Ekonomi =</m:t>
        </m:r>
        <m:f>
          <m:fPr>
            <m:ctrlPr>
              <w:rPr>
                <w:rFonts w:ascii="Cambria Math" w:hAnsi="Cambria Math"/>
              </w:rPr>
            </m:ctrlPr>
          </m:fPr>
          <m:num>
            <m:r>
              <m:rPr>
                <m:sty m:val="p"/>
              </m:rPr>
              <w:rPr>
                <w:rFonts w:ascii="Cambria Math" w:hAnsi="Cambria Math"/>
              </w:rPr>
              <m:t xml:space="preserve"> EBIT</m:t>
            </m:r>
          </m:num>
          <m:den>
            <m:r>
              <m:rPr>
                <m:sty m:val="p"/>
              </m:rPr>
              <w:rPr>
                <w:rFonts w:ascii="Cambria Math" w:hAnsi="Cambria Math"/>
              </w:rPr>
              <m:t>Total Asset</m:t>
            </m:r>
          </m:den>
        </m:f>
      </m:oMath>
      <w:r w:rsidRPr="004D0523">
        <w:t xml:space="preserve"> 100%</w:t>
      </w:r>
    </w:p>
    <w:p w:rsidR="004D0523" w:rsidRPr="004D0523" w:rsidRDefault="004D0523" w:rsidP="00E948C6">
      <w:pPr>
        <w:jc w:val="both"/>
        <w:rPr>
          <w:rStyle w:val="MSGENFONTSTYLENAMETEMPLATEROLENUMBERMSGENFONTSTYLENAMEBYROLETEXT8"/>
          <w:rFonts w:ascii="Times New Roman" w:hAnsi="Times New Roman" w:cs="Times New Roman"/>
          <w:b w:val="0"/>
          <w:bCs w:val="0"/>
          <w:sz w:val="24"/>
          <w:szCs w:val="24"/>
          <w:shd w:val="clear" w:color="auto" w:fill="auto"/>
          <w:lang w:val="id-ID"/>
        </w:rPr>
      </w:pPr>
    </w:p>
    <w:p w:rsidR="00594965" w:rsidRPr="004D0523" w:rsidRDefault="00594965" w:rsidP="00E948C6">
      <w:pPr>
        <w:jc w:val="both"/>
        <w:rPr>
          <w:b/>
          <w:lang w:val="id-ID"/>
        </w:rPr>
      </w:pPr>
      <w:r w:rsidRPr="004D0523">
        <w:rPr>
          <w:b/>
          <w:lang w:val="id-ID"/>
        </w:rPr>
        <w:t>Pengertian Efektivitas</w:t>
      </w:r>
    </w:p>
    <w:p w:rsidR="00594965" w:rsidRPr="004D0523" w:rsidRDefault="00594965" w:rsidP="00E948C6">
      <w:pPr>
        <w:ind w:firstLine="720"/>
        <w:jc w:val="both"/>
        <w:rPr>
          <w:lang w:val="id-ID"/>
        </w:rPr>
      </w:pPr>
      <w:r w:rsidRPr="004D0523">
        <w:t>Pengertian efektivitas menurut Azhar Susanto (2004:47) adalah: Efektifitas artinya informasi harus sesuai dengan kebutuhan pemakai dalam mendukung suatu proses bisnis, termasuk didalamnya informasi tersebut harus disajikan dalam waktu yang tepat, format yang tepat sehingga dapat dipahami, konsisten dengan format sebelumnya, isinya sesuai sesuai dengan kebutuhan saat ini dan lengkap atau sesuai dengan kebutuhan dan ketentuan.</w:t>
      </w:r>
    </w:p>
    <w:p w:rsidR="00390508" w:rsidRPr="004D0523" w:rsidRDefault="00390508" w:rsidP="00E948C6">
      <w:pPr>
        <w:ind w:firstLine="720"/>
        <w:jc w:val="both"/>
        <w:rPr>
          <w:rStyle w:val="MSGENFONTSTYLENAMETEMPLATEROLENUMBERMSGENFONTSTYLENAMEBYROLETEXT8"/>
          <w:rFonts w:ascii="Times New Roman" w:hAnsi="Times New Roman" w:cs="Times New Roman"/>
          <w:b w:val="0"/>
          <w:bCs w:val="0"/>
          <w:sz w:val="24"/>
          <w:szCs w:val="24"/>
          <w:shd w:val="clear" w:color="auto" w:fill="auto"/>
          <w:lang w:val="id-ID"/>
        </w:rPr>
      </w:pPr>
    </w:p>
    <w:p w:rsidR="00E33F13" w:rsidRPr="004D0523" w:rsidRDefault="00E33F13" w:rsidP="00E948C6">
      <w:pPr>
        <w:autoSpaceDE w:val="0"/>
        <w:autoSpaceDN w:val="0"/>
        <w:adjustRightInd w:val="0"/>
        <w:jc w:val="both"/>
        <w:rPr>
          <w:b/>
          <w:lang w:val="id-ID"/>
        </w:rPr>
      </w:pPr>
      <w:r w:rsidRPr="004D0523">
        <w:rPr>
          <w:b/>
          <w:lang w:val="id-ID"/>
        </w:rPr>
        <w:t>Kerangka Konseptual</w:t>
      </w:r>
    </w:p>
    <w:p w:rsidR="003E248E" w:rsidRPr="004D0523" w:rsidRDefault="00057667" w:rsidP="00E948C6">
      <w:pPr>
        <w:autoSpaceDE w:val="0"/>
        <w:autoSpaceDN w:val="0"/>
        <w:adjustRightInd w:val="0"/>
        <w:jc w:val="both"/>
        <w:rPr>
          <w:b/>
          <w:lang w:val="id-ID"/>
        </w:rPr>
      </w:pPr>
      <w:r>
        <w:rPr>
          <w:noProof/>
          <w:lang w:val="id-ID" w:eastAsia="id-ID"/>
        </w:rPr>
        <w:pict>
          <v:group id="_x0000_s1088" style="position:absolute;left:0;text-align:left;margin-left:77.3pt;margin-top:9.35pt;width:211.85pt;height:64.55pt;z-index:251662336" coordorigin="1617,8762" coordsize="4237,1291">
            <v:rect id="_x0000_s1075" style="position:absolute;left:1617;top:9142;width:2055;height:911">
              <v:textbox style="mso-next-textbox:#_x0000_s1075">
                <w:txbxContent>
                  <w:p w:rsidR="002E11CD" w:rsidRPr="005F716C" w:rsidRDefault="002E11CD" w:rsidP="003E248E">
                    <w:pPr>
                      <w:jc w:val="center"/>
                      <w:rPr>
                        <w:sz w:val="20"/>
                      </w:rPr>
                    </w:pPr>
                    <w:r w:rsidRPr="005F716C">
                      <w:rPr>
                        <w:sz w:val="20"/>
                      </w:rPr>
                      <w:t>Efektivitas Perputaran  Piutang atas Penjualan Kredit</w:t>
                    </w:r>
                  </w:p>
                </w:txbxContent>
              </v:textbox>
            </v:rect>
            <v:rect id="_x0000_s1076" style="position:absolute;left:4084;top:9278;width:1695;height:667">
              <v:textbox style="mso-next-textbox:#_x0000_s1076">
                <w:txbxContent>
                  <w:p w:rsidR="002E11CD" w:rsidRPr="009F5E2E" w:rsidRDefault="002E11CD" w:rsidP="003E248E">
                    <w:pPr>
                      <w:jc w:val="center"/>
                      <w:rPr>
                        <w:sz w:val="20"/>
                        <w:szCs w:val="20"/>
                      </w:rPr>
                    </w:pPr>
                    <w:r w:rsidRPr="009F5E2E">
                      <w:rPr>
                        <w:sz w:val="20"/>
                        <w:szCs w:val="20"/>
                      </w:rPr>
                      <w:t xml:space="preserve">Profitabilitas </w:t>
                    </w:r>
                    <w:r w:rsidRPr="009F5E2E">
                      <w:rPr>
                        <w:sz w:val="20"/>
                        <w:szCs w:val="20"/>
                      </w:rPr>
                      <w:t>Perusahaan</w:t>
                    </w:r>
                  </w:p>
                </w:txbxContent>
              </v:textbox>
            </v:rect>
            <v:shapetype id="_x0000_t32" coordsize="21600,21600" o:spt="32" o:oned="t" path="m,l21600,21600e" filled="f">
              <v:path arrowok="t" fillok="f" o:connecttype="none"/>
              <o:lock v:ext="edit" shapetype="t"/>
            </v:shapetype>
            <v:shape id="_x0000_s1077" type="#_x0000_t32" style="position:absolute;left:3672;top:9599;width:412;height:0" o:connectortype="straight">
              <v:stroke endarrow="block"/>
            </v:shape>
            <v:shapetype id="_x0000_t202" coordsize="21600,21600" o:spt="202" path="m,l,21600r21600,l21600,xe">
              <v:stroke joinstyle="miter"/>
              <v:path gradientshapeok="t" o:connecttype="rect"/>
            </v:shapetype>
            <v:shape id="_x0000_s1086" type="#_x0000_t202" style="position:absolute;left:1770;top:8762;width:1902;height:516" filled="f" stroked="f">
              <v:textbox>
                <w:txbxContent>
                  <w:p w:rsidR="00E948C6" w:rsidRDefault="00E948C6" w:rsidP="00E948C6">
                    <w:pPr>
                      <w:jc w:val="center"/>
                    </w:pPr>
                    <w:r w:rsidRPr="004D0523">
                      <w:t xml:space="preserve">Variabel </w:t>
                    </w:r>
                    <w:r w:rsidRPr="004D0523">
                      <w:t>X</w:t>
                    </w:r>
                  </w:p>
                </w:txbxContent>
              </v:textbox>
            </v:shape>
            <v:shape id="_x0000_s1087" type="#_x0000_t202" style="position:absolute;left:3952;top:8923;width:1902;height:516" filled="f" stroked="f">
              <v:textbox>
                <w:txbxContent>
                  <w:p w:rsidR="00E948C6" w:rsidRPr="00E948C6" w:rsidRDefault="00E948C6" w:rsidP="00E948C6">
                    <w:pPr>
                      <w:jc w:val="center"/>
                      <w:rPr>
                        <w:lang w:val="id-ID"/>
                      </w:rPr>
                    </w:pPr>
                    <w:r w:rsidRPr="004D0523">
                      <w:t xml:space="preserve">Variabel </w:t>
                    </w:r>
                    <w:r>
                      <w:rPr>
                        <w:lang w:val="id-ID"/>
                      </w:rPr>
                      <w:t>Y</w:t>
                    </w:r>
                  </w:p>
                </w:txbxContent>
              </v:textbox>
            </v:shape>
          </v:group>
        </w:pict>
      </w:r>
      <w:r w:rsidR="003E248E" w:rsidRPr="004D0523">
        <w:rPr>
          <w:lang w:val="id-ID"/>
        </w:rPr>
        <w:tab/>
      </w:r>
      <w:r w:rsidR="003E248E" w:rsidRPr="004D0523">
        <w:rPr>
          <w:lang w:val="id-ID"/>
        </w:rPr>
        <w:tab/>
      </w:r>
      <w:r w:rsidR="003E248E" w:rsidRPr="004D0523">
        <w:rPr>
          <w:lang w:val="id-ID"/>
        </w:rPr>
        <w:tab/>
      </w:r>
    </w:p>
    <w:p w:rsidR="003E248E" w:rsidRPr="004D0523" w:rsidRDefault="003E248E" w:rsidP="00E948C6">
      <w:pPr>
        <w:autoSpaceDE w:val="0"/>
        <w:autoSpaceDN w:val="0"/>
        <w:adjustRightInd w:val="0"/>
        <w:jc w:val="both"/>
        <w:rPr>
          <w:b/>
          <w:lang w:val="id-ID"/>
        </w:rPr>
      </w:pPr>
    </w:p>
    <w:p w:rsidR="003E248E" w:rsidRPr="004D0523" w:rsidRDefault="003E248E" w:rsidP="00E948C6">
      <w:pPr>
        <w:autoSpaceDE w:val="0"/>
        <w:autoSpaceDN w:val="0"/>
        <w:adjustRightInd w:val="0"/>
        <w:jc w:val="both"/>
        <w:rPr>
          <w:b/>
          <w:lang w:val="id-ID"/>
        </w:rPr>
      </w:pPr>
    </w:p>
    <w:p w:rsidR="003E248E" w:rsidRPr="004D0523" w:rsidRDefault="003E248E" w:rsidP="00E948C6">
      <w:pPr>
        <w:autoSpaceDE w:val="0"/>
        <w:autoSpaceDN w:val="0"/>
        <w:adjustRightInd w:val="0"/>
        <w:jc w:val="both"/>
        <w:rPr>
          <w:b/>
          <w:lang w:val="id-ID"/>
        </w:rPr>
      </w:pPr>
    </w:p>
    <w:p w:rsidR="003E248E" w:rsidRPr="004D0523" w:rsidRDefault="003E248E" w:rsidP="00E948C6">
      <w:pPr>
        <w:autoSpaceDE w:val="0"/>
        <w:autoSpaceDN w:val="0"/>
        <w:adjustRightInd w:val="0"/>
        <w:jc w:val="both"/>
        <w:rPr>
          <w:b/>
          <w:lang w:val="id-ID"/>
        </w:rPr>
      </w:pPr>
    </w:p>
    <w:p w:rsidR="003E248E" w:rsidRPr="004D0523" w:rsidRDefault="003E248E" w:rsidP="00E948C6">
      <w:pPr>
        <w:pStyle w:val="MSGENFONTSTYLENAMETEMPLATEROLENUMBERMSGENFONTSTYLENAMEBYROLETEXT81"/>
        <w:shd w:val="clear" w:color="auto" w:fill="auto"/>
        <w:spacing w:line="240" w:lineRule="auto"/>
        <w:ind w:firstLine="0"/>
        <w:contextualSpacing/>
        <w:rPr>
          <w:rFonts w:ascii="Times New Roman" w:hAnsi="Times New Roman" w:cs="Times New Roman"/>
          <w:sz w:val="24"/>
          <w:szCs w:val="24"/>
        </w:rPr>
      </w:pPr>
    </w:p>
    <w:p w:rsidR="0021464A" w:rsidRPr="004D0523" w:rsidRDefault="0021464A" w:rsidP="00E948C6">
      <w:pPr>
        <w:pStyle w:val="MSGENFONTSTYLENAMETEMPLATEROLENUMBERMSGENFONTSTYLENAMEBYROLETEXT81"/>
        <w:shd w:val="clear" w:color="auto" w:fill="auto"/>
        <w:spacing w:line="240" w:lineRule="auto"/>
        <w:ind w:firstLine="0"/>
        <w:contextualSpacing/>
        <w:rPr>
          <w:rFonts w:ascii="Times New Roman" w:hAnsi="Times New Roman" w:cs="Times New Roman"/>
          <w:sz w:val="24"/>
          <w:szCs w:val="24"/>
        </w:rPr>
      </w:pPr>
      <w:r w:rsidRPr="004D0523">
        <w:rPr>
          <w:rFonts w:ascii="Times New Roman" w:hAnsi="Times New Roman" w:cs="Times New Roman"/>
          <w:sz w:val="24"/>
          <w:szCs w:val="24"/>
        </w:rPr>
        <w:t xml:space="preserve">Hipotesis </w:t>
      </w:r>
    </w:p>
    <w:p w:rsidR="0021464A" w:rsidRPr="004D0523" w:rsidRDefault="0021464A" w:rsidP="00E948C6">
      <w:pPr>
        <w:pStyle w:val="MSGENFONTSTYLENAMETEMPLATEROLENUMBERMSGENFONTSTYLENAMEBYROLETEXT81"/>
        <w:shd w:val="clear" w:color="auto" w:fill="auto"/>
        <w:spacing w:line="240" w:lineRule="auto"/>
        <w:ind w:firstLine="720"/>
        <w:contextualSpacing/>
        <w:rPr>
          <w:rFonts w:ascii="Times New Roman" w:hAnsi="Times New Roman" w:cs="Times New Roman"/>
          <w:b w:val="0"/>
          <w:sz w:val="24"/>
          <w:szCs w:val="24"/>
        </w:rPr>
      </w:pPr>
      <w:r w:rsidRPr="004D0523">
        <w:rPr>
          <w:rFonts w:ascii="Times New Roman" w:hAnsi="Times New Roman" w:cs="Times New Roman"/>
          <w:b w:val="0"/>
          <w:sz w:val="24"/>
          <w:szCs w:val="24"/>
        </w:rPr>
        <w:t>Dari perumusan masalah diatas maka dapat dikemukakan hipotesa sebagai berikut :</w:t>
      </w:r>
    </w:p>
    <w:p w:rsidR="001D53A9" w:rsidRPr="004D0523" w:rsidRDefault="0021464A" w:rsidP="00E948C6">
      <w:pPr>
        <w:autoSpaceDE w:val="0"/>
        <w:autoSpaceDN w:val="0"/>
        <w:adjustRightInd w:val="0"/>
        <w:contextualSpacing/>
        <w:jc w:val="both"/>
        <w:rPr>
          <w:lang w:val="id-ID"/>
        </w:rPr>
      </w:pPr>
      <w:r w:rsidRPr="004D0523">
        <w:t>“</w:t>
      </w:r>
      <w:r w:rsidR="005B2878" w:rsidRPr="004D0523">
        <w:t>Diduga, bahwa tingkat perputaran piutang atas penjualan kredit berjalan efektif dan ada pengaruh yang positif dansignifikan antara tingkat perputaran  piutang dengan profitabilitas pada PT. Dharma Kartapura 72 Padang.</w:t>
      </w:r>
      <w:r w:rsidRPr="004D0523">
        <w:t>”.</w:t>
      </w:r>
    </w:p>
    <w:p w:rsidR="0021464A" w:rsidRPr="004D0523" w:rsidRDefault="0021464A" w:rsidP="00E948C6">
      <w:pPr>
        <w:autoSpaceDE w:val="0"/>
        <w:autoSpaceDN w:val="0"/>
        <w:adjustRightInd w:val="0"/>
        <w:contextualSpacing/>
        <w:jc w:val="both"/>
        <w:rPr>
          <w:lang w:val="id-ID"/>
        </w:rPr>
      </w:pPr>
    </w:p>
    <w:p w:rsidR="0021464A" w:rsidRDefault="0021464A" w:rsidP="00E948C6">
      <w:pPr>
        <w:ind w:left="540" w:right="43" w:hanging="532"/>
        <w:jc w:val="both"/>
        <w:rPr>
          <w:b/>
          <w:bCs/>
          <w:lang w:val="id-ID"/>
        </w:rPr>
      </w:pPr>
      <w:r w:rsidRPr="004D0523">
        <w:rPr>
          <w:b/>
          <w:bCs/>
        </w:rPr>
        <w:t>METODOLOGI PENELITIAN</w:t>
      </w:r>
    </w:p>
    <w:p w:rsidR="004D0523" w:rsidRPr="004D0523" w:rsidRDefault="004D0523" w:rsidP="00E948C6">
      <w:pPr>
        <w:ind w:left="540" w:right="43" w:hanging="532"/>
        <w:jc w:val="both"/>
        <w:rPr>
          <w:b/>
          <w:bCs/>
          <w:lang w:val="id-ID"/>
        </w:rPr>
      </w:pPr>
    </w:p>
    <w:p w:rsidR="0021464A" w:rsidRPr="004D0523" w:rsidRDefault="00CA2440" w:rsidP="00E948C6">
      <w:pPr>
        <w:ind w:right="43" w:firstLine="540"/>
        <w:jc w:val="both"/>
      </w:pPr>
      <w:r w:rsidRPr="004D0523">
        <w:t>Adapun yang menjadi lokasi penelitian untuk memperoleh data yang dibutuhkan, penulis lakukan pada PT.Dharma Kartapura 72 Padang yang terdapat di Jalan Batang Kandis No.1 Padang.</w:t>
      </w:r>
    </w:p>
    <w:p w:rsidR="0021464A" w:rsidRPr="004D0523" w:rsidRDefault="0021464A" w:rsidP="00E948C6">
      <w:pPr>
        <w:ind w:right="43" w:firstLine="540"/>
        <w:jc w:val="both"/>
        <w:rPr>
          <w:lang w:val="id-ID"/>
        </w:rPr>
      </w:pPr>
      <w:r w:rsidRPr="004D0523">
        <w:tab/>
        <w:t xml:space="preserve">Metode Pengumpulan Data dilakukan  </w:t>
      </w:r>
      <w:r w:rsidR="00F704CC" w:rsidRPr="004D0523">
        <w:t>Penelitian Lapangan (</w:t>
      </w:r>
      <w:r w:rsidR="00F704CC" w:rsidRPr="004D0523">
        <w:rPr>
          <w:i/>
        </w:rPr>
        <w:t>Field Research)</w:t>
      </w:r>
      <w:r w:rsidRPr="004D0523">
        <w:rPr>
          <w:i/>
          <w:iCs/>
        </w:rPr>
        <w:t xml:space="preserve"> </w:t>
      </w:r>
      <w:r w:rsidRPr="004D0523">
        <w:t xml:space="preserve">dan </w:t>
      </w:r>
      <w:r w:rsidR="00F704CC" w:rsidRPr="004D0523">
        <w:t>Penelitian Perpustakaan (</w:t>
      </w:r>
      <w:r w:rsidR="00F704CC" w:rsidRPr="004D0523">
        <w:rPr>
          <w:i/>
        </w:rPr>
        <w:t>Library Reseacrch)</w:t>
      </w:r>
      <w:r w:rsidR="00F704CC" w:rsidRPr="004D0523">
        <w:rPr>
          <w:lang w:val="id-ID"/>
        </w:rPr>
        <w:t>.</w:t>
      </w:r>
    </w:p>
    <w:p w:rsidR="0021464A" w:rsidRDefault="0021464A" w:rsidP="00E948C6">
      <w:pPr>
        <w:autoSpaceDE w:val="0"/>
        <w:autoSpaceDN w:val="0"/>
        <w:adjustRightInd w:val="0"/>
        <w:ind w:firstLine="540"/>
        <w:contextualSpacing/>
        <w:jc w:val="both"/>
        <w:rPr>
          <w:lang w:val="id-ID"/>
        </w:rPr>
      </w:pPr>
      <w:r w:rsidRPr="004D0523">
        <w:t>Metode analisis dalam penelitian ini adalah metode kualitatif dan me</w:t>
      </w:r>
      <w:r w:rsidR="00F704CC" w:rsidRPr="004D0523">
        <w:t>tode kuantitatif, untuk menjawa</w:t>
      </w:r>
      <w:r w:rsidR="00F704CC" w:rsidRPr="004D0523">
        <w:rPr>
          <w:lang w:val="id-ID"/>
        </w:rPr>
        <w:t>b</w:t>
      </w:r>
      <w:r w:rsidRPr="004D0523">
        <w:t xml:space="preserve"> permasalahan kedua dilakukan dengan kuantitatif dengan metode </w:t>
      </w:r>
      <w:r w:rsidR="00F704CC" w:rsidRPr="004D0523">
        <w:t>regresi sederhana</w:t>
      </w:r>
      <w:r w:rsidRPr="004D0523">
        <w:t xml:space="preserve">, menentukan koefisien </w:t>
      </w:r>
      <w:r w:rsidR="00F704CC" w:rsidRPr="004D0523">
        <w:rPr>
          <w:lang w:val="id-ID"/>
        </w:rPr>
        <w:t>korelasi</w:t>
      </w:r>
      <w:r w:rsidRPr="004D0523">
        <w:t xml:space="preserve"> dan uji hipotesis dengan menggunakan Uji T</w:t>
      </w:r>
      <w:r w:rsidRPr="004D0523">
        <w:rPr>
          <w:lang w:val="id-ID"/>
        </w:rPr>
        <w:t>.</w:t>
      </w:r>
    </w:p>
    <w:p w:rsidR="00D9712E" w:rsidRDefault="00063592" w:rsidP="00E948C6">
      <w:pPr>
        <w:autoSpaceDE w:val="0"/>
        <w:autoSpaceDN w:val="0"/>
        <w:adjustRightInd w:val="0"/>
        <w:contextualSpacing/>
        <w:jc w:val="both"/>
        <w:rPr>
          <w:b/>
          <w:bCs/>
          <w:lang w:val="id-ID"/>
        </w:rPr>
      </w:pPr>
      <w:r w:rsidRPr="004D0523">
        <w:rPr>
          <w:b/>
          <w:bCs/>
        </w:rPr>
        <w:t>HASIL DAN PEMBAHASAN</w:t>
      </w:r>
    </w:p>
    <w:p w:rsidR="004D0523" w:rsidRPr="004D0523" w:rsidRDefault="004D0523" w:rsidP="00E948C6">
      <w:pPr>
        <w:autoSpaceDE w:val="0"/>
        <w:autoSpaceDN w:val="0"/>
        <w:adjustRightInd w:val="0"/>
        <w:contextualSpacing/>
        <w:jc w:val="both"/>
        <w:rPr>
          <w:b/>
          <w:bCs/>
          <w:lang w:val="id-ID"/>
        </w:rPr>
      </w:pPr>
    </w:p>
    <w:p w:rsidR="00F064E6" w:rsidRPr="004D0523" w:rsidRDefault="00F55B2E" w:rsidP="00E948C6">
      <w:pPr>
        <w:jc w:val="both"/>
        <w:rPr>
          <w:b/>
          <w:lang w:val="id-ID"/>
        </w:rPr>
      </w:pPr>
      <w:r w:rsidRPr="004D0523">
        <w:rPr>
          <w:b/>
        </w:rPr>
        <w:t>Prosedur Penjualan Kredit</w:t>
      </w:r>
    </w:p>
    <w:p w:rsidR="00F55B2E" w:rsidRPr="004D0523" w:rsidRDefault="00F55B2E" w:rsidP="00E948C6">
      <w:pPr>
        <w:ind w:firstLine="720"/>
        <w:jc w:val="both"/>
        <w:rPr>
          <w:lang w:val="id-ID"/>
        </w:rPr>
      </w:pPr>
      <w:r w:rsidRPr="004D0523">
        <w:t xml:space="preserve">Prosedur penjualan kredit PT.Dharma Kartapura 72 Padang dimulai dari adanya pemesanan baik secara langsung dari pelanggan, melalui telepon atau fax maupun pemesanan pelanggan melalui bagian penjualan atau marketing PT. Dharma Kartapura </w:t>
      </w:r>
      <w:r w:rsidRPr="004D0523">
        <w:lastRenderedPageBreak/>
        <w:t>72 Padang. Pemesanan ini berisi hal – hal yang di inginkan oleh pelanggan, antara lain : Jenis Pupuk, Kehalusan Pupuk, Harga pupuk, Quantity pupuk, dan Batas waktu pengiriman.</w:t>
      </w:r>
    </w:p>
    <w:p w:rsidR="00F55B2E" w:rsidRPr="004D0523" w:rsidRDefault="00AA0800" w:rsidP="00E948C6">
      <w:pPr>
        <w:ind w:firstLine="720"/>
        <w:jc w:val="both"/>
        <w:rPr>
          <w:lang w:val="id-ID"/>
        </w:rPr>
      </w:pPr>
      <w:r w:rsidRPr="004D0523">
        <w:t>Selain pesanan dari pelanggan, perusahaan juga melalukan konfirmasi  order yaitu melalui  penawaran produk dengan membuat form konfirmasi ke setiap calon pelanggan. Konfirmasi order ini dikeluarkan oleh bagian pemasaran atas persetujuan pimpinan PT. Dharma Kartapura 72 Padang.  Konfimasi order bagi pelanggan lama hanya berupa pesanan produk yang dijual berikutnya, sedangkan pada calon pelanggan konfirmasi order ini menyangkut penawaran kerja sama antara perusahaan dengan calon pelanggan disertai dengan surat penawaran harga.</w:t>
      </w:r>
    </w:p>
    <w:p w:rsidR="00AA0800" w:rsidRPr="004D0523" w:rsidRDefault="00AA0800" w:rsidP="00E948C6">
      <w:pPr>
        <w:ind w:firstLine="720"/>
        <w:jc w:val="both"/>
        <w:rPr>
          <w:lang w:val="id-ID"/>
        </w:rPr>
      </w:pPr>
      <w:r w:rsidRPr="004D0523">
        <w:t>Dari uraian prosedur PT. Dharma Kartapura 72 Padang terlihat bahwa untuk menentukan apakah pelanggan akan diberikan kredit atau tidak harus ada persetujuan dari pimpinan. Pimpinan harus dapat mengetahui secara rinci bagaimana riwayat kredit pelanggan, dengan demikian akan ada dasar yang jelas bagi pimpinan perusahaan untuk memutuskan pemberian kredit kepada pelanggan melalui adanya data dan keterangan dari pelanggan.</w:t>
      </w:r>
    </w:p>
    <w:p w:rsidR="00AA0800" w:rsidRPr="004D0523" w:rsidRDefault="00AA0800" w:rsidP="00E948C6">
      <w:pPr>
        <w:spacing w:before="140"/>
        <w:jc w:val="both"/>
        <w:rPr>
          <w:b/>
          <w:lang w:val="id-ID"/>
        </w:rPr>
      </w:pPr>
      <w:r w:rsidRPr="004D0523">
        <w:rPr>
          <w:b/>
        </w:rPr>
        <w:t>Prosedur Pengumpulan Piutang</w:t>
      </w:r>
    </w:p>
    <w:p w:rsidR="00AA0800" w:rsidRPr="004D0523" w:rsidRDefault="00AA0800" w:rsidP="00E948C6">
      <w:pPr>
        <w:ind w:firstLine="567"/>
        <w:jc w:val="both"/>
        <w:rPr>
          <w:lang w:val="id-ID"/>
        </w:rPr>
      </w:pPr>
      <w:r w:rsidRPr="004D0523">
        <w:t>Setelah barang selesai diantar sesuai dengan quantity Po, bagian penagihan akan membuatkan Kwitansi dan Invoice yang di sertai dengan Surat pengiriman barang dan Berita acara serah terima barang. Ada beberapa masalah yang ditemui saat penagihan yang dilakukan perusahaan, diantaranya ada beberapa pelanggan yang membayar tagihannya dengan menggunakan bilyet giro. Jatuh tempo bilyet giro jauh dari seharusnya jatuh tempo penagihan yang diberikan perusahaan. Sehingga terjadi kemacetan pengumpulan piutang karena menunggu cairnya bilyet giro tersebut. Hal ini menyulitkan PT. Dharma Kartapura 72 Padang tidak dapat memenuhi persyaratan kredit yang di tetapkan, yaitu 30 hari.</w:t>
      </w:r>
    </w:p>
    <w:p w:rsidR="00AA0800" w:rsidRPr="004D0523" w:rsidRDefault="00AA0800" w:rsidP="00E948C6">
      <w:pPr>
        <w:spacing w:before="140"/>
        <w:jc w:val="both"/>
        <w:rPr>
          <w:b/>
          <w:lang w:val="id-ID"/>
        </w:rPr>
      </w:pPr>
      <w:r w:rsidRPr="004D0523">
        <w:rPr>
          <w:b/>
        </w:rPr>
        <w:t>Kebijakan Penjualan Kredit</w:t>
      </w:r>
    </w:p>
    <w:p w:rsidR="00AA0800" w:rsidRPr="004D0523" w:rsidRDefault="00AA0800" w:rsidP="00E948C6">
      <w:pPr>
        <w:ind w:firstLine="567"/>
        <w:jc w:val="both"/>
        <w:rPr>
          <w:lang w:val="id-ID"/>
        </w:rPr>
      </w:pPr>
      <w:r w:rsidRPr="004D0523">
        <w:t>Sebagian besar atau lebih dari 98% penjualan PT. Dharma Kartapura 72 Padang merupakan penjualan kredit. Oleh karena itu analisa terhadap kebijakan penjualan kredit sangatlah penting. PT.Dharma Kartapura 72 Padang melakukan kegiatan penjualan kredit dengan syarat pembayaran 30 hari. Artinya seharusnya pembayaran atau penjualan kredit dapat dibayarkan maksimal 30 hari sejak waktu penerimaan invoice tagihan. Namun setelah lewat waktu 30 hari atau 45 hari, perusahaan akan memberikan surat teguran yang berisi antara lain bahwa pembayaran telah jatuh tempo dan segera harus dilunasi dan apabila belum dilunasi maka tidak akan dapat melakukan pembelian berikutnya.</w:t>
      </w:r>
    </w:p>
    <w:p w:rsidR="00AA0800" w:rsidRPr="004D0523" w:rsidRDefault="00AA0800" w:rsidP="00E948C6">
      <w:pPr>
        <w:spacing w:before="140"/>
        <w:jc w:val="both"/>
        <w:rPr>
          <w:b/>
          <w:lang w:val="id-ID"/>
        </w:rPr>
      </w:pPr>
      <w:r w:rsidRPr="004D0523">
        <w:rPr>
          <w:b/>
        </w:rPr>
        <w:t>Perputaran Piutang atas Penjualan Kredit</w:t>
      </w:r>
    </w:p>
    <w:p w:rsidR="00DD7223" w:rsidRPr="004D0523" w:rsidRDefault="00DD7223" w:rsidP="00E948C6">
      <w:pPr>
        <w:ind w:firstLine="426"/>
        <w:contextualSpacing/>
        <w:jc w:val="both"/>
        <w:rPr>
          <w:lang w:val="id-ID"/>
        </w:rPr>
      </w:pPr>
      <w:r w:rsidRPr="004D0523">
        <w:t>Persyaratan kredit tidak hanya mempengaruhi kebijakan penjualan kredit tetapi juga erat kaitannya dengan perputaran piutang oleh perusahaan. Perputaran piutang menunjukkan usaha – usaha yang dilakukan oleh perusahaan untuk dapat mengelola piutang yang terjadi atas penjualan kredit yang diberikan.</w:t>
      </w:r>
    </w:p>
    <w:p w:rsidR="00855756" w:rsidRDefault="00855756" w:rsidP="00E948C6">
      <w:pPr>
        <w:ind w:firstLine="426"/>
        <w:contextualSpacing/>
        <w:jc w:val="both"/>
        <w:rPr>
          <w:lang w:val="id-ID"/>
        </w:rPr>
      </w:pPr>
      <w:r w:rsidRPr="004D0523">
        <w:t xml:space="preserve">Untuk mengetahui apakah perputaran piutang yang di tetapkan efektif atau tidak, dapat digunakan analisa yang berkaitan dengan piutang sebagai berikut : </w:t>
      </w:r>
    </w:p>
    <w:p w:rsidR="009F5E2E" w:rsidRDefault="009F5E2E" w:rsidP="00E948C6">
      <w:pPr>
        <w:ind w:firstLine="426"/>
        <w:contextualSpacing/>
        <w:jc w:val="both"/>
        <w:rPr>
          <w:lang w:val="id-ID"/>
        </w:rPr>
      </w:pPr>
    </w:p>
    <w:p w:rsidR="009F5E2E" w:rsidRDefault="009F5E2E" w:rsidP="00E948C6">
      <w:pPr>
        <w:ind w:firstLine="426"/>
        <w:contextualSpacing/>
        <w:jc w:val="both"/>
        <w:rPr>
          <w:lang w:val="id-ID"/>
        </w:rPr>
      </w:pPr>
    </w:p>
    <w:p w:rsidR="009F5E2E" w:rsidRDefault="009F5E2E" w:rsidP="00E948C6">
      <w:pPr>
        <w:ind w:firstLine="426"/>
        <w:contextualSpacing/>
        <w:jc w:val="both"/>
        <w:rPr>
          <w:lang w:val="id-ID"/>
        </w:rPr>
      </w:pPr>
    </w:p>
    <w:p w:rsidR="009F5E2E" w:rsidRPr="009F5E2E" w:rsidRDefault="009F5E2E" w:rsidP="00E948C6">
      <w:pPr>
        <w:ind w:firstLine="426"/>
        <w:contextualSpacing/>
        <w:jc w:val="both"/>
        <w:rPr>
          <w:lang w:val="id-ID"/>
        </w:rPr>
      </w:pPr>
    </w:p>
    <w:p w:rsidR="00AA0800" w:rsidRPr="004D0523" w:rsidRDefault="00855756" w:rsidP="00E948C6">
      <w:pPr>
        <w:pStyle w:val="ListParagraph"/>
        <w:numPr>
          <w:ilvl w:val="0"/>
          <w:numId w:val="15"/>
        </w:numPr>
        <w:spacing w:after="0" w:line="240" w:lineRule="auto"/>
        <w:ind w:left="284" w:hanging="284"/>
        <w:jc w:val="both"/>
        <w:rPr>
          <w:rFonts w:ascii="Times New Roman" w:hAnsi="Times New Roman"/>
          <w:sz w:val="24"/>
          <w:szCs w:val="24"/>
          <w:lang w:val="id-ID"/>
        </w:rPr>
      </w:pPr>
      <w:r w:rsidRPr="004D0523">
        <w:rPr>
          <w:rFonts w:ascii="Times New Roman" w:hAnsi="Times New Roman"/>
          <w:sz w:val="24"/>
          <w:szCs w:val="24"/>
        </w:rPr>
        <w:lastRenderedPageBreak/>
        <w:t xml:space="preserve">Tingkat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p>
    <w:p w:rsidR="00AA0800" w:rsidRPr="00F34BF1" w:rsidRDefault="005F716C" w:rsidP="00E948C6">
      <w:pPr>
        <w:jc w:val="center"/>
        <w:outlineLvl w:val="0"/>
      </w:pPr>
      <w:r w:rsidRPr="00F34BF1">
        <w:t xml:space="preserve">Tabel </w:t>
      </w:r>
      <w:r w:rsidR="00F34BF1" w:rsidRPr="00F34BF1">
        <w:rPr>
          <w:lang w:val="id-ID"/>
        </w:rPr>
        <w:t xml:space="preserve">6 : </w:t>
      </w:r>
      <w:r w:rsidR="00AA0800" w:rsidRPr="00F34BF1">
        <w:t>Tingkat Perputaran Piutang</w:t>
      </w:r>
      <w:r w:rsidR="00E948C6">
        <w:rPr>
          <w:lang w:val="id-ID"/>
        </w:rPr>
        <w:t xml:space="preserve"> </w:t>
      </w:r>
      <w:r w:rsidR="00AA0800" w:rsidRPr="00F34BF1">
        <w:t>(Receivable Turn Over-RTO)</w:t>
      </w:r>
    </w:p>
    <w:p w:rsidR="00AA0800" w:rsidRPr="00F34BF1" w:rsidRDefault="00AA0800" w:rsidP="00E948C6">
      <w:pPr>
        <w:jc w:val="center"/>
      </w:pPr>
      <w:r w:rsidRPr="00F34BF1">
        <w:t>Periode Tahun 2010-2014</w:t>
      </w:r>
    </w:p>
    <w:tbl>
      <w:tblPr>
        <w:tblW w:w="6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79"/>
        <w:gridCol w:w="5451"/>
      </w:tblGrid>
      <w:tr w:rsidR="00AA0800" w:rsidRPr="00E948C6" w:rsidTr="009F5E2E">
        <w:trPr>
          <w:trHeight w:val="20"/>
          <w:jc w:val="center"/>
        </w:trPr>
        <w:tc>
          <w:tcPr>
            <w:tcW w:w="879" w:type="dxa"/>
            <w:vAlign w:val="center"/>
          </w:tcPr>
          <w:p w:rsidR="00AA0800" w:rsidRPr="00E948C6" w:rsidRDefault="00AA0800" w:rsidP="00E948C6">
            <w:pPr>
              <w:jc w:val="center"/>
              <w:rPr>
                <w:b/>
                <w:sz w:val="20"/>
              </w:rPr>
            </w:pPr>
            <w:r w:rsidRPr="00E948C6">
              <w:rPr>
                <w:b/>
                <w:sz w:val="20"/>
              </w:rPr>
              <w:t>Periode</w:t>
            </w:r>
          </w:p>
        </w:tc>
        <w:tc>
          <w:tcPr>
            <w:tcW w:w="5451" w:type="dxa"/>
            <w:vAlign w:val="center"/>
          </w:tcPr>
          <w:p w:rsidR="00AA0800" w:rsidRPr="00E948C6" w:rsidRDefault="00AA0800" w:rsidP="00E948C6">
            <w:pPr>
              <w:jc w:val="center"/>
              <w:rPr>
                <w:b/>
                <w:sz w:val="20"/>
              </w:rPr>
            </w:pPr>
            <w:r w:rsidRPr="00E948C6">
              <w:rPr>
                <w:b/>
                <w:sz w:val="20"/>
              </w:rPr>
              <w:t>Tingkat Perputaran Piutang atau</w:t>
            </w:r>
          </w:p>
          <w:p w:rsidR="00AA0800" w:rsidRPr="00E948C6" w:rsidRDefault="00AA0800" w:rsidP="00E948C6">
            <w:pPr>
              <w:jc w:val="center"/>
              <w:rPr>
                <w:b/>
                <w:sz w:val="20"/>
              </w:rPr>
            </w:pPr>
            <w:r w:rsidRPr="00E948C6">
              <w:rPr>
                <w:b/>
                <w:sz w:val="20"/>
              </w:rPr>
              <w:t xml:space="preserve"> Receivable Turn Over (kali per tahun)</w:t>
            </w:r>
          </w:p>
        </w:tc>
      </w:tr>
      <w:tr w:rsidR="00AA0800" w:rsidRPr="00E948C6" w:rsidTr="009F5E2E">
        <w:trPr>
          <w:trHeight w:val="20"/>
          <w:jc w:val="center"/>
        </w:trPr>
        <w:tc>
          <w:tcPr>
            <w:tcW w:w="879" w:type="dxa"/>
          </w:tcPr>
          <w:p w:rsidR="00AA0800" w:rsidRPr="00E948C6" w:rsidRDefault="00AA0800" w:rsidP="00E948C6">
            <w:pPr>
              <w:jc w:val="center"/>
              <w:rPr>
                <w:sz w:val="20"/>
              </w:rPr>
            </w:pPr>
            <w:r w:rsidRPr="00E948C6">
              <w:rPr>
                <w:sz w:val="20"/>
              </w:rPr>
              <w:t>2010</w:t>
            </w:r>
          </w:p>
        </w:tc>
        <w:tc>
          <w:tcPr>
            <w:tcW w:w="5451" w:type="dxa"/>
          </w:tcPr>
          <w:p w:rsidR="00AA0800" w:rsidRPr="00E948C6" w:rsidRDefault="00AA0800" w:rsidP="00E948C6">
            <w:pPr>
              <w:jc w:val="center"/>
              <w:rPr>
                <w:sz w:val="20"/>
                <w:lang w:val="id-ID"/>
              </w:rPr>
            </w:pPr>
            <w:r w:rsidRPr="00E948C6">
              <w:rPr>
                <w:sz w:val="20"/>
                <w:lang w:val="id-ID"/>
              </w:rPr>
              <w:t>21,6</w:t>
            </w:r>
          </w:p>
        </w:tc>
      </w:tr>
      <w:tr w:rsidR="00AA0800" w:rsidRPr="00E948C6" w:rsidTr="009F5E2E">
        <w:trPr>
          <w:trHeight w:val="20"/>
          <w:jc w:val="center"/>
        </w:trPr>
        <w:tc>
          <w:tcPr>
            <w:tcW w:w="879" w:type="dxa"/>
          </w:tcPr>
          <w:p w:rsidR="00AA0800" w:rsidRPr="00E948C6" w:rsidRDefault="00AA0800" w:rsidP="00E948C6">
            <w:pPr>
              <w:jc w:val="center"/>
              <w:rPr>
                <w:sz w:val="20"/>
              </w:rPr>
            </w:pPr>
            <w:r w:rsidRPr="00E948C6">
              <w:rPr>
                <w:sz w:val="20"/>
              </w:rPr>
              <w:t>2011</w:t>
            </w:r>
          </w:p>
        </w:tc>
        <w:tc>
          <w:tcPr>
            <w:tcW w:w="5451" w:type="dxa"/>
          </w:tcPr>
          <w:p w:rsidR="00AA0800" w:rsidRPr="00E948C6" w:rsidRDefault="00AA0800" w:rsidP="00E948C6">
            <w:pPr>
              <w:jc w:val="center"/>
              <w:rPr>
                <w:sz w:val="20"/>
                <w:lang w:val="id-ID"/>
              </w:rPr>
            </w:pPr>
            <w:r w:rsidRPr="00E948C6">
              <w:rPr>
                <w:sz w:val="20"/>
                <w:lang w:val="id-ID"/>
              </w:rPr>
              <w:t>21,9</w:t>
            </w:r>
          </w:p>
        </w:tc>
      </w:tr>
      <w:tr w:rsidR="00AA0800" w:rsidRPr="00E948C6" w:rsidTr="009F5E2E">
        <w:trPr>
          <w:trHeight w:val="20"/>
          <w:jc w:val="center"/>
        </w:trPr>
        <w:tc>
          <w:tcPr>
            <w:tcW w:w="879" w:type="dxa"/>
          </w:tcPr>
          <w:p w:rsidR="00AA0800" w:rsidRPr="00E948C6" w:rsidRDefault="00AA0800" w:rsidP="00E948C6">
            <w:pPr>
              <w:jc w:val="center"/>
              <w:rPr>
                <w:sz w:val="20"/>
              </w:rPr>
            </w:pPr>
            <w:r w:rsidRPr="00E948C6">
              <w:rPr>
                <w:sz w:val="20"/>
              </w:rPr>
              <w:t>2012</w:t>
            </w:r>
          </w:p>
        </w:tc>
        <w:tc>
          <w:tcPr>
            <w:tcW w:w="5451" w:type="dxa"/>
          </w:tcPr>
          <w:p w:rsidR="00AA0800" w:rsidRPr="00E948C6" w:rsidRDefault="00AA0800" w:rsidP="00E948C6">
            <w:pPr>
              <w:jc w:val="center"/>
              <w:rPr>
                <w:sz w:val="20"/>
                <w:lang w:val="id-ID"/>
              </w:rPr>
            </w:pPr>
            <w:r w:rsidRPr="00E948C6">
              <w:rPr>
                <w:sz w:val="20"/>
                <w:lang w:val="id-ID"/>
              </w:rPr>
              <w:t>22,3</w:t>
            </w:r>
          </w:p>
        </w:tc>
      </w:tr>
      <w:tr w:rsidR="00AA0800" w:rsidRPr="00E948C6" w:rsidTr="009F5E2E">
        <w:trPr>
          <w:trHeight w:val="20"/>
          <w:jc w:val="center"/>
        </w:trPr>
        <w:tc>
          <w:tcPr>
            <w:tcW w:w="879" w:type="dxa"/>
          </w:tcPr>
          <w:p w:rsidR="00AA0800" w:rsidRPr="00E948C6" w:rsidRDefault="00AA0800" w:rsidP="00E948C6">
            <w:pPr>
              <w:jc w:val="center"/>
              <w:rPr>
                <w:sz w:val="20"/>
              </w:rPr>
            </w:pPr>
            <w:r w:rsidRPr="00E948C6">
              <w:rPr>
                <w:sz w:val="20"/>
              </w:rPr>
              <w:t>2013</w:t>
            </w:r>
          </w:p>
        </w:tc>
        <w:tc>
          <w:tcPr>
            <w:tcW w:w="5451" w:type="dxa"/>
          </w:tcPr>
          <w:p w:rsidR="00AA0800" w:rsidRPr="00E948C6" w:rsidRDefault="00AA0800" w:rsidP="00E948C6">
            <w:pPr>
              <w:jc w:val="center"/>
              <w:rPr>
                <w:sz w:val="20"/>
                <w:lang w:val="id-ID"/>
              </w:rPr>
            </w:pPr>
            <w:r w:rsidRPr="00E948C6">
              <w:rPr>
                <w:sz w:val="20"/>
                <w:lang w:val="id-ID"/>
              </w:rPr>
              <w:t>22,6</w:t>
            </w:r>
          </w:p>
        </w:tc>
      </w:tr>
      <w:tr w:rsidR="00AA0800" w:rsidRPr="00E948C6" w:rsidTr="009F5E2E">
        <w:trPr>
          <w:trHeight w:val="20"/>
          <w:jc w:val="center"/>
        </w:trPr>
        <w:tc>
          <w:tcPr>
            <w:tcW w:w="879" w:type="dxa"/>
          </w:tcPr>
          <w:p w:rsidR="00AA0800" w:rsidRPr="00E948C6" w:rsidRDefault="00AA0800" w:rsidP="00E948C6">
            <w:pPr>
              <w:jc w:val="center"/>
              <w:rPr>
                <w:sz w:val="20"/>
              </w:rPr>
            </w:pPr>
            <w:r w:rsidRPr="00E948C6">
              <w:rPr>
                <w:sz w:val="20"/>
              </w:rPr>
              <w:t>2014</w:t>
            </w:r>
          </w:p>
        </w:tc>
        <w:tc>
          <w:tcPr>
            <w:tcW w:w="5451" w:type="dxa"/>
          </w:tcPr>
          <w:p w:rsidR="00AA0800" w:rsidRPr="00E948C6" w:rsidRDefault="00AA0800" w:rsidP="00E948C6">
            <w:pPr>
              <w:jc w:val="center"/>
              <w:rPr>
                <w:sz w:val="20"/>
                <w:lang w:val="id-ID"/>
              </w:rPr>
            </w:pPr>
            <w:r w:rsidRPr="00E948C6">
              <w:rPr>
                <w:sz w:val="20"/>
                <w:lang w:val="id-ID"/>
              </w:rPr>
              <w:t>21,6</w:t>
            </w:r>
          </w:p>
        </w:tc>
      </w:tr>
    </w:tbl>
    <w:p w:rsidR="00AA0800" w:rsidRPr="004D0523" w:rsidRDefault="00AA0800" w:rsidP="00E948C6">
      <w:pPr>
        <w:jc w:val="center"/>
        <w:rPr>
          <w:i/>
          <w:lang w:val="id-ID"/>
        </w:rPr>
      </w:pPr>
      <w:r w:rsidRPr="004D0523">
        <w:rPr>
          <w:i/>
        </w:rPr>
        <w:t>Sumber : Data Olahan</w:t>
      </w:r>
    </w:p>
    <w:p w:rsidR="00FD7649" w:rsidRPr="004D0523" w:rsidRDefault="008A09B1" w:rsidP="00E948C6">
      <w:pPr>
        <w:ind w:left="284" w:firstLine="284"/>
        <w:jc w:val="both"/>
        <w:rPr>
          <w:lang w:val="id-ID"/>
        </w:rPr>
      </w:pPr>
      <w:r w:rsidRPr="004D0523">
        <w:t>Dari perhitungan tingkat perputaran piutang dengan menggunakan rumus diatas yang hasilnya terlihat pada table 4.1, terlihat bahwa dari 5 tahun sampel penelitian yang diambil, terlihat bahwa tingkat perputaran piutang PT. Dharma Kartapura 72 Padang naik turun.</w:t>
      </w:r>
    </w:p>
    <w:p w:rsidR="004D6B57" w:rsidRPr="004D0523" w:rsidRDefault="004D6B57" w:rsidP="00E948C6">
      <w:pPr>
        <w:pStyle w:val="ListParagraph"/>
        <w:numPr>
          <w:ilvl w:val="0"/>
          <w:numId w:val="7"/>
        </w:numPr>
        <w:spacing w:after="0" w:line="240" w:lineRule="auto"/>
        <w:ind w:left="284" w:hanging="284"/>
        <w:jc w:val="both"/>
        <w:rPr>
          <w:rFonts w:ascii="Times New Roman" w:hAnsi="Times New Roman"/>
          <w:sz w:val="24"/>
          <w:szCs w:val="24"/>
          <w:lang w:val="id-ID"/>
        </w:rPr>
      </w:pPr>
      <w:proofErr w:type="spellStart"/>
      <w:r w:rsidRPr="004D0523">
        <w:rPr>
          <w:rFonts w:ascii="Times New Roman" w:hAnsi="Times New Roman"/>
          <w:sz w:val="24"/>
          <w:szCs w:val="24"/>
        </w:rPr>
        <w:t>Perbedaan</w:t>
      </w:r>
      <w:proofErr w:type="spellEnd"/>
      <w:r w:rsidRPr="004D0523">
        <w:rPr>
          <w:rFonts w:ascii="Times New Roman" w:hAnsi="Times New Roman"/>
          <w:sz w:val="24"/>
          <w:szCs w:val="24"/>
        </w:rPr>
        <w:t xml:space="preserve"> Tingkat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p>
    <w:p w:rsidR="00E948C6" w:rsidRDefault="005F716C" w:rsidP="00E948C6">
      <w:pPr>
        <w:pStyle w:val="ListParagraph"/>
        <w:spacing w:after="0" w:line="240" w:lineRule="auto"/>
        <w:ind w:left="0"/>
        <w:jc w:val="center"/>
        <w:outlineLvl w:val="0"/>
        <w:rPr>
          <w:rFonts w:ascii="Times New Roman" w:hAnsi="Times New Roman"/>
          <w:sz w:val="24"/>
          <w:szCs w:val="24"/>
          <w:lang w:val="id-ID"/>
        </w:rPr>
      </w:pPr>
      <w:proofErr w:type="spellStart"/>
      <w:r w:rsidRPr="00F34BF1">
        <w:rPr>
          <w:rFonts w:ascii="Times New Roman" w:hAnsi="Times New Roman"/>
          <w:sz w:val="24"/>
          <w:szCs w:val="24"/>
        </w:rPr>
        <w:t>Tabel</w:t>
      </w:r>
      <w:proofErr w:type="spellEnd"/>
      <w:r w:rsidRPr="00F34BF1">
        <w:rPr>
          <w:rFonts w:ascii="Times New Roman" w:hAnsi="Times New Roman"/>
          <w:sz w:val="24"/>
          <w:szCs w:val="24"/>
        </w:rPr>
        <w:t xml:space="preserve"> </w:t>
      </w:r>
      <w:proofErr w:type="gramStart"/>
      <w:r w:rsidR="00F34BF1" w:rsidRPr="00F34BF1">
        <w:rPr>
          <w:rFonts w:ascii="Times New Roman" w:hAnsi="Times New Roman"/>
          <w:sz w:val="24"/>
          <w:szCs w:val="24"/>
          <w:lang w:val="id-ID"/>
        </w:rPr>
        <w:t>7 :</w:t>
      </w:r>
      <w:proofErr w:type="gramEnd"/>
      <w:r w:rsidR="00F34BF1" w:rsidRPr="00F34BF1">
        <w:rPr>
          <w:rFonts w:ascii="Times New Roman" w:hAnsi="Times New Roman"/>
          <w:sz w:val="24"/>
          <w:szCs w:val="24"/>
          <w:lang w:val="id-ID"/>
        </w:rPr>
        <w:t xml:space="preserve"> </w:t>
      </w:r>
      <w:proofErr w:type="spellStart"/>
      <w:r w:rsidR="00F0084D" w:rsidRPr="00F34BF1">
        <w:rPr>
          <w:rFonts w:ascii="Times New Roman" w:hAnsi="Times New Roman"/>
          <w:sz w:val="24"/>
          <w:szCs w:val="24"/>
        </w:rPr>
        <w:t>Perbedaan</w:t>
      </w:r>
      <w:proofErr w:type="spellEnd"/>
      <w:r w:rsidR="00F0084D" w:rsidRPr="00F34BF1">
        <w:rPr>
          <w:rFonts w:ascii="Times New Roman" w:hAnsi="Times New Roman"/>
          <w:sz w:val="24"/>
          <w:szCs w:val="24"/>
        </w:rPr>
        <w:t xml:space="preserve"> Tingkat </w:t>
      </w:r>
      <w:proofErr w:type="spellStart"/>
      <w:r w:rsidR="00F0084D" w:rsidRPr="00F34BF1">
        <w:rPr>
          <w:rFonts w:ascii="Times New Roman" w:hAnsi="Times New Roman"/>
          <w:sz w:val="24"/>
          <w:szCs w:val="24"/>
        </w:rPr>
        <w:t>Perputaran</w:t>
      </w:r>
      <w:proofErr w:type="spellEnd"/>
      <w:r w:rsidR="00F0084D" w:rsidRPr="00F34BF1">
        <w:rPr>
          <w:rFonts w:ascii="Times New Roman" w:hAnsi="Times New Roman"/>
          <w:sz w:val="24"/>
          <w:szCs w:val="24"/>
        </w:rPr>
        <w:t xml:space="preserve"> </w:t>
      </w:r>
      <w:proofErr w:type="spellStart"/>
      <w:r w:rsidR="00F0084D" w:rsidRPr="00F34BF1">
        <w:rPr>
          <w:rFonts w:ascii="Times New Roman" w:hAnsi="Times New Roman"/>
          <w:sz w:val="24"/>
          <w:szCs w:val="24"/>
        </w:rPr>
        <w:t>Piutang</w:t>
      </w:r>
      <w:proofErr w:type="spellEnd"/>
      <w:r w:rsidR="00F0084D" w:rsidRPr="00F34BF1">
        <w:rPr>
          <w:rFonts w:ascii="Times New Roman" w:hAnsi="Times New Roman"/>
          <w:sz w:val="24"/>
          <w:szCs w:val="24"/>
        </w:rPr>
        <w:t xml:space="preserve"> yang </w:t>
      </w:r>
      <w:proofErr w:type="spellStart"/>
      <w:r w:rsidR="00F0084D" w:rsidRPr="00F34BF1">
        <w:rPr>
          <w:rFonts w:ascii="Times New Roman" w:hAnsi="Times New Roman"/>
          <w:sz w:val="24"/>
          <w:szCs w:val="24"/>
        </w:rPr>
        <w:t>Ditetapkan</w:t>
      </w:r>
      <w:proofErr w:type="spellEnd"/>
      <w:r w:rsidR="00F0084D" w:rsidRPr="00F34BF1">
        <w:rPr>
          <w:rFonts w:ascii="Times New Roman" w:hAnsi="Times New Roman"/>
          <w:sz w:val="24"/>
          <w:szCs w:val="24"/>
        </w:rPr>
        <w:t xml:space="preserve"> </w:t>
      </w:r>
    </w:p>
    <w:p w:rsidR="004D6B57" w:rsidRPr="00F34BF1" w:rsidRDefault="00F0084D" w:rsidP="009F5E2E">
      <w:pPr>
        <w:pStyle w:val="ListParagraph"/>
        <w:spacing w:after="0" w:line="240" w:lineRule="auto"/>
        <w:ind w:left="0"/>
        <w:jc w:val="center"/>
        <w:outlineLvl w:val="0"/>
        <w:rPr>
          <w:rFonts w:ascii="Times New Roman" w:hAnsi="Times New Roman"/>
          <w:sz w:val="24"/>
          <w:szCs w:val="24"/>
          <w:lang w:val="id-ID"/>
        </w:rPr>
      </w:pPr>
      <w:proofErr w:type="spellStart"/>
      <w:proofErr w:type="gramStart"/>
      <w:r w:rsidRPr="00F34BF1">
        <w:rPr>
          <w:rFonts w:ascii="Times New Roman" w:hAnsi="Times New Roman"/>
          <w:sz w:val="24"/>
          <w:szCs w:val="24"/>
        </w:rPr>
        <w:t>dengan</w:t>
      </w:r>
      <w:proofErr w:type="spellEnd"/>
      <w:proofErr w:type="gramEnd"/>
      <w:r w:rsidRPr="00F34BF1">
        <w:rPr>
          <w:rFonts w:ascii="Times New Roman" w:hAnsi="Times New Roman"/>
          <w:sz w:val="24"/>
          <w:szCs w:val="24"/>
        </w:rPr>
        <w:t xml:space="preserve"> Tingkat </w:t>
      </w:r>
      <w:proofErr w:type="spellStart"/>
      <w:r w:rsidRPr="00F34BF1">
        <w:rPr>
          <w:rFonts w:ascii="Times New Roman" w:hAnsi="Times New Roman"/>
          <w:sz w:val="24"/>
          <w:szCs w:val="24"/>
        </w:rPr>
        <w:t>Perputaran</w:t>
      </w:r>
      <w:proofErr w:type="spellEnd"/>
      <w:r w:rsidRPr="00F34BF1">
        <w:rPr>
          <w:rFonts w:ascii="Times New Roman" w:hAnsi="Times New Roman"/>
          <w:sz w:val="24"/>
          <w:szCs w:val="24"/>
        </w:rPr>
        <w:t xml:space="preserve"> </w:t>
      </w:r>
      <w:proofErr w:type="spellStart"/>
      <w:r w:rsidRPr="00F34BF1">
        <w:rPr>
          <w:rFonts w:ascii="Times New Roman" w:hAnsi="Times New Roman"/>
          <w:sz w:val="24"/>
          <w:szCs w:val="24"/>
        </w:rPr>
        <w:t>Piutang</w:t>
      </w:r>
      <w:proofErr w:type="spellEnd"/>
      <w:r w:rsidRPr="00F34BF1">
        <w:rPr>
          <w:rFonts w:ascii="Times New Roman" w:hAnsi="Times New Roman"/>
          <w:sz w:val="24"/>
          <w:szCs w:val="24"/>
        </w:rPr>
        <w:t xml:space="preserve"> </w:t>
      </w:r>
      <w:proofErr w:type="spellStart"/>
      <w:r w:rsidRPr="00F34BF1">
        <w:rPr>
          <w:rFonts w:ascii="Times New Roman" w:hAnsi="Times New Roman"/>
          <w:sz w:val="24"/>
          <w:szCs w:val="24"/>
        </w:rPr>
        <w:t>Realisasi</w:t>
      </w:r>
      <w:proofErr w:type="spellEnd"/>
      <w:r w:rsidR="00E948C6">
        <w:rPr>
          <w:rFonts w:ascii="Times New Roman" w:hAnsi="Times New Roman"/>
          <w:sz w:val="24"/>
          <w:szCs w:val="24"/>
          <w:lang w:val="id-ID"/>
        </w:rPr>
        <w:t xml:space="preserve"> </w:t>
      </w:r>
      <w:proofErr w:type="spellStart"/>
      <w:r w:rsidRPr="00F34BF1">
        <w:rPr>
          <w:rFonts w:ascii="Times New Roman" w:hAnsi="Times New Roman"/>
          <w:sz w:val="24"/>
          <w:szCs w:val="24"/>
        </w:rPr>
        <w:t>Periode</w:t>
      </w:r>
      <w:proofErr w:type="spellEnd"/>
      <w:r w:rsidRPr="00F34BF1">
        <w:rPr>
          <w:rFonts w:ascii="Times New Roman" w:hAnsi="Times New Roman"/>
          <w:sz w:val="24"/>
          <w:szCs w:val="24"/>
        </w:rPr>
        <w:t xml:space="preserve"> </w:t>
      </w:r>
      <w:proofErr w:type="spellStart"/>
      <w:r w:rsidRPr="00F34BF1">
        <w:rPr>
          <w:rFonts w:ascii="Times New Roman" w:hAnsi="Times New Roman"/>
          <w:sz w:val="24"/>
          <w:szCs w:val="24"/>
        </w:rPr>
        <w:t>Tahun</w:t>
      </w:r>
      <w:proofErr w:type="spellEnd"/>
      <w:r w:rsidRPr="00F34BF1">
        <w:rPr>
          <w:rFonts w:ascii="Times New Roman" w:hAnsi="Times New Roman"/>
          <w:sz w:val="24"/>
          <w:szCs w:val="24"/>
        </w:rPr>
        <w:t xml:space="preserve"> 2010-2014</w:t>
      </w:r>
    </w:p>
    <w:tbl>
      <w:tblPr>
        <w:tblW w:w="8323"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46"/>
        <w:gridCol w:w="2800"/>
        <w:gridCol w:w="2358"/>
        <w:gridCol w:w="2519"/>
      </w:tblGrid>
      <w:tr w:rsidR="002B4458" w:rsidRPr="004D0523" w:rsidTr="00E948C6">
        <w:trPr>
          <w:trHeight w:val="20"/>
          <w:jc w:val="center"/>
        </w:trPr>
        <w:tc>
          <w:tcPr>
            <w:tcW w:w="646" w:type="dxa"/>
            <w:vAlign w:val="center"/>
          </w:tcPr>
          <w:p w:rsidR="002B4458" w:rsidRPr="004D0523" w:rsidRDefault="002B4458" w:rsidP="00E948C6">
            <w:pPr>
              <w:jc w:val="center"/>
              <w:rPr>
                <w:b/>
                <w:sz w:val="18"/>
              </w:rPr>
            </w:pPr>
            <w:r w:rsidRPr="004D0523">
              <w:rPr>
                <w:b/>
                <w:sz w:val="18"/>
              </w:rPr>
              <w:t xml:space="preserve">Periode </w:t>
            </w:r>
          </w:p>
        </w:tc>
        <w:tc>
          <w:tcPr>
            <w:tcW w:w="2800" w:type="dxa"/>
            <w:vAlign w:val="center"/>
          </w:tcPr>
          <w:p w:rsidR="002B4458" w:rsidRPr="004D0523" w:rsidRDefault="002B4458" w:rsidP="00E948C6">
            <w:pPr>
              <w:jc w:val="center"/>
              <w:rPr>
                <w:b/>
                <w:sz w:val="18"/>
              </w:rPr>
            </w:pPr>
            <w:r w:rsidRPr="004D0523">
              <w:rPr>
                <w:b/>
                <w:sz w:val="18"/>
              </w:rPr>
              <w:t xml:space="preserve">Tingkat Perputaran Piutang yang di Tetapkan (kali per tahun) </w:t>
            </w:r>
          </w:p>
        </w:tc>
        <w:tc>
          <w:tcPr>
            <w:tcW w:w="2358" w:type="dxa"/>
            <w:vAlign w:val="center"/>
          </w:tcPr>
          <w:p w:rsidR="002B4458" w:rsidRPr="004D0523" w:rsidRDefault="002B4458" w:rsidP="00E948C6">
            <w:pPr>
              <w:jc w:val="center"/>
              <w:rPr>
                <w:b/>
                <w:sz w:val="18"/>
              </w:rPr>
            </w:pPr>
            <w:r w:rsidRPr="004D0523">
              <w:rPr>
                <w:b/>
                <w:sz w:val="18"/>
              </w:rPr>
              <w:t>Tingkat Perputaran Piutang Realisasi (kali per tahun)</w:t>
            </w:r>
          </w:p>
        </w:tc>
        <w:tc>
          <w:tcPr>
            <w:tcW w:w="2519" w:type="dxa"/>
            <w:vAlign w:val="center"/>
          </w:tcPr>
          <w:p w:rsidR="002B4458" w:rsidRPr="004D0523" w:rsidRDefault="002B4458" w:rsidP="00E948C6">
            <w:pPr>
              <w:jc w:val="center"/>
              <w:rPr>
                <w:b/>
                <w:sz w:val="18"/>
              </w:rPr>
            </w:pPr>
            <w:r w:rsidRPr="004D0523">
              <w:rPr>
                <w:b/>
                <w:sz w:val="18"/>
              </w:rPr>
              <w:t xml:space="preserve">Perbedaan Tingkat Perputaran Piutang (kali per tahun) </w:t>
            </w:r>
          </w:p>
        </w:tc>
      </w:tr>
      <w:tr w:rsidR="002B4458" w:rsidRPr="004D0523" w:rsidTr="00E948C6">
        <w:trPr>
          <w:trHeight w:val="20"/>
          <w:jc w:val="center"/>
        </w:trPr>
        <w:tc>
          <w:tcPr>
            <w:tcW w:w="646" w:type="dxa"/>
          </w:tcPr>
          <w:p w:rsidR="002B4458" w:rsidRPr="004D0523" w:rsidRDefault="002B4458" w:rsidP="00E948C6">
            <w:pPr>
              <w:jc w:val="center"/>
              <w:rPr>
                <w:sz w:val="18"/>
              </w:rPr>
            </w:pPr>
            <w:r w:rsidRPr="004D0523">
              <w:rPr>
                <w:sz w:val="18"/>
              </w:rPr>
              <w:t>2010</w:t>
            </w:r>
          </w:p>
        </w:tc>
        <w:tc>
          <w:tcPr>
            <w:tcW w:w="2800" w:type="dxa"/>
          </w:tcPr>
          <w:p w:rsidR="002B4458" w:rsidRPr="004D0523" w:rsidRDefault="002B4458" w:rsidP="00E948C6">
            <w:pPr>
              <w:jc w:val="center"/>
              <w:rPr>
                <w:sz w:val="18"/>
                <w:lang w:val="id-ID"/>
              </w:rPr>
            </w:pPr>
            <w:r w:rsidRPr="004D0523">
              <w:rPr>
                <w:sz w:val="18"/>
                <w:lang w:val="id-ID"/>
              </w:rPr>
              <w:t>12</w:t>
            </w:r>
          </w:p>
        </w:tc>
        <w:tc>
          <w:tcPr>
            <w:tcW w:w="2358" w:type="dxa"/>
          </w:tcPr>
          <w:p w:rsidR="002B4458" w:rsidRPr="004D0523" w:rsidRDefault="002B4458" w:rsidP="00E948C6">
            <w:pPr>
              <w:jc w:val="center"/>
              <w:rPr>
                <w:sz w:val="18"/>
                <w:lang w:val="id-ID"/>
              </w:rPr>
            </w:pPr>
            <w:r w:rsidRPr="004D0523">
              <w:rPr>
                <w:sz w:val="18"/>
                <w:lang w:val="id-ID"/>
              </w:rPr>
              <w:t>21,6</w:t>
            </w:r>
          </w:p>
        </w:tc>
        <w:tc>
          <w:tcPr>
            <w:tcW w:w="2519" w:type="dxa"/>
          </w:tcPr>
          <w:p w:rsidR="002B4458" w:rsidRPr="004D0523" w:rsidRDefault="002B4458" w:rsidP="00E948C6">
            <w:pPr>
              <w:jc w:val="center"/>
              <w:rPr>
                <w:sz w:val="18"/>
                <w:lang w:val="id-ID"/>
              </w:rPr>
            </w:pPr>
            <w:r w:rsidRPr="004D0523">
              <w:rPr>
                <w:sz w:val="18"/>
                <w:lang w:val="id-ID"/>
              </w:rPr>
              <w:t>9,6</w:t>
            </w:r>
          </w:p>
        </w:tc>
      </w:tr>
      <w:tr w:rsidR="002B4458" w:rsidRPr="004D0523" w:rsidTr="00E948C6">
        <w:trPr>
          <w:trHeight w:val="20"/>
          <w:jc w:val="center"/>
        </w:trPr>
        <w:tc>
          <w:tcPr>
            <w:tcW w:w="646" w:type="dxa"/>
          </w:tcPr>
          <w:p w:rsidR="002B4458" w:rsidRPr="004D0523" w:rsidRDefault="002B4458" w:rsidP="00E948C6">
            <w:pPr>
              <w:jc w:val="center"/>
              <w:rPr>
                <w:sz w:val="18"/>
              </w:rPr>
            </w:pPr>
            <w:r w:rsidRPr="004D0523">
              <w:rPr>
                <w:sz w:val="18"/>
              </w:rPr>
              <w:t>2011</w:t>
            </w:r>
          </w:p>
        </w:tc>
        <w:tc>
          <w:tcPr>
            <w:tcW w:w="2800" w:type="dxa"/>
          </w:tcPr>
          <w:p w:rsidR="002B4458" w:rsidRPr="004D0523" w:rsidRDefault="002B4458" w:rsidP="00E948C6">
            <w:pPr>
              <w:jc w:val="center"/>
              <w:rPr>
                <w:sz w:val="18"/>
                <w:lang w:val="id-ID"/>
              </w:rPr>
            </w:pPr>
            <w:r w:rsidRPr="004D0523">
              <w:rPr>
                <w:sz w:val="18"/>
                <w:lang w:val="id-ID"/>
              </w:rPr>
              <w:t>12</w:t>
            </w:r>
          </w:p>
        </w:tc>
        <w:tc>
          <w:tcPr>
            <w:tcW w:w="2358" w:type="dxa"/>
          </w:tcPr>
          <w:p w:rsidR="002B4458" w:rsidRPr="004D0523" w:rsidRDefault="002B4458" w:rsidP="00E948C6">
            <w:pPr>
              <w:jc w:val="center"/>
              <w:rPr>
                <w:sz w:val="18"/>
                <w:lang w:val="id-ID"/>
              </w:rPr>
            </w:pPr>
            <w:r w:rsidRPr="004D0523">
              <w:rPr>
                <w:sz w:val="18"/>
                <w:lang w:val="id-ID"/>
              </w:rPr>
              <w:t>21,9</w:t>
            </w:r>
          </w:p>
        </w:tc>
        <w:tc>
          <w:tcPr>
            <w:tcW w:w="2519" w:type="dxa"/>
          </w:tcPr>
          <w:p w:rsidR="002B4458" w:rsidRPr="004D0523" w:rsidRDefault="002B4458" w:rsidP="00E948C6">
            <w:pPr>
              <w:jc w:val="center"/>
              <w:rPr>
                <w:sz w:val="18"/>
                <w:lang w:val="id-ID"/>
              </w:rPr>
            </w:pPr>
            <w:r w:rsidRPr="004D0523">
              <w:rPr>
                <w:sz w:val="18"/>
                <w:lang w:val="id-ID"/>
              </w:rPr>
              <w:t>9,9</w:t>
            </w:r>
          </w:p>
        </w:tc>
      </w:tr>
      <w:tr w:rsidR="002B4458" w:rsidRPr="004D0523" w:rsidTr="00E948C6">
        <w:trPr>
          <w:trHeight w:val="20"/>
          <w:jc w:val="center"/>
        </w:trPr>
        <w:tc>
          <w:tcPr>
            <w:tcW w:w="646" w:type="dxa"/>
          </w:tcPr>
          <w:p w:rsidR="002B4458" w:rsidRPr="004D0523" w:rsidRDefault="002B4458" w:rsidP="00E948C6">
            <w:pPr>
              <w:jc w:val="center"/>
              <w:rPr>
                <w:sz w:val="18"/>
              </w:rPr>
            </w:pPr>
            <w:r w:rsidRPr="004D0523">
              <w:rPr>
                <w:sz w:val="18"/>
              </w:rPr>
              <w:t>2012</w:t>
            </w:r>
          </w:p>
        </w:tc>
        <w:tc>
          <w:tcPr>
            <w:tcW w:w="2800" w:type="dxa"/>
          </w:tcPr>
          <w:p w:rsidR="002B4458" w:rsidRPr="004D0523" w:rsidRDefault="002B4458" w:rsidP="00E948C6">
            <w:pPr>
              <w:jc w:val="center"/>
              <w:rPr>
                <w:sz w:val="18"/>
                <w:lang w:val="id-ID"/>
              </w:rPr>
            </w:pPr>
            <w:r w:rsidRPr="004D0523">
              <w:rPr>
                <w:sz w:val="18"/>
                <w:lang w:val="id-ID"/>
              </w:rPr>
              <w:t>12</w:t>
            </w:r>
          </w:p>
        </w:tc>
        <w:tc>
          <w:tcPr>
            <w:tcW w:w="2358" w:type="dxa"/>
          </w:tcPr>
          <w:p w:rsidR="002B4458" w:rsidRPr="004D0523" w:rsidRDefault="002B4458" w:rsidP="00E948C6">
            <w:pPr>
              <w:jc w:val="center"/>
              <w:rPr>
                <w:sz w:val="18"/>
                <w:lang w:val="id-ID"/>
              </w:rPr>
            </w:pPr>
            <w:r w:rsidRPr="004D0523">
              <w:rPr>
                <w:sz w:val="18"/>
                <w:lang w:val="id-ID"/>
              </w:rPr>
              <w:t>22,3</w:t>
            </w:r>
          </w:p>
        </w:tc>
        <w:tc>
          <w:tcPr>
            <w:tcW w:w="2519" w:type="dxa"/>
          </w:tcPr>
          <w:p w:rsidR="002B4458" w:rsidRPr="004D0523" w:rsidRDefault="002B4458" w:rsidP="00E948C6">
            <w:pPr>
              <w:jc w:val="center"/>
              <w:rPr>
                <w:sz w:val="18"/>
                <w:lang w:val="id-ID"/>
              </w:rPr>
            </w:pPr>
            <w:r w:rsidRPr="004D0523">
              <w:rPr>
                <w:sz w:val="18"/>
                <w:lang w:val="id-ID"/>
              </w:rPr>
              <w:t>10,3</w:t>
            </w:r>
          </w:p>
        </w:tc>
      </w:tr>
      <w:tr w:rsidR="002B4458" w:rsidRPr="004D0523" w:rsidTr="00E948C6">
        <w:trPr>
          <w:trHeight w:val="20"/>
          <w:jc w:val="center"/>
        </w:trPr>
        <w:tc>
          <w:tcPr>
            <w:tcW w:w="646" w:type="dxa"/>
          </w:tcPr>
          <w:p w:rsidR="002B4458" w:rsidRPr="004D0523" w:rsidRDefault="002B4458" w:rsidP="00E948C6">
            <w:pPr>
              <w:jc w:val="center"/>
              <w:rPr>
                <w:sz w:val="18"/>
              </w:rPr>
            </w:pPr>
            <w:r w:rsidRPr="004D0523">
              <w:rPr>
                <w:sz w:val="18"/>
              </w:rPr>
              <w:t>2013</w:t>
            </w:r>
          </w:p>
        </w:tc>
        <w:tc>
          <w:tcPr>
            <w:tcW w:w="2800" w:type="dxa"/>
          </w:tcPr>
          <w:p w:rsidR="002B4458" w:rsidRPr="004D0523" w:rsidRDefault="002B4458" w:rsidP="00E948C6">
            <w:pPr>
              <w:jc w:val="center"/>
              <w:rPr>
                <w:sz w:val="18"/>
                <w:lang w:val="id-ID"/>
              </w:rPr>
            </w:pPr>
            <w:r w:rsidRPr="004D0523">
              <w:rPr>
                <w:sz w:val="18"/>
                <w:lang w:val="id-ID"/>
              </w:rPr>
              <w:t>12</w:t>
            </w:r>
          </w:p>
        </w:tc>
        <w:tc>
          <w:tcPr>
            <w:tcW w:w="2358" w:type="dxa"/>
          </w:tcPr>
          <w:p w:rsidR="002B4458" w:rsidRPr="004D0523" w:rsidRDefault="002B4458" w:rsidP="00E948C6">
            <w:pPr>
              <w:jc w:val="center"/>
              <w:rPr>
                <w:sz w:val="18"/>
                <w:lang w:val="id-ID"/>
              </w:rPr>
            </w:pPr>
            <w:r w:rsidRPr="004D0523">
              <w:rPr>
                <w:sz w:val="18"/>
                <w:lang w:val="id-ID"/>
              </w:rPr>
              <w:t>22,6</w:t>
            </w:r>
          </w:p>
        </w:tc>
        <w:tc>
          <w:tcPr>
            <w:tcW w:w="2519" w:type="dxa"/>
          </w:tcPr>
          <w:p w:rsidR="002B4458" w:rsidRPr="004D0523" w:rsidRDefault="002B4458" w:rsidP="00E948C6">
            <w:pPr>
              <w:jc w:val="center"/>
              <w:rPr>
                <w:sz w:val="18"/>
                <w:lang w:val="id-ID"/>
              </w:rPr>
            </w:pPr>
            <w:r w:rsidRPr="004D0523">
              <w:rPr>
                <w:sz w:val="18"/>
                <w:lang w:val="id-ID"/>
              </w:rPr>
              <w:t>10,6</w:t>
            </w:r>
          </w:p>
        </w:tc>
      </w:tr>
      <w:tr w:rsidR="002B4458" w:rsidRPr="004D0523" w:rsidTr="00E948C6">
        <w:trPr>
          <w:trHeight w:val="20"/>
          <w:jc w:val="center"/>
        </w:trPr>
        <w:tc>
          <w:tcPr>
            <w:tcW w:w="646" w:type="dxa"/>
          </w:tcPr>
          <w:p w:rsidR="002B4458" w:rsidRPr="004D0523" w:rsidRDefault="002B4458" w:rsidP="00E948C6">
            <w:pPr>
              <w:jc w:val="center"/>
              <w:rPr>
                <w:sz w:val="18"/>
              </w:rPr>
            </w:pPr>
            <w:r w:rsidRPr="004D0523">
              <w:rPr>
                <w:sz w:val="18"/>
              </w:rPr>
              <w:t>2014</w:t>
            </w:r>
          </w:p>
        </w:tc>
        <w:tc>
          <w:tcPr>
            <w:tcW w:w="2800" w:type="dxa"/>
          </w:tcPr>
          <w:p w:rsidR="002B4458" w:rsidRPr="004D0523" w:rsidRDefault="002B4458" w:rsidP="00E948C6">
            <w:pPr>
              <w:jc w:val="center"/>
              <w:rPr>
                <w:sz w:val="18"/>
                <w:lang w:val="id-ID"/>
              </w:rPr>
            </w:pPr>
            <w:r w:rsidRPr="004D0523">
              <w:rPr>
                <w:sz w:val="18"/>
                <w:lang w:val="id-ID"/>
              </w:rPr>
              <w:t>12</w:t>
            </w:r>
          </w:p>
        </w:tc>
        <w:tc>
          <w:tcPr>
            <w:tcW w:w="2358" w:type="dxa"/>
          </w:tcPr>
          <w:p w:rsidR="002B4458" w:rsidRPr="004D0523" w:rsidRDefault="002B4458" w:rsidP="00E948C6">
            <w:pPr>
              <w:jc w:val="center"/>
              <w:rPr>
                <w:sz w:val="18"/>
                <w:lang w:val="id-ID"/>
              </w:rPr>
            </w:pPr>
            <w:r w:rsidRPr="004D0523">
              <w:rPr>
                <w:sz w:val="18"/>
                <w:lang w:val="id-ID"/>
              </w:rPr>
              <w:t>21,6</w:t>
            </w:r>
          </w:p>
        </w:tc>
        <w:tc>
          <w:tcPr>
            <w:tcW w:w="2519" w:type="dxa"/>
          </w:tcPr>
          <w:p w:rsidR="002B4458" w:rsidRPr="004D0523" w:rsidRDefault="002B4458" w:rsidP="00E948C6">
            <w:pPr>
              <w:jc w:val="center"/>
              <w:rPr>
                <w:sz w:val="18"/>
                <w:lang w:val="id-ID"/>
              </w:rPr>
            </w:pPr>
            <w:r w:rsidRPr="004D0523">
              <w:rPr>
                <w:sz w:val="18"/>
                <w:lang w:val="id-ID"/>
              </w:rPr>
              <w:t>9,6</w:t>
            </w:r>
          </w:p>
        </w:tc>
      </w:tr>
    </w:tbl>
    <w:p w:rsidR="008A09B1" w:rsidRPr="004D0523" w:rsidRDefault="002B4458" w:rsidP="00E948C6">
      <w:pPr>
        <w:rPr>
          <w:lang w:val="id-ID"/>
        </w:rPr>
      </w:pPr>
      <w:r w:rsidRPr="004D0523">
        <w:rPr>
          <w:i/>
        </w:rPr>
        <w:t>Sumber: Data Olahan</w:t>
      </w:r>
    </w:p>
    <w:p w:rsidR="002B4458" w:rsidRPr="004D0523" w:rsidRDefault="002B4458" w:rsidP="00E948C6">
      <w:pPr>
        <w:ind w:left="284" w:firstLine="720"/>
        <w:jc w:val="both"/>
        <w:rPr>
          <w:lang w:val="id-ID"/>
        </w:rPr>
      </w:pPr>
      <w:r w:rsidRPr="004D0523">
        <w:t>Data pada PT. Dharma Kartapura 72 Padang dengan cara diatas yang hasilnya dapat di lihat pada tabel 4.2, terlihat bahwa setiap periode mulai tahun 2010 sampai dengan 2014 mampu memenuhi persyaratan yang di tetapkan.</w:t>
      </w:r>
    </w:p>
    <w:p w:rsidR="00B0129F" w:rsidRPr="004D0523" w:rsidRDefault="00B0129F" w:rsidP="00E948C6">
      <w:pPr>
        <w:pStyle w:val="ListParagraph"/>
        <w:numPr>
          <w:ilvl w:val="0"/>
          <w:numId w:val="7"/>
        </w:numPr>
        <w:spacing w:after="0" w:line="240" w:lineRule="auto"/>
        <w:ind w:left="284" w:hanging="284"/>
        <w:jc w:val="both"/>
        <w:rPr>
          <w:rFonts w:ascii="Times New Roman" w:hAnsi="Times New Roman"/>
          <w:sz w:val="24"/>
          <w:szCs w:val="24"/>
          <w:lang w:val="id-ID"/>
        </w:rPr>
      </w:pPr>
      <w:proofErr w:type="spellStart"/>
      <w:r w:rsidRPr="004D0523">
        <w:rPr>
          <w:rFonts w:ascii="Times New Roman" w:hAnsi="Times New Roman"/>
          <w:sz w:val="24"/>
          <w:szCs w:val="24"/>
        </w:rPr>
        <w:t>Hari</w:t>
      </w:r>
      <w:proofErr w:type="spellEnd"/>
      <w:r w:rsidRPr="004D0523">
        <w:rPr>
          <w:rFonts w:ascii="Times New Roman" w:hAnsi="Times New Roman"/>
          <w:sz w:val="24"/>
          <w:szCs w:val="24"/>
        </w:rPr>
        <w:t xml:space="preserve"> Rata-Rata </w:t>
      </w:r>
      <w:proofErr w:type="spellStart"/>
      <w:r w:rsidRPr="004D0523">
        <w:rPr>
          <w:rFonts w:ascii="Times New Roman" w:hAnsi="Times New Roman"/>
          <w:sz w:val="24"/>
          <w:szCs w:val="24"/>
        </w:rPr>
        <w:t>Pengumpulan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w:t>
      </w:r>
      <w:r w:rsidRPr="004D0523">
        <w:rPr>
          <w:rFonts w:ascii="Times New Roman" w:hAnsi="Times New Roman"/>
          <w:i/>
          <w:sz w:val="24"/>
          <w:szCs w:val="24"/>
        </w:rPr>
        <w:t>(Average Collection Period)</w:t>
      </w:r>
    </w:p>
    <w:p w:rsidR="00B0129F" w:rsidRPr="00F34BF1" w:rsidRDefault="005F716C" w:rsidP="00E948C6">
      <w:pPr>
        <w:pStyle w:val="ListParagraph"/>
        <w:spacing w:after="0" w:line="240" w:lineRule="auto"/>
        <w:ind w:left="0"/>
        <w:contextualSpacing w:val="0"/>
        <w:jc w:val="center"/>
        <w:outlineLvl w:val="0"/>
        <w:rPr>
          <w:rFonts w:ascii="Times New Roman" w:hAnsi="Times New Roman"/>
          <w:sz w:val="24"/>
          <w:szCs w:val="24"/>
        </w:rPr>
      </w:pPr>
      <w:proofErr w:type="spellStart"/>
      <w:r w:rsidRPr="00F34BF1">
        <w:rPr>
          <w:rFonts w:ascii="Times New Roman" w:hAnsi="Times New Roman"/>
          <w:sz w:val="24"/>
          <w:szCs w:val="24"/>
        </w:rPr>
        <w:t>Tabel</w:t>
      </w:r>
      <w:proofErr w:type="spellEnd"/>
      <w:r w:rsidRPr="00F34BF1">
        <w:rPr>
          <w:rFonts w:ascii="Times New Roman" w:hAnsi="Times New Roman"/>
          <w:sz w:val="24"/>
          <w:szCs w:val="24"/>
        </w:rPr>
        <w:t xml:space="preserve"> </w:t>
      </w:r>
      <w:proofErr w:type="gramStart"/>
      <w:r w:rsidR="00F34BF1" w:rsidRPr="00F34BF1">
        <w:rPr>
          <w:rFonts w:ascii="Times New Roman" w:hAnsi="Times New Roman"/>
          <w:sz w:val="24"/>
          <w:szCs w:val="24"/>
          <w:lang w:val="id-ID"/>
        </w:rPr>
        <w:t>8 :</w:t>
      </w:r>
      <w:proofErr w:type="gramEnd"/>
      <w:r w:rsidR="00F34BF1">
        <w:rPr>
          <w:rFonts w:ascii="Times New Roman" w:hAnsi="Times New Roman"/>
          <w:sz w:val="24"/>
          <w:szCs w:val="24"/>
          <w:lang w:val="id-ID"/>
        </w:rPr>
        <w:t xml:space="preserve"> </w:t>
      </w:r>
      <w:proofErr w:type="spellStart"/>
      <w:r w:rsidR="00B0129F" w:rsidRPr="00F34BF1">
        <w:rPr>
          <w:rFonts w:ascii="Times New Roman" w:hAnsi="Times New Roman"/>
          <w:sz w:val="24"/>
          <w:szCs w:val="24"/>
        </w:rPr>
        <w:t>Hari</w:t>
      </w:r>
      <w:proofErr w:type="spellEnd"/>
      <w:r w:rsidR="00B0129F" w:rsidRPr="00F34BF1">
        <w:rPr>
          <w:rFonts w:ascii="Times New Roman" w:hAnsi="Times New Roman"/>
          <w:sz w:val="24"/>
          <w:szCs w:val="24"/>
        </w:rPr>
        <w:t xml:space="preserve"> Rata – rata </w:t>
      </w:r>
      <w:proofErr w:type="spellStart"/>
      <w:r w:rsidR="00B0129F" w:rsidRPr="00F34BF1">
        <w:rPr>
          <w:rFonts w:ascii="Times New Roman" w:hAnsi="Times New Roman"/>
          <w:sz w:val="24"/>
          <w:szCs w:val="24"/>
        </w:rPr>
        <w:t>Pengumpulan</w:t>
      </w:r>
      <w:proofErr w:type="spellEnd"/>
      <w:r w:rsidR="00B0129F" w:rsidRPr="00F34BF1">
        <w:rPr>
          <w:rFonts w:ascii="Times New Roman" w:hAnsi="Times New Roman"/>
          <w:sz w:val="24"/>
          <w:szCs w:val="24"/>
          <w:lang w:val="id-ID"/>
        </w:rPr>
        <w:t xml:space="preserve"> </w:t>
      </w:r>
      <w:proofErr w:type="spellStart"/>
      <w:r w:rsidR="00B0129F" w:rsidRPr="00F34BF1">
        <w:rPr>
          <w:rFonts w:ascii="Times New Roman" w:hAnsi="Times New Roman"/>
          <w:sz w:val="24"/>
          <w:szCs w:val="24"/>
        </w:rPr>
        <w:t>Piutang</w:t>
      </w:r>
      <w:proofErr w:type="spellEnd"/>
      <w:r w:rsidR="00F34BF1">
        <w:rPr>
          <w:rFonts w:ascii="Times New Roman" w:hAnsi="Times New Roman"/>
          <w:sz w:val="24"/>
          <w:szCs w:val="24"/>
          <w:lang w:val="id-ID"/>
        </w:rPr>
        <w:t xml:space="preserve"> </w:t>
      </w:r>
      <w:proofErr w:type="spellStart"/>
      <w:r w:rsidR="00B0129F" w:rsidRPr="00F34BF1">
        <w:rPr>
          <w:rFonts w:ascii="Times New Roman" w:hAnsi="Times New Roman"/>
          <w:sz w:val="24"/>
          <w:szCs w:val="24"/>
        </w:rPr>
        <w:t>Periode</w:t>
      </w:r>
      <w:proofErr w:type="spellEnd"/>
      <w:r w:rsidR="00B0129F" w:rsidRPr="00F34BF1">
        <w:rPr>
          <w:rFonts w:ascii="Times New Roman" w:hAnsi="Times New Roman"/>
          <w:sz w:val="24"/>
          <w:szCs w:val="24"/>
        </w:rPr>
        <w:t xml:space="preserve"> </w:t>
      </w:r>
      <w:proofErr w:type="spellStart"/>
      <w:r w:rsidR="00B0129F" w:rsidRPr="00F34BF1">
        <w:rPr>
          <w:rFonts w:ascii="Times New Roman" w:hAnsi="Times New Roman"/>
          <w:sz w:val="24"/>
          <w:szCs w:val="24"/>
        </w:rPr>
        <w:t>Tahun</w:t>
      </w:r>
      <w:proofErr w:type="spellEnd"/>
      <w:r w:rsidR="00B0129F" w:rsidRPr="00F34BF1">
        <w:rPr>
          <w:rFonts w:ascii="Times New Roman" w:hAnsi="Times New Roman"/>
          <w:sz w:val="24"/>
          <w:szCs w:val="24"/>
        </w:rPr>
        <w:t xml:space="preserve"> 2010-2014</w:t>
      </w:r>
    </w:p>
    <w:tbl>
      <w:tblPr>
        <w:tblW w:w="6237"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71"/>
        <w:gridCol w:w="2915"/>
        <w:gridCol w:w="2551"/>
      </w:tblGrid>
      <w:tr w:rsidR="00B0129F" w:rsidRPr="004D0523" w:rsidTr="00E948C6">
        <w:trPr>
          <w:trHeight w:val="20"/>
          <w:jc w:val="center"/>
        </w:trPr>
        <w:tc>
          <w:tcPr>
            <w:tcW w:w="771" w:type="dxa"/>
            <w:vAlign w:val="center"/>
          </w:tcPr>
          <w:p w:rsidR="00B0129F" w:rsidRPr="004D0523" w:rsidRDefault="00B0129F" w:rsidP="00E948C6">
            <w:pPr>
              <w:jc w:val="center"/>
              <w:rPr>
                <w:b/>
                <w:sz w:val="20"/>
              </w:rPr>
            </w:pPr>
            <w:r w:rsidRPr="004D0523">
              <w:rPr>
                <w:b/>
                <w:sz w:val="20"/>
              </w:rPr>
              <w:t xml:space="preserve">Periode </w:t>
            </w:r>
          </w:p>
        </w:tc>
        <w:tc>
          <w:tcPr>
            <w:tcW w:w="2915" w:type="dxa"/>
            <w:vAlign w:val="center"/>
          </w:tcPr>
          <w:p w:rsidR="00B0129F" w:rsidRPr="004D0523" w:rsidRDefault="00B0129F" w:rsidP="00E948C6">
            <w:pPr>
              <w:jc w:val="center"/>
              <w:rPr>
                <w:b/>
                <w:sz w:val="20"/>
              </w:rPr>
            </w:pPr>
            <w:r w:rsidRPr="004D0523">
              <w:rPr>
                <w:b/>
                <w:sz w:val="20"/>
              </w:rPr>
              <w:t xml:space="preserve">Tingkat Perputaran Piutang </w:t>
            </w:r>
          </w:p>
          <w:p w:rsidR="00B0129F" w:rsidRPr="004D0523" w:rsidRDefault="00B0129F" w:rsidP="00E948C6">
            <w:pPr>
              <w:jc w:val="center"/>
              <w:rPr>
                <w:b/>
                <w:sz w:val="20"/>
              </w:rPr>
            </w:pPr>
            <w:r w:rsidRPr="004D0523">
              <w:rPr>
                <w:b/>
                <w:sz w:val="20"/>
              </w:rPr>
              <w:t xml:space="preserve">(kali per tahun) </w:t>
            </w:r>
          </w:p>
        </w:tc>
        <w:tc>
          <w:tcPr>
            <w:tcW w:w="2551" w:type="dxa"/>
            <w:vAlign w:val="center"/>
          </w:tcPr>
          <w:p w:rsidR="00B0129F" w:rsidRPr="004D0523" w:rsidRDefault="00B0129F" w:rsidP="00E948C6">
            <w:pPr>
              <w:jc w:val="center"/>
              <w:rPr>
                <w:b/>
                <w:sz w:val="20"/>
              </w:rPr>
            </w:pPr>
            <w:r w:rsidRPr="004D0523">
              <w:rPr>
                <w:b/>
                <w:sz w:val="20"/>
              </w:rPr>
              <w:t>Rata – Rata Pengumpulan Piutang (per hari)</w:t>
            </w:r>
          </w:p>
        </w:tc>
      </w:tr>
      <w:tr w:rsidR="00B0129F" w:rsidRPr="004D0523" w:rsidTr="00E948C6">
        <w:trPr>
          <w:trHeight w:val="20"/>
          <w:jc w:val="center"/>
        </w:trPr>
        <w:tc>
          <w:tcPr>
            <w:tcW w:w="771" w:type="dxa"/>
          </w:tcPr>
          <w:p w:rsidR="00B0129F" w:rsidRPr="004D0523" w:rsidRDefault="00B0129F" w:rsidP="00E948C6">
            <w:pPr>
              <w:jc w:val="center"/>
              <w:rPr>
                <w:sz w:val="20"/>
              </w:rPr>
            </w:pPr>
            <w:r w:rsidRPr="004D0523">
              <w:rPr>
                <w:sz w:val="20"/>
              </w:rPr>
              <w:t>2010</w:t>
            </w:r>
          </w:p>
        </w:tc>
        <w:tc>
          <w:tcPr>
            <w:tcW w:w="2915" w:type="dxa"/>
          </w:tcPr>
          <w:p w:rsidR="00B0129F" w:rsidRPr="004D0523" w:rsidRDefault="00B0129F" w:rsidP="00E948C6">
            <w:pPr>
              <w:jc w:val="center"/>
              <w:rPr>
                <w:sz w:val="20"/>
                <w:lang w:val="id-ID"/>
              </w:rPr>
            </w:pPr>
            <w:r w:rsidRPr="004D0523">
              <w:rPr>
                <w:sz w:val="20"/>
                <w:lang w:val="id-ID"/>
              </w:rPr>
              <w:t>21,6</w:t>
            </w:r>
          </w:p>
        </w:tc>
        <w:tc>
          <w:tcPr>
            <w:tcW w:w="2551" w:type="dxa"/>
          </w:tcPr>
          <w:p w:rsidR="00B0129F" w:rsidRPr="004D0523" w:rsidRDefault="00B0129F" w:rsidP="00E948C6">
            <w:pPr>
              <w:jc w:val="center"/>
              <w:rPr>
                <w:sz w:val="20"/>
                <w:lang w:val="id-ID"/>
              </w:rPr>
            </w:pPr>
            <w:r w:rsidRPr="004D0523">
              <w:rPr>
                <w:sz w:val="20"/>
                <w:lang w:val="id-ID"/>
              </w:rPr>
              <w:t>16,6</w:t>
            </w:r>
          </w:p>
        </w:tc>
      </w:tr>
      <w:tr w:rsidR="00B0129F" w:rsidRPr="004D0523" w:rsidTr="00E948C6">
        <w:trPr>
          <w:trHeight w:val="20"/>
          <w:jc w:val="center"/>
        </w:trPr>
        <w:tc>
          <w:tcPr>
            <w:tcW w:w="771" w:type="dxa"/>
          </w:tcPr>
          <w:p w:rsidR="00B0129F" w:rsidRPr="004D0523" w:rsidRDefault="00B0129F" w:rsidP="00E948C6">
            <w:pPr>
              <w:jc w:val="center"/>
              <w:rPr>
                <w:sz w:val="20"/>
              </w:rPr>
            </w:pPr>
            <w:r w:rsidRPr="004D0523">
              <w:rPr>
                <w:sz w:val="20"/>
              </w:rPr>
              <w:t>2011</w:t>
            </w:r>
          </w:p>
        </w:tc>
        <w:tc>
          <w:tcPr>
            <w:tcW w:w="2915" w:type="dxa"/>
          </w:tcPr>
          <w:p w:rsidR="00B0129F" w:rsidRPr="004D0523" w:rsidRDefault="00B0129F" w:rsidP="00E948C6">
            <w:pPr>
              <w:jc w:val="center"/>
              <w:rPr>
                <w:sz w:val="20"/>
                <w:lang w:val="id-ID"/>
              </w:rPr>
            </w:pPr>
            <w:r w:rsidRPr="004D0523">
              <w:rPr>
                <w:sz w:val="20"/>
                <w:lang w:val="id-ID"/>
              </w:rPr>
              <w:t>21,9</w:t>
            </w:r>
          </w:p>
        </w:tc>
        <w:tc>
          <w:tcPr>
            <w:tcW w:w="2551" w:type="dxa"/>
          </w:tcPr>
          <w:p w:rsidR="00B0129F" w:rsidRPr="004D0523" w:rsidRDefault="00B0129F" w:rsidP="00E948C6">
            <w:pPr>
              <w:jc w:val="center"/>
              <w:rPr>
                <w:sz w:val="20"/>
                <w:lang w:val="id-ID"/>
              </w:rPr>
            </w:pPr>
            <w:r w:rsidRPr="004D0523">
              <w:rPr>
                <w:sz w:val="20"/>
                <w:lang w:val="id-ID"/>
              </w:rPr>
              <w:t>16,4</w:t>
            </w:r>
          </w:p>
        </w:tc>
      </w:tr>
      <w:tr w:rsidR="00B0129F" w:rsidRPr="004D0523" w:rsidTr="00E948C6">
        <w:trPr>
          <w:trHeight w:val="20"/>
          <w:jc w:val="center"/>
        </w:trPr>
        <w:tc>
          <w:tcPr>
            <w:tcW w:w="771" w:type="dxa"/>
          </w:tcPr>
          <w:p w:rsidR="00B0129F" w:rsidRPr="004D0523" w:rsidRDefault="00B0129F" w:rsidP="00E948C6">
            <w:pPr>
              <w:jc w:val="center"/>
              <w:rPr>
                <w:sz w:val="20"/>
              </w:rPr>
            </w:pPr>
            <w:r w:rsidRPr="004D0523">
              <w:rPr>
                <w:sz w:val="20"/>
              </w:rPr>
              <w:t>2012</w:t>
            </w:r>
          </w:p>
        </w:tc>
        <w:tc>
          <w:tcPr>
            <w:tcW w:w="2915" w:type="dxa"/>
          </w:tcPr>
          <w:p w:rsidR="00B0129F" w:rsidRPr="004D0523" w:rsidRDefault="00B0129F" w:rsidP="00E948C6">
            <w:pPr>
              <w:jc w:val="center"/>
              <w:rPr>
                <w:sz w:val="20"/>
                <w:lang w:val="id-ID"/>
              </w:rPr>
            </w:pPr>
            <w:r w:rsidRPr="004D0523">
              <w:rPr>
                <w:sz w:val="20"/>
                <w:lang w:val="id-ID"/>
              </w:rPr>
              <w:t>22,3</w:t>
            </w:r>
          </w:p>
        </w:tc>
        <w:tc>
          <w:tcPr>
            <w:tcW w:w="2551" w:type="dxa"/>
          </w:tcPr>
          <w:p w:rsidR="00B0129F" w:rsidRPr="004D0523" w:rsidRDefault="00B0129F" w:rsidP="00E948C6">
            <w:pPr>
              <w:jc w:val="center"/>
              <w:rPr>
                <w:sz w:val="20"/>
                <w:lang w:val="id-ID"/>
              </w:rPr>
            </w:pPr>
            <w:r w:rsidRPr="004D0523">
              <w:rPr>
                <w:sz w:val="20"/>
                <w:lang w:val="id-ID"/>
              </w:rPr>
              <w:t>16,1</w:t>
            </w:r>
          </w:p>
        </w:tc>
      </w:tr>
      <w:tr w:rsidR="00B0129F" w:rsidRPr="004D0523" w:rsidTr="00E948C6">
        <w:trPr>
          <w:trHeight w:val="20"/>
          <w:jc w:val="center"/>
        </w:trPr>
        <w:tc>
          <w:tcPr>
            <w:tcW w:w="771" w:type="dxa"/>
          </w:tcPr>
          <w:p w:rsidR="00B0129F" w:rsidRPr="004D0523" w:rsidRDefault="00B0129F" w:rsidP="00E948C6">
            <w:pPr>
              <w:jc w:val="center"/>
              <w:rPr>
                <w:sz w:val="20"/>
              </w:rPr>
            </w:pPr>
            <w:r w:rsidRPr="004D0523">
              <w:rPr>
                <w:sz w:val="20"/>
              </w:rPr>
              <w:t>2013</w:t>
            </w:r>
          </w:p>
        </w:tc>
        <w:tc>
          <w:tcPr>
            <w:tcW w:w="2915" w:type="dxa"/>
          </w:tcPr>
          <w:p w:rsidR="00B0129F" w:rsidRPr="004D0523" w:rsidRDefault="00B0129F" w:rsidP="00E948C6">
            <w:pPr>
              <w:jc w:val="center"/>
              <w:rPr>
                <w:sz w:val="20"/>
                <w:lang w:val="id-ID"/>
              </w:rPr>
            </w:pPr>
            <w:r w:rsidRPr="004D0523">
              <w:rPr>
                <w:sz w:val="20"/>
                <w:lang w:val="id-ID"/>
              </w:rPr>
              <w:t>22,6</w:t>
            </w:r>
          </w:p>
        </w:tc>
        <w:tc>
          <w:tcPr>
            <w:tcW w:w="2551" w:type="dxa"/>
          </w:tcPr>
          <w:p w:rsidR="00B0129F" w:rsidRPr="004D0523" w:rsidRDefault="00B0129F" w:rsidP="00E948C6">
            <w:pPr>
              <w:jc w:val="center"/>
              <w:rPr>
                <w:sz w:val="20"/>
                <w:lang w:val="id-ID"/>
              </w:rPr>
            </w:pPr>
            <w:r w:rsidRPr="004D0523">
              <w:rPr>
                <w:sz w:val="20"/>
                <w:lang w:val="id-ID"/>
              </w:rPr>
              <w:t>15,9</w:t>
            </w:r>
          </w:p>
        </w:tc>
      </w:tr>
      <w:tr w:rsidR="00B0129F" w:rsidRPr="004D0523" w:rsidTr="00E948C6">
        <w:trPr>
          <w:trHeight w:val="20"/>
          <w:jc w:val="center"/>
        </w:trPr>
        <w:tc>
          <w:tcPr>
            <w:tcW w:w="771" w:type="dxa"/>
          </w:tcPr>
          <w:p w:rsidR="00B0129F" w:rsidRPr="004D0523" w:rsidRDefault="00B0129F" w:rsidP="00E948C6">
            <w:pPr>
              <w:jc w:val="center"/>
              <w:rPr>
                <w:sz w:val="20"/>
              </w:rPr>
            </w:pPr>
            <w:r w:rsidRPr="004D0523">
              <w:rPr>
                <w:sz w:val="20"/>
              </w:rPr>
              <w:t>2014</w:t>
            </w:r>
          </w:p>
        </w:tc>
        <w:tc>
          <w:tcPr>
            <w:tcW w:w="2915" w:type="dxa"/>
          </w:tcPr>
          <w:p w:rsidR="00B0129F" w:rsidRPr="004D0523" w:rsidRDefault="00B0129F" w:rsidP="00E948C6">
            <w:pPr>
              <w:jc w:val="center"/>
              <w:rPr>
                <w:sz w:val="20"/>
                <w:lang w:val="id-ID"/>
              </w:rPr>
            </w:pPr>
            <w:r w:rsidRPr="004D0523">
              <w:rPr>
                <w:sz w:val="20"/>
                <w:lang w:val="id-ID"/>
              </w:rPr>
              <w:t>21,6</w:t>
            </w:r>
          </w:p>
        </w:tc>
        <w:tc>
          <w:tcPr>
            <w:tcW w:w="2551" w:type="dxa"/>
          </w:tcPr>
          <w:p w:rsidR="00B0129F" w:rsidRPr="004D0523" w:rsidRDefault="00B0129F" w:rsidP="00E948C6">
            <w:pPr>
              <w:jc w:val="center"/>
              <w:rPr>
                <w:sz w:val="20"/>
                <w:lang w:val="id-ID"/>
              </w:rPr>
            </w:pPr>
            <w:r w:rsidRPr="004D0523">
              <w:rPr>
                <w:sz w:val="20"/>
                <w:lang w:val="id-ID"/>
              </w:rPr>
              <w:t>16,6</w:t>
            </w:r>
          </w:p>
        </w:tc>
      </w:tr>
    </w:tbl>
    <w:p w:rsidR="00F8334F" w:rsidRPr="004D0523" w:rsidRDefault="00F8334F" w:rsidP="00E948C6">
      <w:pPr>
        <w:ind w:left="284" w:firstLine="720"/>
        <w:jc w:val="both"/>
        <w:rPr>
          <w:lang w:val="id-ID"/>
        </w:rPr>
      </w:pPr>
      <w:r w:rsidRPr="004D0523">
        <w:t>Dengan menggun</w:t>
      </w:r>
      <w:r w:rsidRPr="004D0523">
        <w:rPr>
          <w:lang w:val="id-ID"/>
        </w:rPr>
        <w:t>a</w:t>
      </w:r>
      <w:r w:rsidRPr="004D0523">
        <w:t>kan rumus tersebut, ditemukan hari rata – rata pengumpulan piutang PT. Dharma Kartapura 72 Padang seperti pada tabel 4.3. Hari rata – rata pengumpulan piutang terpendek pada tahun 2013 yaitu 15,9 hari. Hari rata – rata pengumpulan piutang terpanjang pada tahun 2010 dan 2014 yaitu 16,6 hari.</w:t>
      </w:r>
    </w:p>
    <w:p w:rsidR="00F8334F" w:rsidRPr="004D0523" w:rsidRDefault="00F8334F" w:rsidP="00E948C6">
      <w:pPr>
        <w:jc w:val="both"/>
        <w:rPr>
          <w:lang w:val="id-ID"/>
        </w:rPr>
      </w:pPr>
    </w:p>
    <w:p w:rsidR="00F8334F" w:rsidRPr="004D0523" w:rsidRDefault="00F8334F" w:rsidP="00E948C6">
      <w:pPr>
        <w:jc w:val="both"/>
        <w:rPr>
          <w:b/>
          <w:lang w:val="id-ID"/>
        </w:rPr>
      </w:pPr>
      <w:r w:rsidRPr="004D0523">
        <w:rPr>
          <w:b/>
        </w:rPr>
        <w:t>Analisis dan Pembahasan Masalah</w:t>
      </w:r>
    </w:p>
    <w:p w:rsidR="00F8334F" w:rsidRPr="004D0523" w:rsidRDefault="00F8334F" w:rsidP="00E948C6">
      <w:pPr>
        <w:jc w:val="both"/>
        <w:rPr>
          <w:b/>
          <w:lang w:val="id-ID"/>
        </w:rPr>
      </w:pPr>
      <w:r w:rsidRPr="004D0523">
        <w:rPr>
          <w:b/>
        </w:rPr>
        <w:t>Efektivitas Perputaran Piutang atas Penjualan Kredit</w:t>
      </w:r>
    </w:p>
    <w:p w:rsidR="008B6881" w:rsidRPr="004D0523" w:rsidRDefault="008B6881" w:rsidP="00E948C6">
      <w:pPr>
        <w:pStyle w:val="ListParagraph"/>
        <w:numPr>
          <w:ilvl w:val="0"/>
          <w:numId w:val="8"/>
        </w:numPr>
        <w:spacing w:after="0" w:line="240" w:lineRule="auto"/>
        <w:ind w:left="284" w:hanging="284"/>
        <w:jc w:val="both"/>
        <w:rPr>
          <w:rFonts w:ascii="Times New Roman" w:hAnsi="Times New Roman"/>
          <w:sz w:val="24"/>
          <w:szCs w:val="24"/>
        </w:rPr>
      </w:pPr>
      <w:r w:rsidRPr="004D0523">
        <w:rPr>
          <w:rFonts w:ascii="Times New Roman" w:hAnsi="Times New Roman"/>
          <w:sz w:val="24"/>
          <w:szCs w:val="24"/>
        </w:rPr>
        <w:t xml:space="preserve">Tingkat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(RTO) : </w:t>
      </w:r>
      <w:proofErr w:type="spellStart"/>
      <w:r w:rsidRPr="004D0523">
        <w:rPr>
          <w:rFonts w:ascii="Times New Roman" w:hAnsi="Times New Roman"/>
          <w:sz w:val="24"/>
          <w:szCs w:val="24"/>
        </w:rPr>
        <w:t>Jumlah</w:t>
      </w:r>
      <w:proofErr w:type="spellEnd"/>
      <w:r w:rsidRPr="004D0523">
        <w:rPr>
          <w:rFonts w:ascii="Times New Roman" w:hAnsi="Times New Roman"/>
          <w:sz w:val="24"/>
          <w:szCs w:val="24"/>
        </w:rPr>
        <w:t xml:space="preserve"> data  </w:t>
      </w:r>
    </w:p>
    <w:p w:rsidR="008B6881" w:rsidRPr="005F716C" w:rsidRDefault="008B6881" w:rsidP="00E948C6">
      <w:pPr>
        <w:ind w:left="284"/>
        <w:jc w:val="both"/>
        <w:rPr>
          <w:sz w:val="22"/>
          <w:u w:val="single"/>
        </w:rPr>
      </w:pPr>
      <w:r w:rsidRPr="005F716C">
        <w:rPr>
          <w:sz w:val="22"/>
        </w:rPr>
        <w:t xml:space="preserve">= </w:t>
      </w:r>
      <w:r w:rsidR="00764B5F" w:rsidRPr="005F716C">
        <w:rPr>
          <w:sz w:val="22"/>
          <w:u w:val="single"/>
        </w:rPr>
        <w:t>RTO Th</w:t>
      </w:r>
      <w:r w:rsidR="00764B5F" w:rsidRPr="005F716C">
        <w:rPr>
          <w:sz w:val="22"/>
          <w:u w:val="single"/>
          <w:lang w:val="id-ID"/>
        </w:rPr>
        <w:t xml:space="preserve"> </w:t>
      </w:r>
      <w:r w:rsidR="00764B5F" w:rsidRPr="005F716C">
        <w:rPr>
          <w:sz w:val="22"/>
          <w:u w:val="single"/>
        </w:rPr>
        <w:t>2010</w:t>
      </w:r>
      <w:r w:rsidR="00764B5F" w:rsidRPr="005F716C">
        <w:rPr>
          <w:sz w:val="22"/>
          <w:u w:val="single"/>
          <w:lang w:val="id-ID"/>
        </w:rPr>
        <w:t xml:space="preserve"> </w:t>
      </w:r>
      <w:r w:rsidR="00764B5F" w:rsidRPr="005F716C">
        <w:rPr>
          <w:sz w:val="22"/>
          <w:u w:val="single"/>
        </w:rPr>
        <w:t>+</w:t>
      </w:r>
      <w:r w:rsidR="00764B5F" w:rsidRPr="005F716C">
        <w:rPr>
          <w:sz w:val="22"/>
          <w:u w:val="single"/>
          <w:lang w:val="id-ID"/>
        </w:rPr>
        <w:t xml:space="preserve"> </w:t>
      </w:r>
      <w:r w:rsidRPr="005F716C">
        <w:rPr>
          <w:sz w:val="22"/>
          <w:u w:val="single"/>
          <w:lang w:val="id-ID"/>
        </w:rPr>
        <w:t>.</w:t>
      </w:r>
      <w:r w:rsidR="00764B5F" w:rsidRPr="005F716C">
        <w:rPr>
          <w:sz w:val="22"/>
          <w:u w:val="single"/>
          <w:lang w:val="id-ID"/>
        </w:rPr>
        <w:t>.......</w:t>
      </w:r>
      <w:r w:rsidRPr="005F716C">
        <w:rPr>
          <w:sz w:val="22"/>
          <w:u w:val="single"/>
          <w:lang w:val="id-ID"/>
        </w:rPr>
        <w:t>.</w:t>
      </w:r>
      <w:r w:rsidRPr="005F716C">
        <w:rPr>
          <w:sz w:val="22"/>
          <w:u w:val="single"/>
        </w:rPr>
        <w:t xml:space="preserve"> </w:t>
      </w:r>
      <w:r w:rsidRPr="005F716C">
        <w:rPr>
          <w:sz w:val="22"/>
          <w:u w:val="single"/>
          <w:lang w:val="id-ID"/>
        </w:rPr>
        <w:t>+</w:t>
      </w:r>
      <w:r w:rsidRPr="005F716C">
        <w:rPr>
          <w:sz w:val="22"/>
          <w:u w:val="single"/>
        </w:rPr>
        <w:t xml:space="preserve"> </w:t>
      </w:r>
      <w:r w:rsidR="00764B5F" w:rsidRPr="005F716C">
        <w:rPr>
          <w:sz w:val="22"/>
          <w:u w:val="single"/>
        </w:rPr>
        <w:t>RTO</w:t>
      </w:r>
      <w:r w:rsidRPr="005F716C">
        <w:rPr>
          <w:sz w:val="22"/>
          <w:u w:val="single"/>
        </w:rPr>
        <w:t>Th 2014</w:t>
      </w:r>
    </w:p>
    <w:p w:rsidR="008B6881" w:rsidRPr="005F716C" w:rsidRDefault="008B6881" w:rsidP="00E948C6">
      <w:pPr>
        <w:ind w:left="284"/>
        <w:jc w:val="both"/>
        <w:rPr>
          <w:sz w:val="22"/>
        </w:rPr>
      </w:pPr>
      <w:r w:rsidRPr="005F716C">
        <w:rPr>
          <w:sz w:val="22"/>
        </w:rPr>
        <w:t xml:space="preserve">                             5 </w:t>
      </w:r>
    </w:p>
    <w:p w:rsidR="008B6881" w:rsidRPr="005F716C" w:rsidRDefault="008B6881" w:rsidP="00E948C6">
      <w:pPr>
        <w:ind w:left="284"/>
        <w:jc w:val="both"/>
        <w:rPr>
          <w:sz w:val="22"/>
          <w:lang w:val="id-ID"/>
        </w:rPr>
      </w:pPr>
      <w:r w:rsidRPr="005F716C">
        <w:rPr>
          <w:sz w:val="22"/>
        </w:rPr>
        <w:t xml:space="preserve">=  </w:t>
      </w:r>
      <w:r w:rsidRPr="005F716C">
        <w:rPr>
          <w:sz w:val="22"/>
          <w:u w:val="single"/>
        </w:rPr>
        <w:t>21,6 + 21,9 + 22,3 + 22,6 + 21,6</w:t>
      </w:r>
      <w:r w:rsidRPr="005F716C">
        <w:rPr>
          <w:sz w:val="22"/>
        </w:rPr>
        <w:t xml:space="preserve"> </w:t>
      </w:r>
    </w:p>
    <w:p w:rsidR="008B6881" w:rsidRPr="005F716C" w:rsidRDefault="008B6881" w:rsidP="00E948C6">
      <w:pPr>
        <w:ind w:left="1724" w:firstLine="403"/>
        <w:jc w:val="both"/>
        <w:rPr>
          <w:sz w:val="22"/>
          <w:lang w:val="id-ID"/>
        </w:rPr>
      </w:pPr>
      <w:r w:rsidRPr="005F716C">
        <w:rPr>
          <w:sz w:val="22"/>
          <w:lang w:val="id-ID"/>
        </w:rPr>
        <w:t>5</w:t>
      </w:r>
      <w:r w:rsidRPr="005F716C">
        <w:rPr>
          <w:sz w:val="22"/>
          <w:lang w:val="id-ID"/>
        </w:rPr>
        <w:tab/>
      </w:r>
    </w:p>
    <w:p w:rsidR="008B6881" w:rsidRPr="005F716C" w:rsidRDefault="008B6881" w:rsidP="00E948C6">
      <w:pPr>
        <w:ind w:left="284"/>
        <w:jc w:val="both"/>
        <w:rPr>
          <w:sz w:val="22"/>
          <w:lang w:val="id-ID"/>
        </w:rPr>
      </w:pPr>
      <w:r w:rsidRPr="005F716C">
        <w:rPr>
          <w:sz w:val="22"/>
        </w:rPr>
        <w:t xml:space="preserve">=  </w:t>
      </w:r>
      <w:r w:rsidRPr="005F716C">
        <w:rPr>
          <w:sz w:val="22"/>
          <w:u w:val="single"/>
        </w:rPr>
        <w:t>110</w:t>
      </w:r>
      <w:r w:rsidRPr="005F716C">
        <w:rPr>
          <w:sz w:val="22"/>
        </w:rPr>
        <w:t xml:space="preserve">  =  22</w:t>
      </w:r>
    </w:p>
    <w:p w:rsidR="008B6881" w:rsidRPr="005F716C" w:rsidRDefault="008B6881" w:rsidP="00E948C6">
      <w:pPr>
        <w:ind w:left="284"/>
        <w:jc w:val="both"/>
        <w:rPr>
          <w:sz w:val="22"/>
          <w:lang w:val="id-ID"/>
        </w:rPr>
      </w:pPr>
      <w:r w:rsidRPr="005F716C">
        <w:rPr>
          <w:sz w:val="22"/>
          <w:lang w:val="id-ID"/>
        </w:rPr>
        <w:t xml:space="preserve">      5</w:t>
      </w:r>
    </w:p>
    <w:p w:rsidR="001F4422" w:rsidRPr="004D0523" w:rsidRDefault="000B0BFA" w:rsidP="00E948C6">
      <w:pPr>
        <w:pStyle w:val="ListParagraph"/>
        <w:numPr>
          <w:ilvl w:val="0"/>
          <w:numId w:val="8"/>
        </w:numPr>
        <w:spacing w:after="0" w:line="240" w:lineRule="auto"/>
        <w:ind w:left="284" w:hanging="284"/>
        <w:jc w:val="both"/>
        <w:rPr>
          <w:rFonts w:ascii="Times New Roman" w:hAnsi="Times New Roman"/>
          <w:b/>
          <w:sz w:val="24"/>
          <w:szCs w:val="24"/>
          <w:lang w:val="id-ID"/>
        </w:rPr>
      </w:pPr>
      <w:proofErr w:type="spellStart"/>
      <w:r w:rsidRPr="004D0523">
        <w:rPr>
          <w:rFonts w:ascii="Times New Roman" w:hAnsi="Times New Roman"/>
          <w:sz w:val="24"/>
          <w:szCs w:val="24"/>
        </w:rPr>
        <w:lastRenderedPageBreak/>
        <w:t>Menghitung</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standar</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deviasi</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perputaran</w:t>
      </w:r>
      <w:proofErr w:type="spellEnd"/>
      <w:r w:rsidRPr="004D0523">
        <w:rPr>
          <w:rFonts w:ascii="Times New Roman" w:hAnsi="Times New Roman"/>
          <w:sz w:val="24"/>
          <w:szCs w:val="24"/>
        </w:rPr>
        <w:t xml:space="preserve"> </w:t>
      </w:r>
      <w:proofErr w:type="spellStart"/>
      <w:r w:rsidRPr="004D0523">
        <w:rPr>
          <w:rFonts w:ascii="Times New Roman" w:hAnsi="Times New Roman"/>
          <w:sz w:val="24"/>
          <w:szCs w:val="24"/>
        </w:rPr>
        <w:t>piutang</w:t>
      </w:r>
      <w:proofErr w:type="spellEnd"/>
      <w:r w:rsidRPr="004D0523">
        <w:rPr>
          <w:rFonts w:ascii="Times New Roman" w:hAnsi="Times New Roman"/>
          <w:sz w:val="24"/>
          <w:szCs w:val="24"/>
        </w:rPr>
        <w:t xml:space="preserve"> (S)</w:t>
      </w:r>
    </w:p>
    <w:p w:rsidR="001F4422" w:rsidRPr="00E948C6" w:rsidRDefault="005F716C" w:rsidP="00E948C6">
      <w:pPr>
        <w:jc w:val="center"/>
        <w:outlineLvl w:val="0"/>
      </w:pPr>
      <w:r w:rsidRPr="00E948C6">
        <w:t xml:space="preserve">Tabel </w:t>
      </w:r>
      <w:r w:rsidR="00F34BF1" w:rsidRPr="00E948C6">
        <w:rPr>
          <w:lang w:val="id-ID"/>
        </w:rPr>
        <w:t xml:space="preserve">9 : </w:t>
      </w:r>
      <w:r w:rsidR="001F4422" w:rsidRPr="00E948C6">
        <w:t>Jumlah Selisih Perputaran Piutang</w:t>
      </w:r>
      <w:r w:rsidR="00F34BF1" w:rsidRPr="00E948C6">
        <w:rPr>
          <w:lang w:val="id-ID"/>
        </w:rPr>
        <w:t xml:space="preserve"> </w:t>
      </w:r>
      <w:r w:rsidR="001F4422" w:rsidRPr="00E948C6">
        <w:t>Terhadap rata – rata Perputaran Piutang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95"/>
        <w:gridCol w:w="1701"/>
        <w:gridCol w:w="1843"/>
        <w:gridCol w:w="714"/>
        <w:gridCol w:w="851"/>
      </w:tblGrid>
      <w:tr w:rsidR="001F4422" w:rsidRPr="004D0523" w:rsidTr="00E948C6">
        <w:trPr>
          <w:jc w:val="center"/>
        </w:trPr>
        <w:tc>
          <w:tcPr>
            <w:tcW w:w="595" w:type="dxa"/>
          </w:tcPr>
          <w:p w:rsidR="001F4422" w:rsidRPr="004D0523" w:rsidRDefault="001F4422" w:rsidP="00E948C6">
            <w:pPr>
              <w:jc w:val="center"/>
              <w:rPr>
                <w:b/>
                <w:sz w:val="18"/>
              </w:rPr>
            </w:pPr>
            <w:r w:rsidRPr="004D0523">
              <w:rPr>
                <w:b/>
                <w:sz w:val="18"/>
              </w:rPr>
              <w:t>Tahun</w:t>
            </w:r>
          </w:p>
        </w:tc>
        <w:tc>
          <w:tcPr>
            <w:tcW w:w="1701" w:type="dxa"/>
          </w:tcPr>
          <w:p w:rsidR="001F4422" w:rsidRPr="004D0523" w:rsidRDefault="001F4422" w:rsidP="00E948C6">
            <w:pPr>
              <w:jc w:val="center"/>
              <w:rPr>
                <w:b/>
                <w:sz w:val="18"/>
              </w:rPr>
            </w:pPr>
            <w:r w:rsidRPr="004D0523">
              <w:rPr>
                <w:b/>
                <w:sz w:val="18"/>
              </w:rPr>
              <w:t>Perputaran piutang (X)</w:t>
            </w:r>
          </w:p>
        </w:tc>
        <w:tc>
          <w:tcPr>
            <w:tcW w:w="1843" w:type="dxa"/>
          </w:tcPr>
          <w:p w:rsidR="001F4422" w:rsidRPr="004D0523" w:rsidRDefault="001F4422" w:rsidP="00E948C6">
            <w:pPr>
              <w:jc w:val="center"/>
              <w:rPr>
                <w:b/>
                <w:sz w:val="18"/>
              </w:rPr>
            </w:pPr>
            <w:r w:rsidRPr="004D0523">
              <w:rPr>
                <w:b/>
                <w:sz w:val="18"/>
              </w:rPr>
              <w:t>Rata-Rata Perputaran (</w:t>
            </w:r>
            <m:oMath>
              <m:acc>
                <m:accPr>
                  <m:chr m:val="̅"/>
                  <m:ctrlPr>
                    <w:rPr>
                      <w:rFonts w:ascii="Cambria Math" w:eastAsia="Calibri" w:hAnsi="Cambria Math"/>
                      <w:b/>
                      <w:i/>
                      <w:sz w:val="18"/>
                      <w:lang w:val="en-US"/>
                    </w:rPr>
                  </m:ctrlPr>
                </m:accPr>
                <m:e>
                  <m:r>
                    <m:rPr>
                      <m:sty m:val="bi"/>
                    </m:rPr>
                    <w:rPr>
                      <w:rFonts w:ascii="Cambria Math" w:hAnsi="Cambria Math"/>
                      <w:sz w:val="18"/>
                    </w:rPr>
                    <m:t>X</m:t>
                  </m:r>
                </m:e>
              </m:acc>
            </m:oMath>
            <w:r w:rsidRPr="004D0523">
              <w:rPr>
                <w:b/>
                <w:sz w:val="18"/>
              </w:rPr>
              <w:t>)</w:t>
            </w:r>
          </w:p>
        </w:tc>
        <w:tc>
          <w:tcPr>
            <w:tcW w:w="714" w:type="dxa"/>
          </w:tcPr>
          <w:p w:rsidR="001F4422" w:rsidRPr="004D0523" w:rsidRDefault="001F4422" w:rsidP="00E948C6">
            <w:pPr>
              <w:jc w:val="center"/>
              <w:rPr>
                <w:b/>
                <w:sz w:val="18"/>
              </w:rPr>
            </w:pPr>
          </w:p>
          <w:p w:rsidR="001F4422" w:rsidRPr="004D0523" w:rsidRDefault="001F4422" w:rsidP="00E948C6">
            <w:pPr>
              <w:jc w:val="center"/>
              <w:rPr>
                <w:b/>
                <w:sz w:val="18"/>
              </w:rPr>
            </w:pPr>
            <w:r w:rsidRPr="004D0523">
              <w:rPr>
                <w:b/>
                <w:sz w:val="18"/>
              </w:rPr>
              <w:t xml:space="preserve">(X –  </w:t>
            </w:r>
            <m:oMath>
              <m:acc>
                <m:accPr>
                  <m:chr m:val="̅"/>
                  <m:ctrlPr>
                    <w:rPr>
                      <w:rFonts w:ascii="Cambria Math" w:eastAsia="Calibri" w:hAnsi="Cambria Math"/>
                      <w:b/>
                      <w:i/>
                      <w:sz w:val="18"/>
                      <w:lang w:val="en-US"/>
                    </w:rPr>
                  </m:ctrlPr>
                </m:accPr>
                <m:e>
                  <m:r>
                    <m:rPr>
                      <m:sty m:val="bi"/>
                    </m:rPr>
                    <w:rPr>
                      <w:rFonts w:ascii="Cambria Math" w:hAnsi="Cambria Math"/>
                      <w:sz w:val="18"/>
                    </w:rPr>
                    <m:t>X</m:t>
                  </m:r>
                </m:e>
              </m:acc>
            </m:oMath>
            <w:r w:rsidRPr="004D0523">
              <w:rPr>
                <w:b/>
                <w:sz w:val="18"/>
              </w:rPr>
              <w:t>)</w:t>
            </w:r>
          </w:p>
        </w:tc>
        <w:tc>
          <w:tcPr>
            <w:tcW w:w="851" w:type="dxa"/>
          </w:tcPr>
          <w:p w:rsidR="001F4422" w:rsidRPr="004D0523" w:rsidRDefault="001F4422" w:rsidP="00E948C6">
            <w:pPr>
              <w:jc w:val="center"/>
              <w:rPr>
                <w:b/>
                <w:sz w:val="18"/>
              </w:rPr>
            </w:pPr>
          </w:p>
          <w:p w:rsidR="001F4422" w:rsidRPr="004D0523" w:rsidRDefault="001F4422" w:rsidP="00E948C6">
            <w:pPr>
              <w:jc w:val="center"/>
              <w:rPr>
                <w:b/>
                <w:sz w:val="18"/>
                <w:vertAlign w:val="superscript"/>
              </w:rPr>
            </w:pPr>
            <w:r w:rsidRPr="004D0523">
              <w:rPr>
                <w:b/>
                <w:sz w:val="18"/>
              </w:rPr>
              <w:t xml:space="preserve">(X –  </w:t>
            </w:r>
            <m:oMath>
              <m:acc>
                <m:accPr>
                  <m:chr m:val="̅"/>
                  <m:ctrlPr>
                    <w:rPr>
                      <w:rFonts w:ascii="Cambria Math" w:eastAsia="Calibri" w:hAnsi="Cambria Math"/>
                      <w:b/>
                      <w:i/>
                      <w:sz w:val="18"/>
                      <w:lang w:val="en-US"/>
                    </w:rPr>
                  </m:ctrlPr>
                </m:accPr>
                <m:e>
                  <m:r>
                    <m:rPr>
                      <m:sty m:val="bi"/>
                    </m:rPr>
                    <w:rPr>
                      <w:rFonts w:ascii="Cambria Math" w:hAnsi="Cambria Math"/>
                      <w:sz w:val="18"/>
                    </w:rPr>
                    <m:t>X</m:t>
                  </m:r>
                </m:e>
              </m:acc>
            </m:oMath>
            <w:r w:rsidRPr="004D0523">
              <w:rPr>
                <w:b/>
                <w:sz w:val="18"/>
              </w:rPr>
              <w:t>)</w:t>
            </w:r>
            <w:r w:rsidRPr="004D0523">
              <w:rPr>
                <w:b/>
                <w:sz w:val="18"/>
                <w:vertAlign w:val="superscript"/>
              </w:rPr>
              <w:t>2</w:t>
            </w:r>
          </w:p>
        </w:tc>
      </w:tr>
      <w:tr w:rsidR="001F4422" w:rsidRPr="004D0523" w:rsidTr="00E948C6">
        <w:trPr>
          <w:jc w:val="center"/>
        </w:trPr>
        <w:tc>
          <w:tcPr>
            <w:tcW w:w="595" w:type="dxa"/>
          </w:tcPr>
          <w:p w:rsidR="001F4422" w:rsidRPr="004D0523" w:rsidRDefault="001F4422" w:rsidP="00E948C6">
            <w:pPr>
              <w:jc w:val="center"/>
              <w:rPr>
                <w:sz w:val="18"/>
              </w:rPr>
            </w:pPr>
            <w:r w:rsidRPr="004D0523">
              <w:rPr>
                <w:sz w:val="18"/>
              </w:rPr>
              <w:t>2010</w:t>
            </w:r>
          </w:p>
        </w:tc>
        <w:tc>
          <w:tcPr>
            <w:tcW w:w="1701" w:type="dxa"/>
          </w:tcPr>
          <w:p w:rsidR="001F4422" w:rsidRPr="004D0523" w:rsidRDefault="001F4422" w:rsidP="00E948C6">
            <w:pPr>
              <w:jc w:val="center"/>
              <w:rPr>
                <w:sz w:val="18"/>
              </w:rPr>
            </w:pPr>
            <w:r w:rsidRPr="004D0523">
              <w:rPr>
                <w:sz w:val="18"/>
              </w:rPr>
              <w:t>21,6</w:t>
            </w:r>
          </w:p>
        </w:tc>
        <w:tc>
          <w:tcPr>
            <w:tcW w:w="1843" w:type="dxa"/>
          </w:tcPr>
          <w:p w:rsidR="001F4422" w:rsidRPr="004D0523" w:rsidRDefault="001F4422" w:rsidP="00E948C6">
            <w:pPr>
              <w:jc w:val="center"/>
              <w:rPr>
                <w:sz w:val="18"/>
              </w:rPr>
            </w:pPr>
            <w:r w:rsidRPr="004D0523">
              <w:rPr>
                <w:sz w:val="18"/>
              </w:rPr>
              <w:t>22</w:t>
            </w:r>
          </w:p>
        </w:tc>
        <w:tc>
          <w:tcPr>
            <w:tcW w:w="714" w:type="dxa"/>
          </w:tcPr>
          <w:p w:rsidR="001F4422" w:rsidRPr="004D0523" w:rsidRDefault="001F4422" w:rsidP="00E948C6">
            <w:pPr>
              <w:jc w:val="center"/>
              <w:rPr>
                <w:sz w:val="18"/>
              </w:rPr>
            </w:pPr>
            <w:r w:rsidRPr="004D0523">
              <w:rPr>
                <w:sz w:val="18"/>
              </w:rPr>
              <w:t>-0,4</w:t>
            </w:r>
          </w:p>
        </w:tc>
        <w:tc>
          <w:tcPr>
            <w:tcW w:w="851" w:type="dxa"/>
          </w:tcPr>
          <w:p w:rsidR="001F4422" w:rsidRPr="004D0523" w:rsidRDefault="001F4422" w:rsidP="00E948C6">
            <w:pPr>
              <w:jc w:val="center"/>
              <w:rPr>
                <w:sz w:val="18"/>
              </w:rPr>
            </w:pPr>
            <w:r w:rsidRPr="004D0523">
              <w:rPr>
                <w:sz w:val="18"/>
              </w:rPr>
              <w:t>0,16</w:t>
            </w:r>
          </w:p>
        </w:tc>
      </w:tr>
      <w:tr w:rsidR="001F4422" w:rsidRPr="004D0523" w:rsidTr="00E948C6">
        <w:trPr>
          <w:jc w:val="center"/>
        </w:trPr>
        <w:tc>
          <w:tcPr>
            <w:tcW w:w="595" w:type="dxa"/>
          </w:tcPr>
          <w:p w:rsidR="001F4422" w:rsidRPr="004D0523" w:rsidRDefault="001F4422" w:rsidP="00E948C6">
            <w:pPr>
              <w:jc w:val="center"/>
              <w:rPr>
                <w:sz w:val="18"/>
              </w:rPr>
            </w:pPr>
            <w:r w:rsidRPr="004D0523">
              <w:rPr>
                <w:sz w:val="18"/>
              </w:rPr>
              <w:t>2011</w:t>
            </w:r>
          </w:p>
        </w:tc>
        <w:tc>
          <w:tcPr>
            <w:tcW w:w="1701" w:type="dxa"/>
          </w:tcPr>
          <w:p w:rsidR="001F4422" w:rsidRPr="004D0523" w:rsidRDefault="001F4422" w:rsidP="00E948C6">
            <w:pPr>
              <w:jc w:val="center"/>
              <w:rPr>
                <w:sz w:val="18"/>
              </w:rPr>
            </w:pPr>
            <w:r w:rsidRPr="004D0523">
              <w:rPr>
                <w:sz w:val="18"/>
              </w:rPr>
              <w:t>21,9</w:t>
            </w:r>
          </w:p>
        </w:tc>
        <w:tc>
          <w:tcPr>
            <w:tcW w:w="1843" w:type="dxa"/>
          </w:tcPr>
          <w:p w:rsidR="001F4422" w:rsidRPr="004D0523" w:rsidRDefault="001F4422" w:rsidP="00E948C6">
            <w:pPr>
              <w:jc w:val="center"/>
              <w:rPr>
                <w:sz w:val="18"/>
              </w:rPr>
            </w:pPr>
            <w:r w:rsidRPr="004D0523">
              <w:rPr>
                <w:sz w:val="18"/>
              </w:rPr>
              <w:t>22</w:t>
            </w:r>
          </w:p>
        </w:tc>
        <w:tc>
          <w:tcPr>
            <w:tcW w:w="714" w:type="dxa"/>
          </w:tcPr>
          <w:p w:rsidR="001F4422" w:rsidRPr="004D0523" w:rsidRDefault="001F4422" w:rsidP="00E948C6">
            <w:pPr>
              <w:jc w:val="center"/>
              <w:rPr>
                <w:sz w:val="18"/>
              </w:rPr>
            </w:pPr>
            <w:r w:rsidRPr="004D0523">
              <w:rPr>
                <w:sz w:val="18"/>
              </w:rPr>
              <w:t>-0,1</w:t>
            </w:r>
          </w:p>
        </w:tc>
        <w:tc>
          <w:tcPr>
            <w:tcW w:w="851" w:type="dxa"/>
          </w:tcPr>
          <w:p w:rsidR="001F4422" w:rsidRPr="004D0523" w:rsidRDefault="001F4422" w:rsidP="00E948C6">
            <w:pPr>
              <w:jc w:val="center"/>
              <w:rPr>
                <w:sz w:val="18"/>
              </w:rPr>
            </w:pPr>
            <w:r w:rsidRPr="004D0523">
              <w:rPr>
                <w:sz w:val="18"/>
              </w:rPr>
              <w:t>0,01</w:t>
            </w:r>
          </w:p>
        </w:tc>
      </w:tr>
      <w:tr w:rsidR="001F4422" w:rsidRPr="004D0523" w:rsidTr="00E948C6">
        <w:trPr>
          <w:jc w:val="center"/>
        </w:trPr>
        <w:tc>
          <w:tcPr>
            <w:tcW w:w="595" w:type="dxa"/>
          </w:tcPr>
          <w:p w:rsidR="001F4422" w:rsidRPr="004D0523" w:rsidRDefault="001F4422" w:rsidP="00E948C6">
            <w:pPr>
              <w:jc w:val="center"/>
              <w:rPr>
                <w:sz w:val="18"/>
              </w:rPr>
            </w:pPr>
            <w:r w:rsidRPr="004D0523">
              <w:rPr>
                <w:sz w:val="18"/>
              </w:rPr>
              <w:t>2012</w:t>
            </w:r>
          </w:p>
        </w:tc>
        <w:tc>
          <w:tcPr>
            <w:tcW w:w="1701" w:type="dxa"/>
          </w:tcPr>
          <w:p w:rsidR="001F4422" w:rsidRPr="004D0523" w:rsidRDefault="001F4422" w:rsidP="00E948C6">
            <w:pPr>
              <w:jc w:val="center"/>
              <w:rPr>
                <w:sz w:val="18"/>
              </w:rPr>
            </w:pPr>
            <w:r w:rsidRPr="004D0523">
              <w:rPr>
                <w:sz w:val="18"/>
              </w:rPr>
              <w:t>22,3</w:t>
            </w:r>
          </w:p>
        </w:tc>
        <w:tc>
          <w:tcPr>
            <w:tcW w:w="1843" w:type="dxa"/>
          </w:tcPr>
          <w:p w:rsidR="001F4422" w:rsidRPr="004D0523" w:rsidRDefault="001F4422" w:rsidP="00E948C6">
            <w:pPr>
              <w:jc w:val="center"/>
              <w:rPr>
                <w:sz w:val="18"/>
              </w:rPr>
            </w:pPr>
            <w:r w:rsidRPr="004D0523">
              <w:rPr>
                <w:sz w:val="18"/>
              </w:rPr>
              <w:t>22</w:t>
            </w:r>
          </w:p>
        </w:tc>
        <w:tc>
          <w:tcPr>
            <w:tcW w:w="714" w:type="dxa"/>
          </w:tcPr>
          <w:p w:rsidR="001F4422" w:rsidRPr="004D0523" w:rsidRDefault="001F4422" w:rsidP="00E948C6">
            <w:pPr>
              <w:jc w:val="center"/>
              <w:rPr>
                <w:sz w:val="18"/>
              </w:rPr>
            </w:pPr>
            <w:r w:rsidRPr="004D0523">
              <w:rPr>
                <w:sz w:val="18"/>
              </w:rPr>
              <w:t>0,3</w:t>
            </w:r>
          </w:p>
        </w:tc>
        <w:tc>
          <w:tcPr>
            <w:tcW w:w="851" w:type="dxa"/>
          </w:tcPr>
          <w:p w:rsidR="001F4422" w:rsidRPr="004D0523" w:rsidRDefault="001F4422" w:rsidP="00E948C6">
            <w:pPr>
              <w:jc w:val="center"/>
              <w:rPr>
                <w:sz w:val="18"/>
              </w:rPr>
            </w:pPr>
            <w:r w:rsidRPr="004D0523">
              <w:rPr>
                <w:sz w:val="18"/>
              </w:rPr>
              <w:t>0,09</w:t>
            </w:r>
          </w:p>
        </w:tc>
      </w:tr>
      <w:tr w:rsidR="001F4422" w:rsidRPr="004D0523" w:rsidTr="00E948C6">
        <w:trPr>
          <w:jc w:val="center"/>
        </w:trPr>
        <w:tc>
          <w:tcPr>
            <w:tcW w:w="595" w:type="dxa"/>
          </w:tcPr>
          <w:p w:rsidR="001F4422" w:rsidRPr="004D0523" w:rsidRDefault="001F4422" w:rsidP="00E948C6">
            <w:pPr>
              <w:jc w:val="center"/>
              <w:rPr>
                <w:sz w:val="18"/>
              </w:rPr>
            </w:pPr>
            <w:r w:rsidRPr="004D0523">
              <w:rPr>
                <w:sz w:val="18"/>
              </w:rPr>
              <w:t>2013</w:t>
            </w:r>
          </w:p>
        </w:tc>
        <w:tc>
          <w:tcPr>
            <w:tcW w:w="1701" w:type="dxa"/>
          </w:tcPr>
          <w:p w:rsidR="001F4422" w:rsidRPr="004D0523" w:rsidRDefault="001F4422" w:rsidP="00E948C6">
            <w:pPr>
              <w:jc w:val="center"/>
              <w:rPr>
                <w:sz w:val="18"/>
              </w:rPr>
            </w:pPr>
            <w:r w:rsidRPr="004D0523">
              <w:rPr>
                <w:sz w:val="18"/>
              </w:rPr>
              <w:t>22,6</w:t>
            </w:r>
          </w:p>
        </w:tc>
        <w:tc>
          <w:tcPr>
            <w:tcW w:w="1843" w:type="dxa"/>
          </w:tcPr>
          <w:p w:rsidR="001F4422" w:rsidRPr="004D0523" w:rsidRDefault="001F4422" w:rsidP="00E948C6">
            <w:pPr>
              <w:jc w:val="center"/>
              <w:rPr>
                <w:sz w:val="18"/>
              </w:rPr>
            </w:pPr>
            <w:r w:rsidRPr="004D0523">
              <w:rPr>
                <w:sz w:val="18"/>
              </w:rPr>
              <w:t>22</w:t>
            </w:r>
          </w:p>
        </w:tc>
        <w:tc>
          <w:tcPr>
            <w:tcW w:w="714" w:type="dxa"/>
          </w:tcPr>
          <w:p w:rsidR="001F4422" w:rsidRPr="004D0523" w:rsidRDefault="001F4422" w:rsidP="00E948C6">
            <w:pPr>
              <w:jc w:val="center"/>
              <w:rPr>
                <w:sz w:val="18"/>
              </w:rPr>
            </w:pPr>
            <w:r w:rsidRPr="004D0523">
              <w:rPr>
                <w:sz w:val="18"/>
              </w:rPr>
              <w:t>0,6</w:t>
            </w:r>
          </w:p>
        </w:tc>
        <w:tc>
          <w:tcPr>
            <w:tcW w:w="851" w:type="dxa"/>
          </w:tcPr>
          <w:p w:rsidR="001F4422" w:rsidRPr="004D0523" w:rsidRDefault="001F4422" w:rsidP="00E948C6">
            <w:pPr>
              <w:jc w:val="center"/>
              <w:rPr>
                <w:sz w:val="18"/>
              </w:rPr>
            </w:pPr>
            <w:r w:rsidRPr="004D0523">
              <w:rPr>
                <w:sz w:val="18"/>
              </w:rPr>
              <w:t>0,36</w:t>
            </w:r>
          </w:p>
        </w:tc>
      </w:tr>
      <w:tr w:rsidR="001F4422" w:rsidRPr="004D0523" w:rsidTr="00E948C6">
        <w:trPr>
          <w:jc w:val="center"/>
        </w:trPr>
        <w:tc>
          <w:tcPr>
            <w:tcW w:w="595" w:type="dxa"/>
            <w:tcBorders>
              <w:bottom w:val="single" w:sz="4" w:space="0" w:color="000000"/>
            </w:tcBorders>
          </w:tcPr>
          <w:p w:rsidR="001F4422" w:rsidRPr="004D0523" w:rsidRDefault="001F4422" w:rsidP="00E948C6">
            <w:pPr>
              <w:jc w:val="center"/>
              <w:rPr>
                <w:sz w:val="18"/>
              </w:rPr>
            </w:pPr>
            <w:r w:rsidRPr="004D0523">
              <w:rPr>
                <w:sz w:val="18"/>
              </w:rPr>
              <w:t>2014</w:t>
            </w:r>
          </w:p>
        </w:tc>
        <w:tc>
          <w:tcPr>
            <w:tcW w:w="1701" w:type="dxa"/>
            <w:tcBorders>
              <w:bottom w:val="single" w:sz="4" w:space="0" w:color="000000"/>
            </w:tcBorders>
          </w:tcPr>
          <w:p w:rsidR="001F4422" w:rsidRPr="004D0523" w:rsidRDefault="001F4422" w:rsidP="00E948C6">
            <w:pPr>
              <w:jc w:val="center"/>
              <w:rPr>
                <w:sz w:val="18"/>
              </w:rPr>
            </w:pPr>
            <w:r w:rsidRPr="004D0523">
              <w:rPr>
                <w:sz w:val="18"/>
              </w:rPr>
              <w:t>21,6</w:t>
            </w:r>
          </w:p>
        </w:tc>
        <w:tc>
          <w:tcPr>
            <w:tcW w:w="1843" w:type="dxa"/>
            <w:tcBorders>
              <w:bottom w:val="single" w:sz="4" w:space="0" w:color="000000"/>
            </w:tcBorders>
          </w:tcPr>
          <w:p w:rsidR="001F4422" w:rsidRPr="004D0523" w:rsidRDefault="001F4422" w:rsidP="00E948C6">
            <w:pPr>
              <w:jc w:val="center"/>
              <w:rPr>
                <w:sz w:val="18"/>
              </w:rPr>
            </w:pPr>
            <w:r w:rsidRPr="004D0523">
              <w:rPr>
                <w:sz w:val="18"/>
              </w:rPr>
              <w:t>22</w:t>
            </w:r>
          </w:p>
        </w:tc>
        <w:tc>
          <w:tcPr>
            <w:tcW w:w="714" w:type="dxa"/>
            <w:tcBorders>
              <w:bottom w:val="single" w:sz="4" w:space="0" w:color="000000"/>
            </w:tcBorders>
          </w:tcPr>
          <w:p w:rsidR="001F4422" w:rsidRPr="004D0523" w:rsidRDefault="001F4422" w:rsidP="00E948C6">
            <w:pPr>
              <w:jc w:val="center"/>
              <w:rPr>
                <w:sz w:val="18"/>
              </w:rPr>
            </w:pPr>
            <w:r w:rsidRPr="004D0523">
              <w:rPr>
                <w:sz w:val="18"/>
              </w:rPr>
              <w:t>-0,4</w:t>
            </w:r>
          </w:p>
        </w:tc>
        <w:tc>
          <w:tcPr>
            <w:tcW w:w="851" w:type="dxa"/>
          </w:tcPr>
          <w:p w:rsidR="001F4422" w:rsidRPr="004D0523" w:rsidRDefault="001F4422" w:rsidP="00E948C6">
            <w:pPr>
              <w:jc w:val="center"/>
              <w:rPr>
                <w:sz w:val="18"/>
              </w:rPr>
            </w:pPr>
            <w:r w:rsidRPr="004D0523">
              <w:rPr>
                <w:sz w:val="18"/>
              </w:rPr>
              <w:t>0,16</w:t>
            </w:r>
          </w:p>
        </w:tc>
      </w:tr>
      <w:tr w:rsidR="001F4422" w:rsidRPr="004D0523" w:rsidTr="00E948C6">
        <w:trPr>
          <w:jc w:val="center"/>
        </w:trPr>
        <w:tc>
          <w:tcPr>
            <w:tcW w:w="4853" w:type="dxa"/>
            <w:gridSpan w:val="4"/>
          </w:tcPr>
          <w:p w:rsidR="001F4422" w:rsidRPr="004D0523" w:rsidRDefault="001F4422" w:rsidP="00E948C6">
            <w:pPr>
              <w:jc w:val="center"/>
              <w:rPr>
                <w:sz w:val="18"/>
              </w:rPr>
            </w:pPr>
            <w:r w:rsidRPr="004D0523">
              <w:rPr>
                <w:sz w:val="18"/>
              </w:rPr>
              <w:t xml:space="preserve">Jumlah </w:t>
            </w:r>
          </w:p>
        </w:tc>
        <w:tc>
          <w:tcPr>
            <w:tcW w:w="851" w:type="dxa"/>
          </w:tcPr>
          <w:p w:rsidR="001F4422" w:rsidRPr="004D0523" w:rsidRDefault="001F4422" w:rsidP="00E948C6">
            <w:pPr>
              <w:jc w:val="center"/>
              <w:rPr>
                <w:b/>
                <w:sz w:val="18"/>
              </w:rPr>
            </w:pPr>
            <w:r w:rsidRPr="004D0523">
              <w:rPr>
                <w:b/>
                <w:sz w:val="18"/>
              </w:rPr>
              <w:t>0,78</w:t>
            </w:r>
          </w:p>
        </w:tc>
      </w:tr>
    </w:tbl>
    <w:p w:rsidR="00F8334F" w:rsidRPr="004D0523" w:rsidRDefault="001F4422" w:rsidP="00E948C6">
      <w:pPr>
        <w:jc w:val="center"/>
        <w:rPr>
          <w:lang w:val="id-ID"/>
        </w:rPr>
      </w:pPr>
      <w:r w:rsidRPr="004D0523">
        <w:rPr>
          <w:i/>
        </w:rPr>
        <w:t>Sumber: Data Olahan</w:t>
      </w:r>
    </w:p>
    <w:p w:rsidR="000B0BFA" w:rsidRPr="004D0523" w:rsidRDefault="000B0BFA" w:rsidP="009F5E2E">
      <w:pPr>
        <w:spacing w:before="120"/>
        <w:jc w:val="both"/>
        <w:rPr>
          <w:lang w:val="id-ID"/>
        </w:rPr>
      </w:pPr>
      <w:r w:rsidRPr="004D0523">
        <w:t xml:space="preserve">S = </w:t>
      </w:r>
      <m:oMath>
        <m:rad>
          <m:radPr>
            <m:degHide m:val="1"/>
            <m:ctrlPr>
              <w:rPr>
                <w:rFonts w:ascii="Cambria Math" w:eastAsia="Calibri" w:hAnsi="Cambria Math"/>
                <w:i/>
                <w:lang w:val="id-ID"/>
              </w:rPr>
            </m:ctrlPr>
          </m:radPr>
          <m:deg/>
          <m:e>
            <m:sSup>
              <m:sSupPr>
                <m:ctrlPr>
                  <w:rPr>
                    <w:rFonts w:ascii="Cambria Math" w:eastAsia="Calibri" w:hAnsi="Cambria Math"/>
                    <w:i/>
                    <w:lang w:val="id-ID"/>
                  </w:rPr>
                </m:ctrlPr>
              </m:sSupPr>
              <m:e>
                <m:f>
                  <m:fPr>
                    <m:ctrlPr>
                      <w:rPr>
                        <w:rFonts w:ascii="Cambria Math" w:eastAsia="Calibri" w:hAnsi="Cambria Math"/>
                        <w:i/>
                        <w:lang w:val="id-ID"/>
                      </w:rPr>
                    </m:ctrlPr>
                  </m:fPr>
                  <m:num>
                    <m:r>
                      <w:rPr>
                        <w:rFonts w:ascii="Cambria Math" w:hAnsi="Cambria Math"/>
                      </w:rPr>
                      <m:t>1</m:t>
                    </m:r>
                  </m:num>
                  <m:den>
                    <m:r>
                      <w:rPr>
                        <w:rFonts w:ascii="Cambria Math" w:hAnsi="Cambria Math"/>
                      </w:rPr>
                      <m:t>n-1</m:t>
                    </m:r>
                  </m:den>
                </m:f>
                <m:nary>
                  <m:naryPr>
                    <m:chr m:val="∑"/>
                    <m:limLoc m:val="undOvr"/>
                    <m:ctrlPr>
                      <w:rPr>
                        <w:rFonts w:ascii="Cambria Math" w:eastAsia="Calibri" w:hAnsi="Cambria Math"/>
                        <w:i/>
                        <w:lang w:val="id-ID"/>
                      </w:rPr>
                    </m:ctrlPr>
                  </m:naryPr>
                  <m:sub>
                    <m:r>
                      <w:rPr>
                        <w:rFonts w:ascii="Cambria Math" w:hAnsi="Cambria Math"/>
                      </w:rPr>
                      <m:t>i=1</m:t>
                    </m:r>
                  </m:sub>
                  <m:sup>
                    <m:r>
                      <w:rPr>
                        <w:rFonts w:ascii="Cambria Math" w:hAnsi="Cambria Math"/>
                      </w:rPr>
                      <m:t>n</m:t>
                    </m:r>
                  </m:sup>
                  <m:e>
                    <m:d>
                      <m:dPr>
                        <m:ctrlPr>
                          <w:rPr>
                            <w:rFonts w:ascii="Cambria Math" w:eastAsia="Calibri" w:hAnsi="Cambria Math"/>
                            <w:i/>
                            <w:lang w:val="id-ID"/>
                          </w:rPr>
                        </m:ctrlPr>
                      </m:dPr>
                      <m:e>
                        <m:r>
                          <w:rPr>
                            <w:rFonts w:ascii="Cambria Math" w:hAnsi="Cambria Math"/>
                          </w:rPr>
                          <m:t>Xi-</m:t>
                        </m:r>
                        <m:r>
                          <w:rPr>
                            <w:rFonts w:ascii="Cambria Math" w:hAnsi="Cambria Math"/>
                            <w:caps/>
                          </w:rPr>
                          <m:t>X</m:t>
                        </m:r>
                      </m:e>
                    </m:d>
                  </m:e>
                </m:nary>
              </m:e>
              <m:sup>
                <m:r>
                  <w:rPr>
                    <w:rFonts w:ascii="Cambria Math" w:eastAsia="Calibri" w:hAnsi="Cambria Math"/>
                  </w:rPr>
                  <m:t>2</m:t>
                </m:r>
              </m:sup>
            </m:sSup>
          </m:e>
        </m:rad>
      </m:oMath>
    </w:p>
    <w:p w:rsidR="000B0BFA" w:rsidRPr="004D0523" w:rsidRDefault="000B0BFA" w:rsidP="009F5E2E">
      <w:pPr>
        <w:spacing w:before="120"/>
        <w:rPr>
          <w:lang w:val="id-ID"/>
        </w:rPr>
      </w:pPr>
      <w:r w:rsidRPr="004D0523">
        <w:t>S</w:t>
      </w:r>
      <w:r w:rsidRPr="004D0523">
        <w:rPr>
          <w:lang w:val="id-ID"/>
        </w:rPr>
        <w:t xml:space="preserve"> </w:t>
      </w:r>
      <w:r w:rsidRPr="004D0523">
        <w:t xml:space="preserve">= </w:t>
      </w:r>
      <m:oMath>
        <m:rad>
          <m:radPr>
            <m:degHide m:val="1"/>
            <m:ctrlPr>
              <w:rPr>
                <w:rFonts w:ascii="Cambria Math" w:eastAsia="Calibri" w:hAnsi="Cambria Math"/>
                <w:i/>
                <w:lang w:val="id-ID"/>
              </w:rPr>
            </m:ctrlPr>
          </m:radPr>
          <m:deg/>
          <m:e>
            <m:sSup>
              <m:sSupPr>
                <m:ctrlPr>
                  <w:rPr>
                    <w:rFonts w:ascii="Cambria Math" w:eastAsia="Calibri" w:hAnsi="Cambria Math"/>
                    <w:i/>
                    <w:lang w:val="id-ID"/>
                  </w:rPr>
                </m:ctrlPr>
              </m:sSupPr>
              <m:e>
                <m:f>
                  <m:fPr>
                    <m:ctrlPr>
                      <w:rPr>
                        <w:rFonts w:ascii="Cambria Math" w:eastAsia="Calibri" w:hAnsi="Cambria Math"/>
                        <w:i/>
                        <w:lang w:val="id-ID"/>
                      </w:rPr>
                    </m:ctrlPr>
                  </m:fPr>
                  <m:num>
                    <m:r>
                      <w:rPr>
                        <w:rFonts w:ascii="Cambria Math" w:hAnsi="Cambria Math"/>
                      </w:rPr>
                      <m:t>1</m:t>
                    </m:r>
                  </m:num>
                  <m:den>
                    <m:r>
                      <w:rPr>
                        <w:rFonts w:ascii="Cambria Math" w:hAnsi="Cambria Math"/>
                      </w:rPr>
                      <m:t>n-1</m:t>
                    </m:r>
                  </m:den>
                </m:f>
                <m:nary>
                  <m:naryPr>
                    <m:chr m:val="∑"/>
                    <m:limLoc m:val="undOvr"/>
                    <m:ctrlPr>
                      <w:rPr>
                        <w:rFonts w:ascii="Cambria Math" w:eastAsia="Calibri" w:hAnsi="Cambria Math"/>
                        <w:i/>
                        <w:lang w:val="id-ID"/>
                      </w:rPr>
                    </m:ctrlPr>
                  </m:naryPr>
                  <m:sub>
                    <m:r>
                      <w:rPr>
                        <w:rFonts w:ascii="Cambria Math" w:hAnsi="Cambria Math"/>
                      </w:rPr>
                      <m:t>i=1</m:t>
                    </m:r>
                  </m:sub>
                  <m:sup>
                    <m:r>
                      <w:rPr>
                        <w:rFonts w:ascii="Cambria Math" w:hAnsi="Cambria Math"/>
                      </w:rPr>
                      <m:t>n</m:t>
                    </m:r>
                  </m:sup>
                  <m:e>
                    <m:d>
                      <m:dPr>
                        <m:ctrlPr>
                          <w:rPr>
                            <w:rFonts w:ascii="Cambria Math" w:eastAsia="Calibri" w:hAnsi="Cambria Math"/>
                            <w:i/>
                            <w:lang w:val="id-ID"/>
                          </w:rPr>
                        </m:ctrlPr>
                      </m:dPr>
                      <m:e>
                        <m:r>
                          <w:rPr>
                            <w:rFonts w:ascii="Cambria Math" w:hAnsi="Cambria Math"/>
                          </w:rPr>
                          <m:t>Xi-</m:t>
                        </m:r>
                        <m:r>
                          <w:rPr>
                            <w:rFonts w:ascii="Cambria Math" w:hAnsi="Cambria Math"/>
                            <w:caps/>
                          </w:rPr>
                          <m:t>X</m:t>
                        </m:r>
                      </m:e>
                    </m:d>
                  </m:e>
                </m:nary>
              </m:e>
              <m:sup>
                <m:r>
                  <w:rPr>
                    <w:rFonts w:ascii="Cambria Math" w:eastAsia="Calibri" w:hAnsi="Cambria Math"/>
                  </w:rPr>
                  <m:t>2</m:t>
                </m:r>
              </m:sup>
            </m:sSup>
          </m:e>
        </m:rad>
      </m:oMath>
      <w:r w:rsidRPr="004D0523">
        <w:rPr>
          <w:lang w:val="id-ID"/>
        </w:rPr>
        <w:t xml:space="preserve">= </w:t>
      </w:r>
      <m:oMath>
        <m:rad>
          <m:radPr>
            <m:degHide m:val="1"/>
            <m:ctrlPr>
              <w:rPr>
                <w:rFonts w:ascii="Cambria Math" w:eastAsia="Calibri" w:hAnsi="Cambria Math"/>
                <w:i/>
                <w:lang w:val="id-ID"/>
              </w:rPr>
            </m:ctrlPr>
          </m:radPr>
          <m:deg/>
          <m:e>
            <m:sSup>
              <m:sSupPr>
                <m:ctrlPr>
                  <w:rPr>
                    <w:rFonts w:ascii="Cambria Math" w:eastAsia="Calibri" w:hAnsi="Cambria Math"/>
                    <w:i/>
                    <w:lang w:val="id-ID"/>
                  </w:rPr>
                </m:ctrlPr>
              </m:sSupPr>
              <m:e>
                <m:f>
                  <m:fPr>
                    <m:ctrlPr>
                      <w:rPr>
                        <w:rFonts w:ascii="Cambria Math" w:eastAsia="Calibri" w:hAnsi="Cambria Math"/>
                        <w:i/>
                        <w:lang w:val="id-ID"/>
                      </w:rPr>
                    </m:ctrlPr>
                  </m:fPr>
                  <m:num>
                    <m:r>
                      <w:rPr>
                        <w:rFonts w:ascii="Cambria Math" w:hAnsi="Cambria Math"/>
                      </w:rPr>
                      <m:t>1</m:t>
                    </m:r>
                  </m:num>
                  <m:den>
                    <m:r>
                      <w:rPr>
                        <w:rFonts w:ascii="Cambria Math" w:hAnsi="Cambria Math"/>
                      </w:rPr>
                      <m:t>5-1</m:t>
                    </m:r>
                  </m:den>
                </m:f>
              </m:e>
              <m:sup/>
            </m:sSup>
            <m:r>
              <m:rPr>
                <m:sty m:val="p"/>
              </m:rPr>
              <w:rPr>
                <w:rFonts w:ascii="Cambria Math" w:hAnsi="Cambria Math"/>
              </w:rPr>
              <m:t>(0,78)</m:t>
            </m:r>
          </m:e>
        </m:rad>
      </m:oMath>
    </w:p>
    <w:p w:rsidR="000B0BFA" w:rsidRPr="004D0523" w:rsidRDefault="000B0BFA" w:rsidP="009F5E2E">
      <w:pPr>
        <w:spacing w:before="120"/>
        <w:rPr>
          <w:lang w:val="id-ID"/>
        </w:rPr>
      </w:pPr>
      <w:r w:rsidRPr="004D0523">
        <w:t xml:space="preserve">S </w:t>
      </w:r>
      <w:r w:rsidRPr="004D0523">
        <w:rPr>
          <w:lang w:val="id-ID"/>
        </w:rPr>
        <w:t xml:space="preserve">= </w:t>
      </w:r>
      <m:oMath>
        <m:rad>
          <m:radPr>
            <m:degHide m:val="1"/>
            <m:ctrlPr>
              <w:rPr>
                <w:rFonts w:ascii="Cambria Math" w:eastAsia="Calibri" w:hAnsi="Cambria Math"/>
                <w:i/>
                <w:lang w:val="id-ID"/>
              </w:rPr>
            </m:ctrlPr>
          </m:radPr>
          <m:deg/>
          <m:e>
            <m:sSup>
              <m:sSupPr>
                <m:ctrlPr>
                  <w:rPr>
                    <w:rFonts w:ascii="Cambria Math" w:eastAsia="Calibri" w:hAnsi="Cambria Math"/>
                    <w:i/>
                    <w:lang w:val="id-ID"/>
                  </w:rPr>
                </m:ctrlPr>
              </m:sSupPr>
              <m:e>
                <m:f>
                  <m:fPr>
                    <m:ctrlPr>
                      <w:rPr>
                        <w:rFonts w:ascii="Cambria Math" w:eastAsia="Calibri" w:hAnsi="Cambria Math"/>
                        <w:i/>
                        <w:lang w:val="id-ID"/>
                      </w:rPr>
                    </m:ctrlPr>
                  </m:fPr>
                  <m:num>
                    <m:r>
                      <w:rPr>
                        <w:rFonts w:ascii="Cambria Math" w:hAnsi="Cambria Math"/>
                      </w:rPr>
                      <m:t>1</m:t>
                    </m:r>
                  </m:num>
                  <m:den>
                    <m:r>
                      <w:rPr>
                        <w:rFonts w:ascii="Cambria Math" w:hAnsi="Cambria Math"/>
                      </w:rPr>
                      <m:t>4</m:t>
                    </m:r>
                  </m:den>
                </m:f>
              </m:e>
              <m:sup/>
            </m:sSup>
            <m:r>
              <m:rPr>
                <m:sty m:val="p"/>
              </m:rPr>
              <w:rPr>
                <w:rFonts w:ascii="Cambria Math" w:hAnsi="Cambria Math"/>
              </w:rPr>
              <m:t>(0,78)</m:t>
            </m:r>
          </m:e>
        </m:rad>
        <m:r>
          <w:rPr>
            <w:rFonts w:ascii="Cambria Math" w:hAnsi="Cambria Math"/>
          </w:rPr>
          <m:t xml:space="preserve">      </m:t>
        </m:r>
      </m:oMath>
      <w:r w:rsidRPr="004D0523">
        <w:rPr>
          <w:lang w:val="id-ID"/>
        </w:rPr>
        <w:t xml:space="preserve">= </w:t>
      </w:r>
      <m:oMath>
        <m:rad>
          <m:radPr>
            <m:degHide m:val="1"/>
            <m:ctrlPr>
              <w:rPr>
                <w:rFonts w:ascii="Cambria Math" w:hAnsi="Cambria Math"/>
                <w:i/>
                <w:lang w:val="id-ID"/>
              </w:rPr>
            </m:ctrlPr>
          </m:radPr>
          <m:deg/>
          <m:e>
            <m:r>
              <w:rPr>
                <w:rFonts w:ascii="Cambria Math" w:hAnsi="Cambria Math"/>
              </w:rPr>
              <m:t>0,195</m:t>
            </m:r>
          </m:e>
        </m:rad>
      </m:oMath>
    </w:p>
    <w:p w:rsidR="000B0BFA" w:rsidRPr="004D0523" w:rsidRDefault="000B0BFA" w:rsidP="009F5E2E">
      <w:pPr>
        <w:spacing w:before="120"/>
      </w:pPr>
      <w:r w:rsidRPr="004D0523">
        <w:t>S</w:t>
      </w:r>
      <w:r w:rsidRPr="004D0523">
        <w:rPr>
          <w:lang w:val="id-ID"/>
        </w:rPr>
        <w:t xml:space="preserve"> = 0,44</w:t>
      </w:r>
    </w:p>
    <w:p w:rsidR="00BF1E8C" w:rsidRPr="004D0523" w:rsidRDefault="00BF1E8C" w:rsidP="009F5E2E">
      <w:pPr>
        <w:ind w:firstLine="720"/>
        <w:contextualSpacing/>
        <w:jc w:val="both"/>
      </w:pPr>
      <w:r w:rsidRPr="004D0523">
        <w:t xml:space="preserve">Dengan standar deviasi ( S ) = 0,44, maka dapat ditentukan tingkatan efektivitas sebagai berikut : </w:t>
      </w:r>
    </w:p>
    <w:p w:rsidR="00BF1E8C" w:rsidRPr="004D0523" w:rsidRDefault="00BF1E8C" w:rsidP="00E948C6">
      <w:pPr>
        <w:numPr>
          <w:ilvl w:val="0"/>
          <w:numId w:val="9"/>
        </w:numPr>
        <w:ind w:left="284" w:hanging="284"/>
        <w:jc w:val="both"/>
      </w:pPr>
      <w:r w:rsidRPr="004D0523">
        <w:t>Sangat Efektif</w:t>
      </w:r>
      <w:r w:rsidRPr="004D0523">
        <w:rPr>
          <w:lang w:val="id-ID"/>
        </w:rPr>
        <w:tab/>
        <w:t>: &gt; (</w:t>
      </w:r>
      <m:oMath>
        <m:acc>
          <m:accPr>
            <m:chr m:val="̅"/>
            <m:ctrlPr>
              <w:rPr>
                <w:rFonts w:ascii="Cambria Math" w:eastAsia="Calibri" w:hAnsi="Cambria Math"/>
                <w:b/>
                <w:i/>
                <w:lang w:val="en-US"/>
              </w:rPr>
            </m:ctrlPr>
          </m:accPr>
          <m:e>
            <m:r>
              <m:rPr>
                <m:sty m:val="bi"/>
              </m:rPr>
              <w:rPr>
                <w:rFonts w:ascii="Cambria Math" w:hAnsi="Cambria Math"/>
              </w:rPr>
              <m:t>X</m:t>
            </m:r>
          </m:e>
        </m:acc>
      </m:oMath>
      <w:r w:rsidRPr="004D0523">
        <w:rPr>
          <w:lang w:val="id-ID"/>
        </w:rPr>
        <w:t xml:space="preserve"> + S)</w:t>
      </w:r>
    </w:p>
    <w:p w:rsidR="00BF1E8C" w:rsidRPr="004D0523" w:rsidRDefault="00BF1E8C" w:rsidP="00E948C6">
      <w:pPr>
        <w:ind w:left="2268"/>
        <w:jc w:val="both"/>
        <w:rPr>
          <w:lang w:val="id-ID"/>
        </w:rPr>
      </w:pPr>
      <w:r w:rsidRPr="004D0523">
        <w:rPr>
          <w:lang w:val="id-ID"/>
        </w:rPr>
        <w:t>&gt; (22 + 0,44)</w:t>
      </w:r>
    </w:p>
    <w:p w:rsidR="00BF1E8C" w:rsidRPr="004D0523" w:rsidRDefault="00BF1E8C" w:rsidP="00E948C6">
      <w:pPr>
        <w:ind w:left="2268"/>
        <w:jc w:val="both"/>
        <w:rPr>
          <w:lang w:val="id-ID"/>
        </w:rPr>
      </w:pPr>
      <w:r w:rsidRPr="004D0523">
        <w:rPr>
          <w:lang w:val="id-ID"/>
        </w:rPr>
        <w:t>&gt; (22,44)</w:t>
      </w:r>
    </w:p>
    <w:p w:rsidR="00BF1E8C" w:rsidRPr="004D0523" w:rsidRDefault="00BF1E8C" w:rsidP="009F5E2E">
      <w:pPr>
        <w:numPr>
          <w:ilvl w:val="0"/>
          <w:numId w:val="9"/>
        </w:numPr>
        <w:spacing w:before="120"/>
        <w:ind w:left="284" w:hanging="284"/>
        <w:jc w:val="both"/>
        <w:rPr>
          <w:sz w:val="20"/>
        </w:rPr>
      </w:pPr>
      <w:r w:rsidRPr="004D0523">
        <w:t xml:space="preserve">Efektif </w:t>
      </w:r>
      <w:r w:rsidRPr="004D0523">
        <w:rPr>
          <w:lang w:val="id-ID"/>
        </w:rPr>
        <w:tab/>
      </w:r>
      <w:r w:rsidRPr="004D0523">
        <w:rPr>
          <w:sz w:val="20"/>
          <w:lang w:val="id-ID"/>
        </w:rPr>
        <w:t>: (</w:t>
      </w:r>
      <m:oMath>
        <m:acc>
          <m:accPr>
            <m:chr m:val="̅"/>
            <m:ctrlPr>
              <w:rPr>
                <w:rFonts w:ascii="Cambria Math" w:eastAsia="Calibri" w:hAnsi="Cambria Math"/>
                <w:b/>
                <w:i/>
                <w:sz w:val="20"/>
                <w:lang w:val="en-US"/>
              </w:rPr>
            </m:ctrlPr>
          </m:accPr>
          <m:e>
            <m:r>
              <m:rPr>
                <m:sty m:val="bi"/>
              </m:rPr>
              <w:rPr>
                <w:rFonts w:ascii="Cambria Math" w:hAnsi="Cambria Math"/>
                <w:sz w:val="20"/>
              </w:rPr>
              <m:t>X</m:t>
            </m:r>
          </m:e>
        </m:acc>
      </m:oMath>
      <w:r w:rsidRPr="004D0523">
        <w:rPr>
          <w:sz w:val="20"/>
          <w:lang w:val="id-ID"/>
        </w:rPr>
        <w:t xml:space="preserve"> – S) ≤ RTO ≤ (</w:t>
      </w:r>
      <m:oMath>
        <m:acc>
          <m:accPr>
            <m:chr m:val="̅"/>
            <m:ctrlPr>
              <w:rPr>
                <w:rFonts w:ascii="Cambria Math" w:eastAsia="Calibri" w:hAnsi="Cambria Math"/>
                <w:b/>
                <w:i/>
                <w:sz w:val="20"/>
                <w:lang w:val="en-US"/>
              </w:rPr>
            </m:ctrlPr>
          </m:accPr>
          <m:e>
            <m:r>
              <m:rPr>
                <m:sty m:val="bi"/>
              </m:rPr>
              <w:rPr>
                <w:rFonts w:ascii="Cambria Math" w:hAnsi="Cambria Math"/>
                <w:sz w:val="20"/>
              </w:rPr>
              <m:t>X</m:t>
            </m:r>
          </m:e>
        </m:acc>
      </m:oMath>
      <w:r w:rsidRPr="004D0523">
        <w:rPr>
          <w:sz w:val="20"/>
          <w:lang w:val="id-ID"/>
        </w:rPr>
        <w:t xml:space="preserve"> + S)</w:t>
      </w:r>
    </w:p>
    <w:p w:rsidR="00BF1E8C" w:rsidRPr="004D0523" w:rsidRDefault="00BF1E8C" w:rsidP="00E948C6">
      <w:pPr>
        <w:ind w:left="1004" w:firstLine="436"/>
        <w:jc w:val="both"/>
        <w:rPr>
          <w:sz w:val="20"/>
          <w:lang w:val="id-ID"/>
        </w:rPr>
      </w:pPr>
      <w:r w:rsidRPr="004D0523">
        <w:rPr>
          <w:sz w:val="20"/>
          <w:lang w:val="id-ID"/>
        </w:rPr>
        <w:t>(22 – 0,44) ≤ RTO ≤ (22 + 0,44)</w:t>
      </w:r>
    </w:p>
    <w:p w:rsidR="00BF1E8C" w:rsidRPr="004D0523" w:rsidRDefault="00BF1E8C" w:rsidP="00E948C6">
      <w:pPr>
        <w:ind w:left="1004" w:firstLine="436"/>
        <w:jc w:val="both"/>
        <w:rPr>
          <w:sz w:val="20"/>
          <w:lang w:val="id-ID"/>
        </w:rPr>
      </w:pPr>
      <w:r w:rsidRPr="004D0523">
        <w:rPr>
          <w:sz w:val="20"/>
          <w:lang w:val="id-ID"/>
        </w:rPr>
        <w:t>21,56 ≤ RTO ≤ 22,44</w:t>
      </w:r>
    </w:p>
    <w:p w:rsidR="00BF1E8C" w:rsidRPr="004D0523" w:rsidRDefault="00BF1E8C" w:rsidP="009F5E2E">
      <w:pPr>
        <w:numPr>
          <w:ilvl w:val="0"/>
          <w:numId w:val="9"/>
        </w:numPr>
        <w:spacing w:before="120"/>
        <w:ind w:left="284" w:hanging="284"/>
        <w:jc w:val="both"/>
      </w:pPr>
      <w:r w:rsidRPr="004D0523">
        <w:t>Kurang Efektif</w:t>
      </w:r>
      <w:r w:rsidRPr="004D0523">
        <w:rPr>
          <w:lang w:val="id-ID"/>
        </w:rPr>
        <w:tab/>
        <w:t>: &lt; (</w:t>
      </w:r>
      <m:oMath>
        <m:acc>
          <m:accPr>
            <m:chr m:val="̅"/>
            <m:ctrlPr>
              <w:rPr>
                <w:rFonts w:ascii="Cambria Math" w:eastAsia="Calibri" w:hAnsi="Cambria Math"/>
                <w:b/>
                <w:i/>
                <w:lang w:val="en-US"/>
              </w:rPr>
            </m:ctrlPr>
          </m:accPr>
          <m:e>
            <m:r>
              <m:rPr>
                <m:sty m:val="bi"/>
              </m:rPr>
              <w:rPr>
                <w:rFonts w:ascii="Cambria Math" w:hAnsi="Cambria Math"/>
              </w:rPr>
              <m:t>X</m:t>
            </m:r>
          </m:e>
        </m:acc>
      </m:oMath>
      <w:r w:rsidRPr="004D0523">
        <w:rPr>
          <w:lang w:val="id-ID"/>
        </w:rPr>
        <w:t xml:space="preserve"> – S) </w:t>
      </w:r>
    </w:p>
    <w:p w:rsidR="00BF1E8C" w:rsidRPr="004D0523" w:rsidRDefault="00BF1E8C" w:rsidP="00E948C6">
      <w:pPr>
        <w:ind w:left="2160"/>
        <w:jc w:val="both"/>
      </w:pPr>
      <w:r w:rsidRPr="004D0523">
        <w:rPr>
          <w:lang w:val="id-ID"/>
        </w:rPr>
        <w:t xml:space="preserve">  &lt; (22 – 0,44)</w:t>
      </w:r>
    </w:p>
    <w:p w:rsidR="000B0BFA" w:rsidRPr="004D0523" w:rsidRDefault="00BF1E8C" w:rsidP="00E948C6">
      <w:pPr>
        <w:jc w:val="both"/>
        <w:rPr>
          <w:lang w:val="id-ID"/>
        </w:rPr>
      </w:pPr>
      <w:r w:rsidRPr="004D0523">
        <w:rPr>
          <w:lang w:val="id-ID"/>
        </w:rPr>
        <w:t xml:space="preserve">  </w:t>
      </w:r>
      <w:r w:rsidRPr="004D0523">
        <w:rPr>
          <w:lang w:val="id-ID"/>
        </w:rPr>
        <w:tab/>
      </w:r>
      <w:r w:rsidRPr="004D0523">
        <w:rPr>
          <w:lang w:val="id-ID"/>
        </w:rPr>
        <w:tab/>
      </w:r>
      <w:r w:rsidRPr="004D0523">
        <w:rPr>
          <w:lang w:val="id-ID"/>
        </w:rPr>
        <w:tab/>
        <w:t xml:space="preserve">  &lt; 21,56</w:t>
      </w:r>
    </w:p>
    <w:p w:rsidR="00BB0A96" w:rsidRPr="00F34BF1" w:rsidRDefault="005F716C" w:rsidP="009F5E2E">
      <w:pPr>
        <w:jc w:val="center"/>
        <w:outlineLvl w:val="0"/>
      </w:pPr>
      <w:r w:rsidRPr="00F34BF1">
        <w:t xml:space="preserve">Tabel </w:t>
      </w:r>
      <w:r w:rsidR="00F34BF1" w:rsidRPr="00F34BF1">
        <w:rPr>
          <w:lang w:val="id-ID"/>
        </w:rPr>
        <w:t>10 :</w:t>
      </w:r>
      <w:r w:rsidR="00E948C6">
        <w:rPr>
          <w:lang w:val="id-ID"/>
        </w:rPr>
        <w:t xml:space="preserve"> </w:t>
      </w:r>
      <w:r w:rsidR="00BB0A96" w:rsidRPr="00F34BF1">
        <w:t>Efektivitas Perputaran Piutang</w:t>
      </w:r>
      <w:r w:rsidR="009F5E2E">
        <w:rPr>
          <w:lang w:val="id-ID"/>
        </w:rPr>
        <w:t xml:space="preserve"> </w:t>
      </w:r>
      <w:r w:rsidR="00BB0A96" w:rsidRPr="00F34BF1">
        <w:t>Periode Tahun 2010-2014</w:t>
      </w:r>
    </w:p>
    <w:tbl>
      <w:tblPr>
        <w:tblW w:w="6170"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09"/>
        <w:gridCol w:w="4111"/>
        <w:gridCol w:w="1350"/>
      </w:tblGrid>
      <w:tr w:rsidR="00BB0A96" w:rsidRPr="004D0523" w:rsidTr="00E948C6">
        <w:trPr>
          <w:trHeight w:val="20"/>
          <w:jc w:val="center"/>
        </w:trPr>
        <w:tc>
          <w:tcPr>
            <w:tcW w:w="709" w:type="dxa"/>
            <w:vAlign w:val="center"/>
          </w:tcPr>
          <w:p w:rsidR="00BB0A96" w:rsidRPr="004D0523" w:rsidRDefault="00BB0A96" w:rsidP="00E948C6">
            <w:pPr>
              <w:jc w:val="center"/>
              <w:rPr>
                <w:b/>
                <w:sz w:val="20"/>
              </w:rPr>
            </w:pPr>
            <w:r w:rsidRPr="004D0523">
              <w:rPr>
                <w:b/>
                <w:sz w:val="20"/>
              </w:rPr>
              <w:t xml:space="preserve">Tahun </w:t>
            </w:r>
          </w:p>
        </w:tc>
        <w:tc>
          <w:tcPr>
            <w:tcW w:w="4111" w:type="dxa"/>
            <w:vAlign w:val="center"/>
          </w:tcPr>
          <w:p w:rsidR="00BB0A96" w:rsidRPr="004D0523" w:rsidRDefault="00BB0A96" w:rsidP="00E948C6">
            <w:pPr>
              <w:jc w:val="center"/>
              <w:rPr>
                <w:b/>
                <w:sz w:val="20"/>
              </w:rPr>
            </w:pPr>
            <w:r w:rsidRPr="004D0523">
              <w:rPr>
                <w:b/>
                <w:sz w:val="20"/>
              </w:rPr>
              <w:t xml:space="preserve">Tingkat Perputaran Piutang atau Turn Over (kali per tahun)  </w:t>
            </w:r>
          </w:p>
        </w:tc>
        <w:tc>
          <w:tcPr>
            <w:tcW w:w="1350" w:type="dxa"/>
            <w:vAlign w:val="center"/>
          </w:tcPr>
          <w:p w:rsidR="00BB0A96" w:rsidRPr="004D0523" w:rsidRDefault="00BB0A96" w:rsidP="00E948C6">
            <w:pPr>
              <w:jc w:val="center"/>
              <w:rPr>
                <w:b/>
                <w:sz w:val="20"/>
              </w:rPr>
            </w:pPr>
            <w:r w:rsidRPr="004D0523">
              <w:rPr>
                <w:b/>
                <w:sz w:val="20"/>
              </w:rPr>
              <w:t xml:space="preserve">Efektivitas  </w:t>
            </w:r>
          </w:p>
        </w:tc>
      </w:tr>
      <w:tr w:rsidR="00BB0A96" w:rsidRPr="004D0523" w:rsidTr="00E948C6">
        <w:trPr>
          <w:trHeight w:val="20"/>
          <w:jc w:val="center"/>
        </w:trPr>
        <w:tc>
          <w:tcPr>
            <w:tcW w:w="709" w:type="dxa"/>
          </w:tcPr>
          <w:p w:rsidR="00BB0A96" w:rsidRPr="004D0523" w:rsidRDefault="00BB0A96" w:rsidP="00E948C6">
            <w:pPr>
              <w:jc w:val="center"/>
              <w:rPr>
                <w:sz w:val="20"/>
              </w:rPr>
            </w:pPr>
            <w:r w:rsidRPr="004D0523">
              <w:rPr>
                <w:sz w:val="20"/>
              </w:rPr>
              <w:t>2010</w:t>
            </w:r>
          </w:p>
        </w:tc>
        <w:tc>
          <w:tcPr>
            <w:tcW w:w="4111" w:type="dxa"/>
          </w:tcPr>
          <w:p w:rsidR="00BB0A96" w:rsidRPr="004D0523" w:rsidRDefault="00BB0A96" w:rsidP="00E948C6">
            <w:pPr>
              <w:jc w:val="center"/>
              <w:rPr>
                <w:sz w:val="20"/>
              </w:rPr>
            </w:pPr>
            <w:r w:rsidRPr="004D0523">
              <w:rPr>
                <w:sz w:val="20"/>
              </w:rPr>
              <w:t>21,6</w:t>
            </w:r>
          </w:p>
        </w:tc>
        <w:tc>
          <w:tcPr>
            <w:tcW w:w="1350" w:type="dxa"/>
          </w:tcPr>
          <w:p w:rsidR="00BB0A96" w:rsidRPr="004D0523" w:rsidRDefault="00BB0A96" w:rsidP="00E948C6">
            <w:pPr>
              <w:jc w:val="center"/>
              <w:rPr>
                <w:sz w:val="20"/>
              </w:rPr>
            </w:pPr>
            <w:r w:rsidRPr="004D0523">
              <w:rPr>
                <w:sz w:val="20"/>
              </w:rPr>
              <w:t>Efektif</w:t>
            </w:r>
          </w:p>
        </w:tc>
      </w:tr>
      <w:tr w:rsidR="00BB0A96" w:rsidRPr="004D0523" w:rsidTr="00E948C6">
        <w:trPr>
          <w:trHeight w:val="20"/>
          <w:jc w:val="center"/>
        </w:trPr>
        <w:tc>
          <w:tcPr>
            <w:tcW w:w="709" w:type="dxa"/>
          </w:tcPr>
          <w:p w:rsidR="00BB0A96" w:rsidRPr="004D0523" w:rsidRDefault="00BB0A96" w:rsidP="00E948C6">
            <w:pPr>
              <w:jc w:val="center"/>
              <w:rPr>
                <w:sz w:val="20"/>
              </w:rPr>
            </w:pPr>
            <w:r w:rsidRPr="004D0523">
              <w:rPr>
                <w:sz w:val="20"/>
              </w:rPr>
              <w:t>2011</w:t>
            </w:r>
          </w:p>
        </w:tc>
        <w:tc>
          <w:tcPr>
            <w:tcW w:w="4111" w:type="dxa"/>
          </w:tcPr>
          <w:p w:rsidR="00BB0A96" w:rsidRPr="004D0523" w:rsidRDefault="00BB0A96" w:rsidP="00E948C6">
            <w:pPr>
              <w:jc w:val="center"/>
              <w:rPr>
                <w:sz w:val="20"/>
              </w:rPr>
            </w:pPr>
            <w:r w:rsidRPr="004D0523">
              <w:rPr>
                <w:sz w:val="20"/>
              </w:rPr>
              <w:t>21,9</w:t>
            </w:r>
          </w:p>
        </w:tc>
        <w:tc>
          <w:tcPr>
            <w:tcW w:w="1350" w:type="dxa"/>
          </w:tcPr>
          <w:p w:rsidR="00BB0A96" w:rsidRPr="004D0523" w:rsidRDefault="00BB0A96" w:rsidP="00E948C6">
            <w:pPr>
              <w:jc w:val="center"/>
              <w:rPr>
                <w:sz w:val="20"/>
              </w:rPr>
            </w:pPr>
            <w:r w:rsidRPr="004D0523">
              <w:rPr>
                <w:sz w:val="20"/>
              </w:rPr>
              <w:t>Efektif</w:t>
            </w:r>
          </w:p>
        </w:tc>
      </w:tr>
      <w:tr w:rsidR="00BB0A96" w:rsidRPr="004D0523" w:rsidTr="00E948C6">
        <w:trPr>
          <w:trHeight w:val="20"/>
          <w:jc w:val="center"/>
        </w:trPr>
        <w:tc>
          <w:tcPr>
            <w:tcW w:w="709" w:type="dxa"/>
          </w:tcPr>
          <w:p w:rsidR="00BB0A96" w:rsidRPr="004D0523" w:rsidRDefault="00BB0A96" w:rsidP="00E948C6">
            <w:pPr>
              <w:jc w:val="center"/>
              <w:rPr>
                <w:sz w:val="20"/>
              </w:rPr>
            </w:pPr>
            <w:r w:rsidRPr="004D0523">
              <w:rPr>
                <w:sz w:val="20"/>
              </w:rPr>
              <w:t>2012</w:t>
            </w:r>
          </w:p>
        </w:tc>
        <w:tc>
          <w:tcPr>
            <w:tcW w:w="4111" w:type="dxa"/>
          </w:tcPr>
          <w:p w:rsidR="00BB0A96" w:rsidRPr="004D0523" w:rsidRDefault="00BB0A96" w:rsidP="00E948C6">
            <w:pPr>
              <w:jc w:val="center"/>
              <w:rPr>
                <w:sz w:val="20"/>
              </w:rPr>
            </w:pPr>
            <w:r w:rsidRPr="004D0523">
              <w:rPr>
                <w:sz w:val="20"/>
              </w:rPr>
              <w:t>22,3</w:t>
            </w:r>
          </w:p>
        </w:tc>
        <w:tc>
          <w:tcPr>
            <w:tcW w:w="1350" w:type="dxa"/>
          </w:tcPr>
          <w:p w:rsidR="00BB0A96" w:rsidRPr="004D0523" w:rsidRDefault="00BB0A96" w:rsidP="00E948C6">
            <w:pPr>
              <w:jc w:val="center"/>
              <w:rPr>
                <w:sz w:val="20"/>
              </w:rPr>
            </w:pPr>
            <w:r w:rsidRPr="004D0523">
              <w:rPr>
                <w:sz w:val="20"/>
              </w:rPr>
              <w:t>Efektif</w:t>
            </w:r>
          </w:p>
        </w:tc>
      </w:tr>
      <w:tr w:rsidR="00BB0A96" w:rsidRPr="004D0523" w:rsidTr="00E948C6">
        <w:trPr>
          <w:trHeight w:val="20"/>
          <w:jc w:val="center"/>
        </w:trPr>
        <w:tc>
          <w:tcPr>
            <w:tcW w:w="709" w:type="dxa"/>
          </w:tcPr>
          <w:p w:rsidR="00BB0A96" w:rsidRPr="004D0523" w:rsidRDefault="00BB0A96" w:rsidP="00E948C6">
            <w:pPr>
              <w:jc w:val="center"/>
              <w:rPr>
                <w:sz w:val="20"/>
              </w:rPr>
            </w:pPr>
            <w:r w:rsidRPr="004D0523">
              <w:rPr>
                <w:sz w:val="20"/>
              </w:rPr>
              <w:t>2013</w:t>
            </w:r>
          </w:p>
        </w:tc>
        <w:tc>
          <w:tcPr>
            <w:tcW w:w="4111" w:type="dxa"/>
          </w:tcPr>
          <w:p w:rsidR="00BB0A96" w:rsidRPr="004D0523" w:rsidRDefault="00BB0A96" w:rsidP="00E948C6">
            <w:pPr>
              <w:jc w:val="center"/>
              <w:rPr>
                <w:sz w:val="20"/>
              </w:rPr>
            </w:pPr>
            <w:r w:rsidRPr="004D0523">
              <w:rPr>
                <w:sz w:val="20"/>
              </w:rPr>
              <w:t>22,6</w:t>
            </w:r>
          </w:p>
        </w:tc>
        <w:tc>
          <w:tcPr>
            <w:tcW w:w="1350" w:type="dxa"/>
          </w:tcPr>
          <w:p w:rsidR="00BB0A96" w:rsidRPr="004D0523" w:rsidRDefault="00BB0A96" w:rsidP="00E948C6">
            <w:pPr>
              <w:jc w:val="center"/>
              <w:rPr>
                <w:sz w:val="20"/>
              </w:rPr>
            </w:pPr>
            <w:r w:rsidRPr="004D0523">
              <w:rPr>
                <w:sz w:val="20"/>
              </w:rPr>
              <w:t>Sangat Efektif</w:t>
            </w:r>
          </w:p>
        </w:tc>
      </w:tr>
      <w:tr w:rsidR="00BB0A96" w:rsidRPr="004D0523" w:rsidTr="00E948C6">
        <w:trPr>
          <w:trHeight w:val="20"/>
          <w:jc w:val="center"/>
        </w:trPr>
        <w:tc>
          <w:tcPr>
            <w:tcW w:w="709" w:type="dxa"/>
          </w:tcPr>
          <w:p w:rsidR="00BB0A96" w:rsidRPr="004D0523" w:rsidRDefault="00BB0A96" w:rsidP="00E948C6">
            <w:pPr>
              <w:jc w:val="center"/>
              <w:rPr>
                <w:sz w:val="20"/>
              </w:rPr>
            </w:pPr>
            <w:r w:rsidRPr="004D0523">
              <w:rPr>
                <w:sz w:val="20"/>
              </w:rPr>
              <w:t>2014</w:t>
            </w:r>
          </w:p>
        </w:tc>
        <w:tc>
          <w:tcPr>
            <w:tcW w:w="4111" w:type="dxa"/>
          </w:tcPr>
          <w:p w:rsidR="00BB0A96" w:rsidRPr="004D0523" w:rsidRDefault="00BB0A96" w:rsidP="00E948C6">
            <w:pPr>
              <w:jc w:val="center"/>
              <w:rPr>
                <w:sz w:val="20"/>
              </w:rPr>
            </w:pPr>
            <w:r w:rsidRPr="004D0523">
              <w:rPr>
                <w:sz w:val="20"/>
              </w:rPr>
              <w:t>21,6</w:t>
            </w:r>
          </w:p>
        </w:tc>
        <w:tc>
          <w:tcPr>
            <w:tcW w:w="1350" w:type="dxa"/>
          </w:tcPr>
          <w:p w:rsidR="00BB0A96" w:rsidRPr="004D0523" w:rsidRDefault="00BB0A96" w:rsidP="00E948C6">
            <w:pPr>
              <w:jc w:val="center"/>
              <w:rPr>
                <w:sz w:val="20"/>
              </w:rPr>
            </w:pPr>
            <w:r w:rsidRPr="004D0523">
              <w:rPr>
                <w:sz w:val="20"/>
              </w:rPr>
              <w:t>Efektif</w:t>
            </w:r>
          </w:p>
        </w:tc>
      </w:tr>
    </w:tbl>
    <w:p w:rsidR="008033B3" w:rsidRDefault="00BB0A96" w:rsidP="00E948C6">
      <w:pPr>
        <w:contextualSpacing/>
        <w:jc w:val="center"/>
        <w:rPr>
          <w:i/>
          <w:lang w:val="id-ID"/>
        </w:rPr>
      </w:pPr>
      <w:r w:rsidRPr="004D0523">
        <w:rPr>
          <w:i/>
        </w:rPr>
        <w:t>Sumber: Data Olahan</w:t>
      </w:r>
    </w:p>
    <w:p w:rsidR="005F716C" w:rsidRPr="005F716C" w:rsidRDefault="005F716C" w:rsidP="00E948C6">
      <w:pPr>
        <w:contextualSpacing/>
        <w:jc w:val="both"/>
        <w:rPr>
          <w:i/>
          <w:lang w:val="id-ID"/>
        </w:rPr>
      </w:pPr>
    </w:p>
    <w:p w:rsidR="00B1721B" w:rsidRPr="004D0523" w:rsidRDefault="00B1721B" w:rsidP="00E948C6">
      <w:pPr>
        <w:contextualSpacing/>
        <w:jc w:val="both"/>
        <w:rPr>
          <w:b/>
          <w:lang w:val="id-ID"/>
        </w:rPr>
      </w:pPr>
      <w:r w:rsidRPr="004D0523">
        <w:rPr>
          <w:b/>
        </w:rPr>
        <w:t>Analisis Profitabilitas Perusahaan</w:t>
      </w:r>
    </w:p>
    <w:p w:rsidR="00B1721B" w:rsidRPr="00F34BF1" w:rsidRDefault="00B1721B" w:rsidP="009F5E2E">
      <w:pPr>
        <w:jc w:val="center"/>
        <w:outlineLvl w:val="0"/>
      </w:pPr>
      <w:r w:rsidRPr="00F34BF1">
        <w:t xml:space="preserve">Tabel </w:t>
      </w:r>
      <w:r w:rsidR="00F34BF1" w:rsidRPr="00F34BF1">
        <w:rPr>
          <w:lang w:val="id-ID"/>
        </w:rPr>
        <w:t>1</w:t>
      </w:r>
      <w:r w:rsidR="00F34BF1">
        <w:rPr>
          <w:lang w:val="id-ID"/>
        </w:rPr>
        <w:t>1</w:t>
      </w:r>
      <w:r w:rsidR="00F34BF1" w:rsidRPr="00F34BF1">
        <w:rPr>
          <w:lang w:val="id-ID"/>
        </w:rPr>
        <w:t xml:space="preserve"> : </w:t>
      </w:r>
      <w:r w:rsidRPr="00F34BF1">
        <w:t>Rentabilitas Ekonomi</w:t>
      </w:r>
      <w:r w:rsidR="009F5E2E">
        <w:rPr>
          <w:lang w:val="id-ID"/>
        </w:rPr>
        <w:t xml:space="preserve"> </w:t>
      </w:r>
      <w:r w:rsidRPr="00F34BF1">
        <w:t>Periode Tahun 2010-2014</w:t>
      </w:r>
    </w:p>
    <w:tbl>
      <w:tblPr>
        <w:tblW w:w="5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 w:type="dxa"/>
          <w:right w:w="17" w:type="dxa"/>
        </w:tblCellMar>
        <w:tblLook w:val="04A0" w:firstRow="1" w:lastRow="0" w:firstColumn="1" w:lastColumn="0" w:noHBand="0" w:noVBand="1"/>
      </w:tblPr>
      <w:tblGrid>
        <w:gridCol w:w="584"/>
        <w:gridCol w:w="1424"/>
        <w:gridCol w:w="1465"/>
        <w:gridCol w:w="2186"/>
      </w:tblGrid>
      <w:tr w:rsidR="00B1721B" w:rsidRPr="004D0523" w:rsidTr="00E948C6">
        <w:trPr>
          <w:trHeight w:val="20"/>
          <w:jc w:val="center"/>
        </w:trPr>
        <w:tc>
          <w:tcPr>
            <w:tcW w:w="584" w:type="dxa"/>
            <w:vAlign w:val="center"/>
          </w:tcPr>
          <w:p w:rsidR="00B1721B" w:rsidRPr="004D0523" w:rsidRDefault="00B1721B" w:rsidP="00E948C6">
            <w:pPr>
              <w:jc w:val="center"/>
              <w:rPr>
                <w:b/>
                <w:sz w:val="18"/>
                <w:lang w:val="id-ID"/>
              </w:rPr>
            </w:pPr>
            <w:r w:rsidRPr="004D0523">
              <w:rPr>
                <w:b/>
                <w:sz w:val="18"/>
              </w:rPr>
              <w:t xml:space="preserve">Tahun </w:t>
            </w:r>
          </w:p>
        </w:tc>
        <w:tc>
          <w:tcPr>
            <w:tcW w:w="1424" w:type="dxa"/>
            <w:vAlign w:val="center"/>
          </w:tcPr>
          <w:p w:rsidR="00B1721B" w:rsidRPr="004D0523" w:rsidRDefault="00B1721B" w:rsidP="00E948C6">
            <w:pPr>
              <w:jc w:val="center"/>
              <w:rPr>
                <w:b/>
                <w:sz w:val="18"/>
              </w:rPr>
            </w:pPr>
            <w:r w:rsidRPr="004D0523">
              <w:rPr>
                <w:b/>
                <w:sz w:val="18"/>
              </w:rPr>
              <w:t xml:space="preserve">Laba Usaha (Rp)  </w:t>
            </w:r>
          </w:p>
        </w:tc>
        <w:tc>
          <w:tcPr>
            <w:tcW w:w="1465" w:type="dxa"/>
            <w:vAlign w:val="center"/>
          </w:tcPr>
          <w:p w:rsidR="00B1721B" w:rsidRPr="004D0523" w:rsidRDefault="00B1721B" w:rsidP="00E948C6">
            <w:pPr>
              <w:jc w:val="center"/>
              <w:rPr>
                <w:b/>
                <w:sz w:val="18"/>
              </w:rPr>
            </w:pPr>
            <w:r w:rsidRPr="004D0523">
              <w:rPr>
                <w:b/>
                <w:sz w:val="18"/>
              </w:rPr>
              <w:t>Total Aktiva</w:t>
            </w:r>
            <w:r w:rsidR="00E948C6">
              <w:rPr>
                <w:b/>
                <w:sz w:val="18"/>
                <w:lang w:val="id-ID"/>
              </w:rPr>
              <w:t xml:space="preserve"> </w:t>
            </w:r>
            <w:r w:rsidRPr="004D0523">
              <w:rPr>
                <w:b/>
                <w:sz w:val="18"/>
              </w:rPr>
              <w:t>(Rp)</w:t>
            </w:r>
          </w:p>
        </w:tc>
        <w:tc>
          <w:tcPr>
            <w:tcW w:w="2186" w:type="dxa"/>
            <w:vAlign w:val="center"/>
          </w:tcPr>
          <w:p w:rsidR="00B1721B" w:rsidRPr="004D0523" w:rsidRDefault="00B1721B" w:rsidP="00E948C6">
            <w:pPr>
              <w:jc w:val="center"/>
              <w:rPr>
                <w:b/>
                <w:sz w:val="18"/>
              </w:rPr>
            </w:pPr>
            <w:r w:rsidRPr="004D0523">
              <w:rPr>
                <w:b/>
                <w:sz w:val="18"/>
              </w:rPr>
              <w:t xml:space="preserve">Rentabilitas Ekonomi (%) </w:t>
            </w:r>
          </w:p>
        </w:tc>
      </w:tr>
      <w:tr w:rsidR="00B1721B" w:rsidRPr="004D0523" w:rsidTr="00E948C6">
        <w:trPr>
          <w:trHeight w:val="20"/>
          <w:jc w:val="center"/>
        </w:trPr>
        <w:tc>
          <w:tcPr>
            <w:tcW w:w="584" w:type="dxa"/>
          </w:tcPr>
          <w:p w:rsidR="00B1721B" w:rsidRPr="004D0523" w:rsidRDefault="00B1721B" w:rsidP="00E948C6">
            <w:pPr>
              <w:jc w:val="center"/>
              <w:rPr>
                <w:sz w:val="18"/>
              </w:rPr>
            </w:pPr>
            <w:r w:rsidRPr="004D0523">
              <w:rPr>
                <w:sz w:val="18"/>
              </w:rPr>
              <w:t>2010</w:t>
            </w:r>
          </w:p>
        </w:tc>
        <w:tc>
          <w:tcPr>
            <w:tcW w:w="1424" w:type="dxa"/>
          </w:tcPr>
          <w:p w:rsidR="00B1721B" w:rsidRPr="004D0523" w:rsidRDefault="00B1721B" w:rsidP="00E948C6">
            <w:pPr>
              <w:jc w:val="center"/>
              <w:rPr>
                <w:sz w:val="18"/>
              </w:rPr>
            </w:pPr>
            <w:r w:rsidRPr="004D0523">
              <w:rPr>
                <w:sz w:val="18"/>
              </w:rPr>
              <w:t>832.827.362</w:t>
            </w:r>
          </w:p>
        </w:tc>
        <w:tc>
          <w:tcPr>
            <w:tcW w:w="1465" w:type="dxa"/>
          </w:tcPr>
          <w:p w:rsidR="00B1721B" w:rsidRPr="004D0523" w:rsidRDefault="00B1721B" w:rsidP="00E948C6">
            <w:pPr>
              <w:jc w:val="center"/>
              <w:rPr>
                <w:sz w:val="18"/>
              </w:rPr>
            </w:pPr>
            <w:r w:rsidRPr="004D0523">
              <w:rPr>
                <w:sz w:val="18"/>
              </w:rPr>
              <w:t>1.719.249.878</w:t>
            </w:r>
          </w:p>
        </w:tc>
        <w:tc>
          <w:tcPr>
            <w:tcW w:w="2186" w:type="dxa"/>
          </w:tcPr>
          <w:p w:rsidR="00B1721B" w:rsidRPr="004D0523" w:rsidRDefault="00B1721B" w:rsidP="00E948C6">
            <w:pPr>
              <w:jc w:val="center"/>
              <w:rPr>
                <w:sz w:val="18"/>
              </w:rPr>
            </w:pPr>
            <w:r w:rsidRPr="004D0523">
              <w:rPr>
                <w:sz w:val="18"/>
              </w:rPr>
              <w:t>48,4</w:t>
            </w:r>
          </w:p>
        </w:tc>
      </w:tr>
      <w:tr w:rsidR="00B1721B" w:rsidRPr="004D0523" w:rsidTr="00E948C6">
        <w:trPr>
          <w:trHeight w:val="20"/>
          <w:jc w:val="center"/>
        </w:trPr>
        <w:tc>
          <w:tcPr>
            <w:tcW w:w="584" w:type="dxa"/>
          </w:tcPr>
          <w:p w:rsidR="00B1721B" w:rsidRPr="004D0523" w:rsidRDefault="00B1721B" w:rsidP="00E948C6">
            <w:pPr>
              <w:jc w:val="center"/>
              <w:rPr>
                <w:sz w:val="18"/>
              </w:rPr>
            </w:pPr>
            <w:r w:rsidRPr="004D0523">
              <w:rPr>
                <w:sz w:val="18"/>
              </w:rPr>
              <w:t>2011</w:t>
            </w:r>
          </w:p>
        </w:tc>
        <w:tc>
          <w:tcPr>
            <w:tcW w:w="1424" w:type="dxa"/>
          </w:tcPr>
          <w:p w:rsidR="00B1721B" w:rsidRPr="004D0523" w:rsidRDefault="00B1721B" w:rsidP="00E948C6">
            <w:pPr>
              <w:jc w:val="center"/>
              <w:rPr>
                <w:sz w:val="18"/>
              </w:rPr>
            </w:pPr>
            <w:r w:rsidRPr="004D0523">
              <w:rPr>
                <w:sz w:val="18"/>
              </w:rPr>
              <w:t>881.227.870</w:t>
            </w:r>
          </w:p>
        </w:tc>
        <w:tc>
          <w:tcPr>
            <w:tcW w:w="1465" w:type="dxa"/>
          </w:tcPr>
          <w:p w:rsidR="00B1721B" w:rsidRPr="004D0523" w:rsidRDefault="00B1721B" w:rsidP="00E948C6">
            <w:pPr>
              <w:jc w:val="center"/>
              <w:rPr>
                <w:sz w:val="18"/>
              </w:rPr>
            </w:pPr>
            <w:r w:rsidRPr="004D0523">
              <w:rPr>
                <w:sz w:val="18"/>
              </w:rPr>
              <w:t>1.784.365.528</w:t>
            </w:r>
          </w:p>
        </w:tc>
        <w:tc>
          <w:tcPr>
            <w:tcW w:w="2186" w:type="dxa"/>
          </w:tcPr>
          <w:p w:rsidR="00B1721B" w:rsidRPr="004D0523" w:rsidRDefault="00B1721B" w:rsidP="00E948C6">
            <w:pPr>
              <w:jc w:val="center"/>
              <w:rPr>
                <w:sz w:val="18"/>
              </w:rPr>
            </w:pPr>
            <w:r w:rsidRPr="004D0523">
              <w:rPr>
                <w:sz w:val="18"/>
              </w:rPr>
              <w:t>49,4</w:t>
            </w:r>
          </w:p>
        </w:tc>
      </w:tr>
      <w:tr w:rsidR="00B1721B" w:rsidRPr="004D0523" w:rsidTr="00E948C6">
        <w:trPr>
          <w:trHeight w:val="20"/>
          <w:jc w:val="center"/>
        </w:trPr>
        <w:tc>
          <w:tcPr>
            <w:tcW w:w="584" w:type="dxa"/>
          </w:tcPr>
          <w:p w:rsidR="00B1721B" w:rsidRPr="004D0523" w:rsidRDefault="00B1721B" w:rsidP="00E948C6">
            <w:pPr>
              <w:jc w:val="center"/>
              <w:rPr>
                <w:sz w:val="18"/>
              </w:rPr>
            </w:pPr>
            <w:r w:rsidRPr="004D0523">
              <w:rPr>
                <w:sz w:val="18"/>
              </w:rPr>
              <w:t>2012</w:t>
            </w:r>
          </w:p>
        </w:tc>
        <w:tc>
          <w:tcPr>
            <w:tcW w:w="1424" w:type="dxa"/>
          </w:tcPr>
          <w:p w:rsidR="00B1721B" w:rsidRPr="004D0523" w:rsidRDefault="00B1721B" w:rsidP="00E948C6">
            <w:pPr>
              <w:jc w:val="center"/>
              <w:rPr>
                <w:sz w:val="18"/>
              </w:rPr>
            </w:pPr>
            <w:r w:rsidRPr="004D0523">
              <w:rPr>
                <w:sz w:val="18"/>
              </w:rPr>
              <w:t>933.396.560</w:t>
            </w:r>
          </w:p>
        </w:tc>
        <w:tc>
          <w:tcPr>
            <w:tcW w:w="1465" w:type="dxa"/>
          </w:tcPr>
          <w:p w:rsidR="00B1721B" w:rsidRPr="004D0523" w:rsidRDefault="00B1721B" w:rsidP="00E948C6">
            <w:pPr>
              <w:jc w:val="center"/>
              <w:rPr>
                <w:sz w:val="18"/>
              </w:rPr>
            </w:pPr>
            <w:r w:rsidRPr="004D0523">
              <w:rPr>
                <w:sz w:val="18"/>
              </w:rPr>
              <w:t>1.852.700.184</w:t>
            </w:r>
          </w:p>
        </w:tc>
        <w:tc>
          <w:tcPr>
            <w:tcW w:w="2186" w:type="dxa"/>
          </w:tcPr>
          <w:p w:rsidR="00B1721B" w:rsidRPr="004D0523" w:rsidRDefault="00B1721B" w:rsidP="00E948C6">
            <w:pPr>
              <w:jc w:val="center"/>
              <w:rPr>
                <w:sz w:val="18"/>
              </w:rPr>
            </w:pPr>
            <w:r w:rsidRPr="004D0523">
              <w:rPr>
                <w:sz w:val="18"/>
              </w:rPr>
              <w:t>50,4</w:t>
            </w:r>
          </w:p>
        </w:tc>
      </w:tr>
      <w:tr w:rsidR="00B1721B" w:rsidRPr="004D0523" w:rsidTr="00E948C6">
        <w:trPr>
          <w:trHeight w:val="20"/>
          <w:jc w:val="center"/>
        </w:trPr>
        <w:tc>
          <w:tcPr>
            <w:tcW w:w="584" w:type="dxa"/>
          </w:tcPr>
          <w:p w:rsidR="00B1721B" w:rsidRPr="004D0523" w:rsidRDefault="00B1721B" w:rsidP="00E948C6">
            <w:pPr>
              <w:jc w:val="center"/>
              <w:rPr>
                <w:sz w:val="18"/>
              </w:rPr>
            </w:pPr>
            <w:r w:rsidRPr="004D0523">
              <w:rPr>
                <w:sz w:val="18"/>
              </w:rPr>
              <w:t>2013</w:t>
            </w:r>
          </w:p>
        </w:tc>
        <w:tc>
          <w:tcPr>
            <w:tcW w:w="1424" w:type="dxa"/>
          </w:tcPr>
          <w:p w:rsidR="00B1721B" w:rsidRPr="004D0523" w:rsidRDefault="00B1721B" w:rsidP="00E948C6">
            <w:pPr>
              <w:jc w:val="center"/>
              <w:rPr>
                <w:sz w:val="18"/>
              </w:rPr>
            </w:pPr>
            <w:r w:rsidRPr="004D0523">
              <w:rPr>
                <w:sz w:val="18"/>
              </w:rPr>
              <w:t>989.783.046</w:t>
            </w:r>
          </w:p>
        </w:tc>
        <w:tc>
          <w:tcPr>
            <w:tcW w:w="1465" w:type="dxa"/>
          </w:tcPr>
          <w:p w:rsidR="00B1721B" w:rsidRPr="004D0523" w:rsidRDefault="00B1721B" w:rsidP="00E948C6">
            <w:pPr>
              <w:jc w:val="center"/>
              <w:rPr>
                <w:sz w:val="18"/>
              </w:rPr>
            </w:pPr>
            <w:r w:rsidRPr="004D0523">
              <w:rPr>
                <w:sz w:val="18"/>
              </w:rPr>
              <w:t>1.923.769.762</w:t>
            </w:r>
          </w:p>
        </w:tc>
        <w:tc>
          <w:tcPr>
            <w:tcW w:w="2186" w:type="dxa"/>
          </w:tcPr>
          <w:p w:rsidR="00B1721B" w:rsidRPr="004D0523" w:rsidRDefault="00B1721B" w:rsidP="00E948C6">
            <w:pPr>
              <w:jc w:val="center"/>
              <w:rPr>
                <w:sz w:val="18"/>
              </w:rPr>
            </w:pPr>
            <w:r w:rsidRPr="004D0523">
              <w:rPr>
                <w:sz w:val="18"/>
              </w:rPr>
              <w:t>51,5</w:t>
            </w:r>
          </w:p>
        </w:tc>
      </w:tr>
      <w:tr w:rsidR="00B1721B" w:rsidRPr="004D0523" w:rsidTr="00E948C6">
        <w:trPr>
          <w:trHeight w:val="20"/>
          <w:jc w:val="center"/>
        </w:trPr>
        <w:tc>
          <w:tcPr>
            <w:tcW w:w="584" w:type="dxa"/>
          </w:tcPr>
          <w:p w:rsidR="00B1721B" w:rsidRPr="004D0523" w:rsidRDefault="00B1721B" w:rsidP="00E948C6">
            <w:pPr>
              <w:jc w:val="center"/>
              <w:rPr>
                <w:sz w:val="18"/>
              </w:rPr>
            </w:pPr>
            <w:r w:rsidRPr="004D0523">
              <w:rPr>
                <w:sz w:val="18"/>
              </w:rPr>
              <w:t>2014</w:t>
            </w:r>
          </w:p>
        </w:tc>
        <w:tc>
          <w:tcPr>
            <w:tcW w:w="1424" w:type="dxa"/>
          </w:tcPr>
          <w:p w:rsidR="00B1721B" w:rsidRPr="004D0523" w:rsidRDefault="00B1721B" w:rsidP="00E948C6">
            <w:pPr>
              <w:jc w:val="center"/>
              <w:rPr>
                <w:sz w:val="18"/>
              </w:rPr>
            </w:pPr>
            <w:r w:rsidRPr="004D0523">
              <w:rPr>
                <w:sz w:val="18"/>
              </w:rPr>
              <w:t>1.012.949.784</w:t>
            </w:r>
          </w:p>
        </w:tc>
        <w:tc>
          <w:tcPr>
            <w:tcW w:w="1465" w:type="dxa"/>
          </w:tcPr>
          <w:p w:rsidR="00B1721B" w:rsidRPr="004D0523" w:rsidRDefault="00B1721B" w:rsidP="00E948C6">
            <w:pPr>
              <w:jc w:val="center"/>
              <w:rPr>
                <w:sz w:val="18"/>
              </w:rPr>
            </w:pPr>
            <w:r w:rsidRPr="004D0523">
              <w:rPr>
                <w:sz w:val="18"/>
              </w:rPr>
              <w:t>2.037.718.336</w:t>
            </w:r>
          </w:p>
        </w:tc>
        <w:tc>
          <w:tcPr>
            <w:tcW w:w="2186" w:type="dxa"/>
          </w:tcPr>
          <w:p w:rsidR="00B1721B" w:rsidRPr="004D0523" w:rsidRDefault="00B1721B" w:rsidP="00E948C6">
            <w:pPr>
              <w:jc w:val="center"/>
              <w:rPr>
                <w:sz w:val="18"/>
              </w:rPr>
            </w:pPr>
            <w:r w:rsidRPr="004D0523">
              <w:rPr>
                <w:sz w:val="18"/>
              </w:rPr>
              <w:t>49,7</w:t>
            </w:r>
          </w:p>
        </w:tc>
      </w:tr>
    </w:tbl>
    <w:p w:rsidR="00B1721B" w:rsidRPr="004D0523" w:rsidRDefault="00B1721B" w:rsidP="00E948C6">
      <w:pPr>
        <w:contextualSpacing/>
        <w:jc w:val="both"/>
        <w:rPr>
          <w:b/>
          <w:lang w:val="id-ID"/>
        </w:rPr>
      </w:pPr>
      <w:r w:rsidRPr="004D0523">
        <w:rPr>
          <w:i/>
        </w:rPr>
        <w:t>Sumber: Data Olahan</w:t>
      </w:r>
    </w:p>
    <w:p w:rsidR="00B1721B" w:rsidRPr="004D0523" w:rsidRDefault="001D2B81" w:rsidP="00E948C6">
      <w:pPr>
        <w:ind w:firstLine="720"/>
        <w:contextualSpacing/>
        <w:jc w:val="both"/>
        <w:rPr>
          <w:lang w:val="id-ID"/>
        </w:rPr>
      </w:pPr>
      <w:r w:rsidRPr="004D0523">
        <w:lastRenderedPageBreak/>
        <w:t>Dari tabel diatas dapat diketahui laba usaha</w:t>
      </w:r>
      <w:r w:rsidRPr="004D0523">
        <w:rPr>
          <w:lang w:val="id-ID"/>
        </w:rPr>
        <w:t xml:space="preserve"> (EBIT)</w:t>
      </w:r>
      <w:r w:rsidRPr="004D0523">
        <w:t xml:space="preserve"> PT. Dharma Kartapura dari tahun 2010 terus meningkat sampai tahun 2014, begitu pula modal yang digunakan menunjukkan hal yang sama. Tetapi apabila kita tinjau untuk laba usaha dari persentase kenaikannya akan berbeda untuk setiap tahunnya.</w:t>
      </w:r>
    </w:p>
    <w:p w:rsidR="00646346" w:rsidRPr="004D0523" w:rsidRDefault="00646346" w:rsidP="00E948C6">
      <w:pPr>
        <w:contextualSpacing/>
        <w:jc w:val="both"/>
        <w:rPr>
          <w:b/>
          <w:bCs/>
          <w:color w:val="000000"/>
          <w:lang w:val="id-ID"/>
        </w:rPr>
      </w:pPr>
    </w:p>
    <w:p w:rsidR="00646346" w:rsidRPr="004D0523" w:rsidRDefault="00646346" w:rsidP="00E948C6">
      <w:pPr>
        <w:contextualSpacing/>
        <w:jc w:val="both"/>
        <w:rPr>
          <w:b/>
          <w:lang w:val="id-ID"/>
        </w:rPr>
      </w:pPr>
      <w:r w:rsidRPr="004D0523">
        <w:rPr>
          <w:b/>
        </w:rPr>
        <w:t>Analisis Pengaruh Perputaran Piutang Terhadap Profitablitas Perusahaan.</w:t>
      </w:r>
    </w:p>
    <w:p w:rsidR="00646346" w:rsidRPr="004D0523" w:rsidRDefault="00646346" w:rsidP="00E948C6">
      <w:pPr>
        <w:jc w:val="center"/>
        <w:outlineLvl w:val="0"/>
        <w:rPr>
          <w:b/>
        </w:rPr>
      </w:pPr>
      <w:r w:rsidRPr="00F34BF1">
        <w:t xml:space="preserve">Tabel </w:t>
      </w:r>
      <w:r w:rsidR="00F34BF1" w:rsidRPr="00F34BF1">
        <w:rPr>
          <w:lang w:val="id-ID"/>
        </w:rPr>
        <w:t>1</w:t>
      </w:r>
      <w:r w:rsidR="00F34BF1">
        <w:rPr>
          <w:lang w:val="id-ID"/>
        </w:rPr>
        <w:t>2</w:t>
      </w:r>
      <w:r w:rsidR="00F34BF1" w:rsidRPr="00F34BF1">
        <w:rPr>
          <w:lang w:val="id-ID"/>
        </w:rPr>
        <w:t xml:space="preserve"> : </w:t>
      </w:r>
      <w:r w:rsidRPr="00F34BF1">
        <w:t>Korelasi Pengaruh Perputaran Piutang</w:t>
      </w:r>
      <w:r w:rsidR="00F34BF1">
        <w:rPr>
          <w:lang w:val="id-ID"/>
        </w:rPr>
        <w:t xml:space="preserve"> </w:t>
      </w:r>
      <w:r w:rsidRPr="00F34BF1">
        <w:t>Terhadap Profitabilitas Perusahaan</w:t>
      </w:r>
    </w:p>
    <w:tbl>
      <w:tblPr>
        <w:tblW w:w="6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 w:type="dxa"/>
          <w:right w:w="17" w:type="dxa"/>
        </w:tblCellMar>
        <w:tblLook w:val="04A0" w:firstRow="1" w:lastRow="0" w:firstColumn="1" w:lastColumn="0" w:noHBand="0" w:noVBand="1"/>
      </w:tblPr>
      <w:tblGrid>
        <w:gridCol w:w="726"/>
        <w:gridCol w:w="1843"/>
        <w:gridCol w:w="1559"/>
        <w:gridCol w:w="913"/>
        <w:gridCol w:w="637"/>
        <w:gridCol w:w="744"/>
      </w:tblGrid>
      <w:tr w:rsidR="00646346" w:rsidRPr="00E948C6" w:rsidTr="00E948C6">
        <w:trPr>
          <w:trHeight w:val="20"/>
          <w:jc w:val="center"/>
        </w:trPr>
        <w:tc>
          <w:tcPr>
            <w:tcW w:w="726" w:type="dxa"/>
            <w:vAlign w:val="center"/>
          </w:tcPr>
          <w:p w:rsidR="00646346" w:rsidRPr="00E948C6" w:rsidRDefault="00646346" w:rsidP="00E948C6">
            <w:pPr>
              <w:jc w:val="center"/>
              <w:rPr>
                <w:b/>
                <w:sz w:val="18"/>
              </w:rPr>
            </w:pPr>
            <w:r w:rsidRPr="00E948C6">
              <w:rPr>
                <w:b/>
                <w:sz w:val="18"/>
              </w:rPr>
              <w:t>Tahun</w:t>
            </w:r>
          </w:p>
        </w:tc>
        <w:tc>
          <w:tcPr>
            <w:tcW w:w="1843" w:type="dxa"/>
            <w:vAlign w:val="center"/>
          </w:tcPr>
          <w:p w:rsidR="00646346" w:rsidRPr="00E948C6" w:rsidRDefault="00646346" w:rsidP="00E948C6">
            <w:pPr>
              <w:jc w:val="center"/>
              <w:rPr>
                <w:b/>
                <w:sz w:val="18"/>
              </w:rPr>
            </w:pPr>
            <w:r w:rsidRPr="00E948C6">
              <w:rPr>
                <w:b/>
                <w:sz w:val="18"/>
              </w:rPr>
              <w:t xml:space="preserve">Receivable Turnover (X)  </w:t>
            </w:r>
          </w:p>
        </w:tc>
        <w:tc>
          <w:tcPr>
            <w:tcW w:w="1559" w:type="dxa"/>
            <w:vAlign w:val="center"/>
          </w:tcPr>
          <w:p w:rsidR="00646346" w:rsidRPr="00E948C6" w:rsidRDefault="00646346" w:rsidP="00E948C6">
            <w:pPr>
              <w:jc w:val="center"/>
              <w:rPr>
                <w:b/>
                <w:sz w:val="18"/>
              </w:rPr>
            </w:pPr>
            <w:r w:rsidRPr="00E948C6">
              <w:rPr>
                <w:b/>
                <w:sz w:val="18"/>
              </w:rPr>
              <w:t>Profitabilitas (Y)</w:t>
            </w:r>
          </w:p>
        </w:tc>
        <w:tc>
          <w:tcPr>
            <w:tcW w:w="913" w:type="dxa"/>
            <w:vAlign w:val="center"/>
          </w:tcPr>
          <w:p w:rsidR="00646346" w:rsidRPr="00E948C6" w:rsidRDefault="00646346" w:rsidP="00E948C6">
            <w:pPr>
              <w:jc w:val="center"/>
              <w:rPr>
                <w:b/>
                <w:sz w:val="18"/>
              </w:rPr>
            </w:pPr>
            <w:r w:rsidRPr="00E948C6">
              <w:rPr>
                <w:b/>
                <w:sz w:val="18"/>
              </w:rPr>
              <w:t xml:space="preserve">XY </w:t>
            </w:r>
          </w:p>
        </w:tc>
        <w:tc>
          <w:tcPr>
            <w:tcW w:w="637" w:type="dxa"/>
          </w:tcPr>
          <w:p w:rsidR="00646346" w:rsidRPr="00E948C6" w:rsidRDefault="00646346" w:rsidP="00E948C6">
            <w:pPr>
              <w:jc w:val="center"/>
              <w:rPr>
                <w:b/>
                <w:sz w:val="18"/>
                <w:vertAlign w:val="superscript"/>
              </w:rPr>
            </w:pPr>
            <w:r w:rsidRPr="00E948C6">
              <w:rPr>
                <w:b/>
                <w:sz w:val="18"/>
              </w:rPr>
              <w:t>X</w:t>
            </w:r>
            <w:r w:rsidRPr="00E948C6">
              <w:rPr>
                <w:b/>
                <w:sz w:val="18"/>
                <w:vertAlign w:val="superscript"/>
              </w:rPr>
              <w:t>2</w:t>
            </w:r>
          </w:p>
        </w:tc>
        <w:tc>
          <w:tcPr>
            <w:tcW w:w="744" w:type="dxa"/>
          </w:tcPr>
          <w:p w:rsidR="00646346" w:rsidRPr="00E948C6" w:rsidRDefault="00646346" w:rsidP="00E948C6">
            <w:pPr>
              <w:jc w:val="center"/>
              <w:rPr>
                <w:b/>
                <w:sz w:val="18"/>
                <w:vertAlign w:val="superscript"/>
              </w:rPr>
            </w:pPr>
            <w:r w:rsidRPr="00E948C6">
              <w:rPr>
                <w:b/>
                <w:sz w:val="18"/>
              </w:rPr>
              <w:t>Y</w:t>
            </w:r>
            <w:r w:rsidRPr="00E948C6">
              <w:rPr>
                <w:b/>
                <w:sz w:val="18"/>
                <w:vertAlign w:val="superscript"/>
              </w:rPr>
              <w:t>2</w:t>
            </w:r>
          </w:p>
        </w:tc>
      </w:tr>
      <w:tr w:rsidR="00646346" w:rsidRPr="00E948C6" w:rsidTr="00E948C6">
        <w:trPr>
          <w:trHeight w:val="20"/>
          <w:jc w:val="center"/>
        </w:trPr>
        <w:tc>
          <w:tcPr>
            <w:tcW w:w="726" w:type="dxa"/>
          </w:tcPr>
          <w:p w:rsidR="00646346" w:rsidRPr="00E948C6" w:rsidRDefault="00646346" w:rsidP="00E948C6">
            <w:pPr>
              <w:jc w:val="center"/>
              <w:rPr>
                <w:sz w:val="18"/>
              </w:rPr>
            </w:pPr>
            <w:r w:rsidRPr="00E948C6">
              <w:rPr>
                <w:sz w:val="18"/>
              </w:rPr>
              <w:t>2010</w:t>
            </w:r>
          </w:p>
        </w:tc>
        <w:tc>
          <w:tcPr>
            <w:tcW w:w="1843" w:type="dxa"/>
          </w:tcPr>
          <w:p w:rsidR="00646346" w:rsidRPr="00E948C6" w:rsidRDefault="00646346" w:rsidP="00E948C6">
            <w:pPr>
              <w:jc w:val="center"/>
              <w:rPr>
                <w:sz w:val="18"/>
              </w:rPr>
            </w:pPr>
            <w:r w:rsidRPr="00E948C6">
              <w:rPr>
                <w:sz w:val="18"/>
              </w:rPr>
              <w:t>21,6</w:t>
            </w:r>
          </w:p>
        </w:tc>
        <w:tc>
          <w:tcPr>
            <w:tcW w:w="1559" w:type="dxa"/>
          </w:tcPr>
          <w:p w:rsidR="00646346" w:rsidRPr="00E948C6" w:rsidRDefault="00646346" w:rsidP="00E948C6">
            <w:pPr>
              <w:jc w:val="center"/>
              <w:rPr>
                <w:sz w:val="18"/>
              </w:rPr>
            </w:pPr>
            <w:r w:rsidRPr="00E948C6">
              <w:rPr>
                <w:sz w:val="18"/>
              </w:rPr>
              <w:t>48,4</w:t>
            </w:r>
          </w:p>
        </w:tc>
        <w:tc>
          <w:tcPr>
            <w:tcW w:w="913" w:type="dxa"/>
          </w:tcPr>
          <w:p w:rsidR="00646346" w:rsidRPr="00E948C6" w:rsidRDefault="00646346" w:rsidP="00E948C6">
            <w:pPr>
              <w:jc w:val="center"/>
              <w:rPr>
                <w:sz w:val="18"/>
              </w:rPr>
            </w:pPr>
            <w:r w:rsidRPr="00E948C6">
              <w:rPr>
                <w:sz w:val="18"/>
              </w:rPr>
              <w:t>1.045,44</w:t>
            </w:r>
          </w:p>
        </w:tc>
        <w:tc>
          <w:tcPr>
            <w:tcW w:w="637" w:type="dxa"/>
          </w:tcPr>
          <w:p w:rsidR="00646346" w:rsidRPr="00E948C6" w:rsidRDefault="00646346" w:rsidP="00E948C6">
            <w:pPr>
              <w:jc w:val="center"/>
              <w:rPr>
                <w:sz w:val="18"/>
              </w:rPr>
            </w:pPr>
            <w:r w:rsidRPr="00E948C6">
              <w:rPr>
                <w:sz w:val="18"/>
              </w:rPr>
              <w:t>466,56</w:t>
            </w:r>
          </w:p>
        </w:tc>
        <w:tc>
          <w:tcPr>
            <w:tcW w:w="744" w:type="dxa"/>
          </w:tcPr>
          <w:p w:rsidR="00646346" w:rsidRPr="00E948C6" w:rsidRDefault="00646346" w:rsidP="00E948C6">
            <w:pPr>
              <w:jc w:val="center"/>
              <w:rPr>
                <w:sz w:val="18"/>
              </w:rPr>
            </w:pPr>
            <w:r w:rsidRPr="00E948C6">
              <w:rPr>
                <w:sz w:val="18"/>
              </w:rPr>
              <w:t>2342,56</w:t>
            </w:r>
          </w:p>
        </w:tc>
      </w:tr>
      <w:tr w:rsidR="00646346" w:rsidRPr="00E948C6" w:rsidTr="00E948C6">
        <w:trPr>
          <w:trHeight w:val="20"/>
          <w:jc w:val="center"/>
        </w:trPr>
        <w:tc>
          <w:tcPr>
            <w:tcW w:w="726" w:type="dxa"/>
          </w:tcPr>
          <w:p w:rsidR="00646346" w:rsidRPr="00E948C6" w:rsidRDefault="00646346" w:rsidP="00E948C6">
            <w:pPr>
              <w:jc w:val="center"/>
              <w:rPr>
                <w:sz w:val="18"/>
              </w:rPr>
            </w:pPr>
            <w:r w:rsidRPr="00E948C6">
              <w:rPr>
                <w:sz w:val="18"/>
              </w:rPr>
              <w:t>2011</w:t>
            </w:r>
          </w:p>
        </w:tc>
        <w:tc>
          <w:tcPr>
            <w:tcW w:w="1843" w:type="dxa"/>
          </w:tcPr>
          <w:p w:rsidR="00646346" w:rsidRPr="00E948C6" w:rsidRDefault="00646346" w:rsidP="00E948C6">
            <w:pPr>
              <w:jc w:val="center"/>
              <w:rPr>
                <w:sz w:val="18"/>
              </w:rPr>
            </w:pPr>
            <w:r w:rsidRPr="00E948C6">
              <w:rPr>
                <w:sz w:val="18"/>
              </w:rPr>
              <w:t>21,9</w:t>
            </w:r>
          </w:p>
        </w:tc>
        <w:tc>
          <w:tcPr>
            <w:tcW w:w="1559" w:type="dxa"/>
          </w:tcPr>
          <w:p w:rsidR="00646346" w:rsidRPr="00E948C6" w:rsidRDefault="00646346" w:rsidP="00E948C6">
            <w:pPr>
              <w:jc w:val="center"/>
              <w:rPr>
                <w:sz w:val="18"/>
              </w:rPr>
            </w:pPr>
            <w:r w:rsidRPr="00E948C6">
              <w:rPr>
                <w:sz w:val="18"/>
              </w:rPr>
              <w:t>49,4</w:t>
            </w:r>
          </w:p>
        </w:tc>
        <w:tc>
          <w:tcPr>
            <w:tcW w:w="913" w:type="dxa"/>
          </w:tcPr>
          <w:p w:rsidR="00646346" w:rsidRPr="00E948C6" w:rsidRDefault="00646346" w:rsidP="00E948C6">
            <w:pPr>
              <w:jc w:val="center"/>
              <w:rPr>
                <w:sz w:val="18"/>
              </w:rPr>
            </w:pPr>
            <w:r w:rsidRPr="00E948C6">
              <w:rPr>
                <w:sz w:val="18"/>
              </w:rPr>
              <w:t>1.081,86</w:t>
            </w:r>
          </w:p>
        </w:tc>
        <w:tc>
          <w:tcPr>
            <w:tcW w:w="637" w:type="dxa"/>
          </w:tcPr>
          <w:p w:rsidR="00646346" w:rsidRPr="00E948C6" w:rsidRDefault="00646346" w:rsidP="00E948C6">
            <w:pPr>
              <w:jc w:val="center"/>
              <w:rPr>
                <w:sz w:val="18"/>
              </w:rPr>
            </w:pPr>
            <w:r w:rsidRPr="00E948C6">
              <w:rPr>
                <w:sz w:val="18"/>
              </w:rPr>
              <w:t>479,61</w:t>
            </w:r>
          </w:p>
        </w:tc>
        <w:tc>
          <w:tcPr>
            <w:tcW w:w="744" w:type="dxa"/>
          </w:tcPr>
          <w:p w:rsidR="00646346" w:rsidRPr="00E948C6" w:rsidRDefault="00646346" w:rsidP="00E948C6">
            <w:pPr>
              <w:jc w:val="center"/>
              <w:rPr>
                <w:sz w:val="18"/>
              </w:rPr>
            </w:pPr>
            <w:r w:rsidRPr="00E948C6">
              <w:rPr>
                <w:sz w:val="18"/>
              </w:rPr>
              <w:t>2440,36</w:t>
            </w:r>
          </w:p>
        </w:tc>
      </w:tr>
      <w:tr w:rsidR="00646346" w:rsidRPr="00E948C6" w:rsidTr="00E948C6">
        <w:trPr>
          <w:trHeight w:val="20"/>
          <w:jc w:val="center"/>
        </w:trPr>
        <w:tc>
          <w:tcPr>
            <w:tcW w:w="726" w:type="dxa"/>
          </w:tcPr>
          <w:p w:rsidR="00646346" w:rsidRPr="00E948C6" w:rsidRDefault="00646346" w:rsidP="00E948C6">
            <w:pPr>
              <w:jc w:val="center"/>
              <w:rPr>
                <w:sz w:val="18"/>
              </w:rPr>
            </w:pPr>
            <w:r w:rsidRPr="00E948C6">
              <w:rPr>
                <w:sz w:val="18"/>
              </w:rPr>
              <w:t>2012</w:t>
            </w:r>
          </w:p>
        </w:tc>
        <w:tc>
          <w:tcPr>
            <w:tcW w:w="1843" w:type="dxa"/>
          </w:tcPr>
          <w:p w:rsidR="00646346" w:rsidRPr="00E948C6" w:rsidRDefault="00646346" w:rsidP="00E948C6">
            <w:pPr>
              <w:jc w:val="center"/>
              <w:rPr>
                <w:sz w:val="18"/>
              </w:rPr>
            </w:pPr>
            <w:r w:rsidRPr="00E948C6">
              <w:rPr>
                <w:sz w:val="18"/>
              </w:rPr>
              <w:t>22,3</w:t>
            </w:r>
          </w:p>
        </w:tc>
        <w:tc>
          <w:tcPr>
            <w:tcW w:w="1559" w:type="dxa"/>
          </w:tcPr>
          <w:p w:rsidR="00646346" w:rsidRPr="00E948C6" w:rsidRDefault="00646346" w:rsidP="00E948C6">
            <w:pPr>
              <w:jc w:val="center"/>
              <w:rPr>
                <w:sz w:val="18"/>
              </w:rPr>
            </w:pPr>
            <w:r w:rsidRPr="00E948C6">
              <w:rPr>
                <w:sz w:val="18"/>
              </w:rPr>
              <w:t>50,4</w:t>
            </w:r>
          </w:p>
        </w:tc>
        <w:tc>
          <w:tcPr>
            <w:tcW w:w="913" w:type="dxa"/>
          </w:tcPr>
          <w:p w:rsidR="00646346" w:rsidRPr="00E948C6" w:rsidRDefault="00646346" w:rsidP="00E948C6">
            <w:pPr>
              <w:jc w:val="center"/>
              <w:rPr>
                <w:sz w:val="18"/>
              </w:rPr>
            </w:pPr>
            <w:r w:rsidRPr="00E948C6">
              <w:rPr>
                <w:sz w:val="18"/>
              </w:rPr>
              <w:t>1.123,92</w:t>
            </w:r>
          </w:p>
        </w:tc>
        <w:tc>
          <w:tcPr>
            <w:tcW w:w="637" w:type="dxa"/>
          </w:tcPr>
          <w:p w:rsidR="00646346" w:rsidRPr="00E948C6" w:rsidRDefault="00646346" w:rsidP="00E948C6">
            <w:pPr>
              <w:jc w:val="center"/>
              <w:rPr>
                <w:sz w:val="18"/>
              </w:rPr>
            </w:pPr>
            <w:r w:rsidRPr="00E948C6">
              <w:rPr>
                <w:sz w:val="18"/>
              </w:rPr>
              <w:t>497,29</w:t>
            </w:r>
          </w:p>
        </w:tc>
        <w:tc>
          <w:tcPr>
            <w:tcW w:w="744" w:type="dxa"/>
          </w:tcPr>
          <w:p w:rsidR="00646346" w:rsidRPr="00E948C6" w:rsidRDefault="00646346" w:rsidP="00E948C6">
            <w:pPr>
              <w:jc w:val="center"/>
              <w:rPr>
                <w:sz w:val="18"/>
              </w:rPr>
            </w:pPr>
            <w:r w:rsidRPr="00E948C6">
              <w:rPr>
                <w:sz w:val="18"/>
              </w:rPr>
              <w:t>2540,16</w:t>
            </w:r>
          </w:p>
        </w:tc>
      </w:tr>
      <w:tr w:rsidR="00646346" w:rsidRPr="00E948C6" w:rsidTr="00E948C6">
        <w:trPr>
          <w:trHeight w:val="20"/>
          <w:jc w:val="center"/>
        </w:trPr>
        <w:tc>
          <w:tcPr>
            <w:tcW w:w="726" w:type="dxa"/>
          </w:tcPr>
          <w:p w:rsidR="00646346" w:rsidRPr="00E948C6" w:rsidRDefault="00646346" w:rsidP="00E948C6">
            <w:pPr>
              <w:jc w:val="center"/>
              <w:rPr>
                <w:sz w:val="18"/>
              </w:rPr>
            </w:pPr>
            <w:r w:rsidRPr="00E948C6">
              <w:rPr>
                <w:sz w:val="18"/>
              </w:rPr>
              <w:t>2013</w:t>
            </w:r>
          </w:p>
        </w:tc>
        <w:tc>
          <w:tcPr>
            <w:tcW w:w="1843" w:type="dxa"/>
          </w:tcPr>
          <w:p w:rsidR="00646346" w:rsidRPr="00E948C6" w:rsidRDefault="00646346" w:rsidP="00E948C6">
            <w:pPr>
              <w:jc w:val="center"/>
              <w:rPr>
                <w:sz w:val="18"/>
              </w:rPr>
            </w:pPr>
            <w:r w:rsidRPr="00E948C6">
              <w:rPr>
                <w:sz w:val="18"/>
              </w:rPr>
              <w:t>22,6</w:t>
            </w:r>
          </w:p>
        </w:tc>
        <w:tc>
          <w:tcPr>
            <w:tcW w:w="1559" w:type="dxa"/>
          </w:tcPr>
          <w:p w:rsidR="00646346" w:rsidRPr="00E948C6" w:rsidRDefault="00646346" w:rsidP="00E948C6">
            <w:pPr>
              <w:jc w:val="center"/>
              <w:rPr>
                <w:sz w:val="18"/>
              </w:rPr>
            </w:pPr>
            <w:r w:rsidRPr="00E948C6">
              <w:rPr>
                <w:sz w:val="18"/>
              </w:rPr>
              <w:t>51,5</w:t>
            </w:r>
          </w:p>
        </w:tc>
        <w:tc>
          <w:tcPr>
            <w:tcW w:w="913" w:type="dxa"/>
          </w:tcPr>
          <w:p w:rsidR="00646346" w:rsidRPr="00E948C6" w:rsidRDefault="00646346" w:rsidP="00E948C6">
            <w:pPr>
              <w:jc w:val="center"/>
              <w:rPr>
                <w:sz w:val="18"/>
              </w:rPr>
            </w:pPr>
            <w:r w:rsidRPr="00E948C6">
              <w:rPr>
                <w:sz w:val="18"/>
              </w:rPr>
              <w:t>1.163,90</w:t>
            </w:r>
          </w:p>
        </w:tc>
        <w:tc>
          <w:tcPr>
            <w:tcW w:w="637" w:type="dxa"/>
          </w:tcPr>
          <w:p w:rsidR="00646346" w:rsidRPr="00E948C6" w:rsidRDefault="00646346" w:rsidP="00E948C6">
            <w:pPr>
              <w:jc w:val="center"/>
              <w:rPr>
                <w:sz w:val="18"/>
              </w:rPr>
            </w:pPr>
            <w:r w:rsidRPr="00E948C6">
              <w:rPr>
                <w:sz w:val="18"/>
              </w:rPr>
              <w:t>510,76</w:t>
            </w:r>
          </w:p>
        </w:tc>
        <w:tc>
          <w:tcPr>
            <w:tcW w:w="744" w:type="dxa"/>
          </w:tcPr>
          <w:p w:rsidR="00646346" w:rsidRPr="00E948C6" w:rsidRDefault="00646346" w:rsidP="00E948C6">
            <w:pPr>
              <w:jc w:val="center"/>
              <w:rPr>
                <w:sz w:val="18"/>
              </w:rPr>
            </w:pPr>
            <w:r w:rsidRPr="00E948C6">
              <w:rPr>
                <w:sz w:val="18"/>
              </w:rPr>
              <w:t>2652,25</w:t>
            </w:r>
          </w:p>
        </w:tc>
      </w:tr>
      <w:tr w:rsidR="00646346" w:rsidRPr="00E948C6" w:rsidTr="00E948C6">
        <w:trPr>
          <w:trHeight w:val="20"/>
          <w:jc w:val="center"/>
        </w:trPr>
        <w:tc>
          <w:tcPr>
            <w:tcW w:w="726" w:type="dxa"/>
          </w:tcPr>
          <w:p w:rsidR="00646346" w:rsidRPr="00E948C6" w:rsidRDefault="00646346" w:rsidP="00E948C6">
            <w:pPr>
              <w:jc w:val="center"/>
              <w:rPr>
                <w:sz w:val="18"/>
              </w:rPr>
            </w:pPr>
            <w:r w:rsidRPr="00E948C6">
              <w:rPr>
                <w:sz w:val="18"/>
              </w:rPr>
              <w:t>2014</w:t>
            </w:r>
          </w:p>
        </w:tc>
        <w:tc>
          <w:tcPr>
            <w:tcW w:w="1843" w:type="dxa"/>
          </w:tcPr>
          <w:p w:rsidR="00646346" w:rsidRPr="00E948C6" w:rsidRDefault="00646346" w:rsidP="00E948C6">
            <w:pPr>
              <w:jc w:val="center"/>
              <w:rPr>
                <w:sz w:val="18"/>
              </w:rPr>
            </w:pPr>
            <w:r w:rsidRPr="00E948C6">
              <w:rPr>
                <w:sz w:val="18"/>
              </w:rPr>
              <w:t>21,6</w:t>
            </w:r>
          </w:p>
        </w:tc>
        <w:tc>
          <w:tcPr>
            <w:tcW w:w="1559" w:type="dxa"/>
          </w:tcPr>
          <w:p w:rsidR="00646346" w:rsidRPr="00E948C6" w:rsidRDefault="00646346" w:rsidP="00E948C6">
            <w:pPr>
              <w:jc w:val="center"/>
              <w:rPr>
                <w:sz w:val="18"/>
              </w:rPr>
            </w:pPr>
            <w:r w:rsidRPr="00E948C6">
              <w:rPr>
                <w:sz w:val="18"/>
              </w:rPr>
              <w:t>49,7</w:t>
            </w:r>
          </w:p>
        </w:tc>
        <w:tc>
          <w:tcPr>
            <w:tcW w:w="913" w:type="dxa"/>
          </w:tcPr>
          <w:p w:rsidR="00646346" w:rsidRPr="00E948C6" w:rsidRDefault="00646346" w:rsidP="00E948C6">
            <w:pPr>
              <w:jc w:val="center"/>
              <w:rPr>
                <w:sz w:val="18"/>
              </w:rPr>
            </w:pPr>
            <w:r w:rsidRPr="00E948C6">
              <w:rPr>
                <w:sz w:val="18"/>
              </w:rPr>
              <w:t>1.073,52</w:t>
            </w:r>
          </w:p>
        </w:tc>
        <w:tc>
          <w:tcPr>
            <w:tcW w:w="637" w:type="dxa"/>
          </w:tcPr>
          <w:p w:rsidR="00646346" w:rsidRPr="00E948C6" w:rsidRDefault="00646346" w:rsidP="00E948C6">
            <w:pPr>
              <w:jc w:val="center"/>
              <w:rPr>
                <w:sz w:val="18"/>
              </w:rPr>
            </w:pPr>
            <w:r w:rsidRPr="00E948C6">
              <w:rPr>
                <w:sz w:val="18"/>
              </w:rPr>
              <w:t>466,56</w:t>
            </w:r>
          </w:p>
        </w:tc>
        <w:tc>
          <w:tcPr>
            <w:tcW w:w="744" w:type="dxa"/>
          </w:tcPr>
          <w:p w:rsidR="00646346" w:rsidRPr="00E948C6" w:rsidRDefault="00646346" w:rsidP="00E948C6">
            <w:pPr>
              <w:jc w:val="center"/>
              <w:rPr>
                <w:sz w:val="18"/>
              </w:rPr>
            </w:pPr>
            <w:r w:rsidRPr="00E948C6">
              <w:rPr>
                <w:sz w:val="18"/>
              </w:rPr>
              <w:t>2470,09</w:t>
            </w:r>
          </w:p>
        </w:tc>
      </w:tr>
      <w:tr w:rsidR="00646346" w:rsidRPr="00E948C6" w:rsidTr="00E948C6">
        <w:trPr>
          <w:trHeight w:val="20"/>
          <w:jc w:val="center"/>
        </w:trPr>
        <w:tc>
          <w:tcPr>
            <w:tcW w:w="726" w:type="dxa"/>
          </w:tcPr>
          <w:p w:rsidR="00646346" w:rsidRPr="00E948C6" w:rsidRDefault="00646346" w:rsidP="00E948C6">
            <w:pPr>
              <w:jc w:val="center"/>
              <w:rPr>
                <w:b/>
                <w:sz w:val="18"/>
              </w:rPr>
            </w:pPr>
            <w:r w:rsidRPr="00E948C6">
              <w:rPr>
                <w:b/>
                <w:sz w:val="18"/>
              </w:rPr>
              <w:t>Total(∑)</w:t>
            </w:r>
          </w:p>
        </w:tc>
        <w:tc>
          <w:tcPr>
            <w:tcW w:w="1843" w:type="dxa"/>
          </w:tcPr>
          <w:p w:rsidR="00646346" w:rsidRPr="00E948C6" w:rsidRDefault="00646346" w:rsidP="00E948C6">
            <w:pPr>
              <w:jc w:val="center"/>
              <w:rPr>
                <w:b/>
                <w:sz w:val="18"/>
              </w:rPr>
            </w:pPr>
            <w:r w:rsidRPr="00E948C6">
              <w:rPr>
                <w:b/>
                <w:sz w:val="18"/>
              </w:rPr>
              <w:t>110</w:t>
            </w:r>
          </w:p>
        </w:tc>
        <w:tc>
          <w:tcPr>
            <w:tcW w:w="1559" w:type="dxa"/>
          </w:tcPr>
          <w:p w:rsidR="00646346" w:rsidRPr="00E948C6" w:rsidRDefault="00646346" w:rsidP="00E948C6">
            <w:pPr>
              <w:jc w:val="center"/>
              <w:rPr>
                <w:b/>
                <w:sz w:val="18"/>
              </w:rPr>
            </w:pPr>
            <w:r w:rsidRPr="00E948C6">
              <w:rPr>
                <w:b/>
                <w:sz w:val="18"/>
              </w:rPr>
              <w:t>249,4</w:t>
            </w:r>
          </w:p>
        </w:tc>
        <w:tc>
          <w:tcPr>
            <w:tcW w:w="913" w:type="dxa"/>
          </w:tcPr>
          <w:p w:rsidR="00646346" w:rsidRPr="00E948C6" w:rsidRDefault="00646346" w:rsidP="00E948C6">
            <w:pPr>
              <w:jc w:val="center"/>
              <w:rPr>
                <w:b/>
                <w:sz w:val="18"/>
              </w:rPr>
            </w:pPr>
            <w:r w:rsidRPr="00E948C6">
              <w:rPr>
                <w:b/>
                <w:sz w:val="18"/>
              </w:rPr>
              <w:t>5488,64</w:t>
            </w:r>
          </w:p>
        </w:tc>
        <w:tc>
          <w:tcPr>
            <w:tcW w:w="637" w:type="dxa"/>
          </w:tcPr>
          <w:p w:rsidR="00646346" w:rsidRPr="00E948C6" w:rsidRDefault="00646346" w:rsidP="00E948C6">
            <w:pPr>
              <w:jc w:val="center"/>
              <w:rPr>
                <w:b/>
                <w:sz w:val="18"/>
              </w:rPr>
            </w:pPr>
            <w:r w:rsidRPr="00E948C6">
              <w:rPr>
                <w:b/>
                <w:sz w:val="18"/>
              </w:rPr>
              <w:t>2420,78</w:t>
            </w:r>
          </w:p>
        </w:tc>
        <w:tc>
          <w:tcPr>
            <w:tcW w:w="744" w:type="dxa"/>
          </w:tcPr>
          <w:p w:rsidR="00646346" w:rsidRPr="00E948C6" w:rsidRDefault="00646346" w:rsidP="00E948C6">
            <w:pPr>
              <w:jc w:val="center"/>
              <w:rPr>
                <w:b/>
                <w:sz w:val="18"/>
              </w:rPr>
            </w:pPr>
            <w:r w:rsidRPr="00E948C6">
              <w:rPr>
                <w:b/>
                <w:sz w:val="18"/>
              </w:rPr>
              <w:t>12445,42</w:t>
            </w:r>
          </w:p>
        </w:tc>
      </w:tr>
      <w:tr w:rsidR="00646346" w:rsidRPr="00E948C6" w:rsidTr="00E948C6">
        <w:trPr>
          <w:trHeight w:val="20"/>
          <w:jc w:val="center"/>
        </w:trPr>
        <w:tc>
          <w:tcPr>
            <w:tcW w:w="726" w:type="dxa"/>
          </w:tcPr>
          <w:p w:rsidR="00646346" w:rsidRPr="00E948C6" w:rsidRDefault="00646346" w:rsidP="00E948C6">
            <w:pPr>
              <w:jc w:val="center"/>
              <w:rPr>
                <w:b/>
                <w:sz w:val="18"/>
                <w:lang w:val="id-ID"/>
              </w:rPr>
            </w:pPr>
            <w:r w:rsidRPr="00E948C6">
              <w:rPr>
                <w:b/>
                <w:sz w:val="18"/>
                <w:lang w:val="id-ID"/>
              </w:rPr>
              <w:t>Rata2</w:t>
            </w:r>
          </w:p>
        </w:tc>
        <w:tc>
          <w:tcPr>
            <w:tcW w:w="1843" w:type="dxa"/>
          </w:tcPr>
          <w:p w:rsidR="00646346" w:rsidRPr="00E948C6" w:rsidRDefault="00646346" w:rsidP="00E948C6">
            <w:pPr>
              <w:jc w:val="center"/>
              <w:rPr>
                <w:b/>
                <w:sz w:val="18"/>
                <w:lang w:val="id-ID"/>
              </w:rPr>
            </w:pPr>
            <w:r w:rsidRPr="00E948C6">
              <w:rPr>
                <w:b/>
                <w:sz w:val="18"/>
                <w:lang w:val="id-ID"/>
              </w:rPr>
              <w:t>22</w:t>
            </w:r>
          </w:p>
        </w:tc>
        <w:tc>
          <w:tcPr>
            <w:tcW w:w="1559" w:type="dxa"/>
          </w:tcPr>
          <w:p w:rsidR="00646346" w:rsidRPr="00E948C6" w:rsidRDefault="00646346" w:rsidP="00E948C6">
            <w:pPr>
              <w:jc w:val="center"/>
              <w:rPr>
                <w:b/>
                <w:sz w:val="18"/>
              </w:rPr>
            </w:pPr>
            <w:r w:rsidRPr="00E948C6">
              <w:rPr>
                <w:b/>
                <w:sz w:val="18"/>
                <w:lang w:val="id-ID"/>
              </w:rPr>
              <w:t>49,8</w:t>
            </w:r>
            <w:r w:rsidRPr="00E948C6">
              <w:rPr>
                <w:b/>
                <w:sz w:val="18"/>
              </w:rPr>
              <w:t>8</w:t>
            </w:r>
          </w:p>
        </w:tc>
        <w:tc>
          <w:tcPr>
            <w:tcW w:w="913" w:type="dxa"/>
          </w:tcPr>
          <w:p w:rsidR="00646346" w:rsidRPr="00E948C6" w:rsidRDefault="00646346" w:rsidP="00E948C6">
            <w:pPr>
              <w:jc w:val="center"/>
              <w:rPr>
                <w:b/>
                <w:sz w:val="18"/>
              </w:rPr>
            </w:pPr>
          </w:p>
        </w:tc>
        <w:tc>
          <w:tcPr>
            <w:tcW w:w="637" w:type="dxa"/>
          </w:tcPr>
          <w:p w:rsidR="00646346" w:rsidRPr="00E948C6" w:rsidRDefault="00646346" w:rsidP="00E948C6">
            <w:pPr>
              <w:jc w:val="center"/>
              <w:rPr>
                <w:b/>
                <w:sz w:val="18"/>
              </w:rPr>
            </w:pPr>
          </w:p>
        </w:tc>
        <w:tc>
          <w:tcPr>
            <w:tcW w:w="744" w:type="dxa"/>
          </w:tcPr>
          <w:p w:rsidR="00646346" w:rsidRPr="00E948C6" w:rsidRDefault="00646346" w:rsidP="00E948C6">
            <w:pPr>
              <w:jc w:val="center"/>
              <w:rPr>
                <w:b/>
                <w:sz w:val="18"/>
              </w:rPr>
            </w:pPr>
          </w:p>
        </w:tc>
      </w:tr>
    </w:tbl>
    <w:p w:rsidR="00646346" w:rsidRPr="004D0523" w:rsidRDefault="00646346" w:rsidP="00E948C6">
      <w:pPr>
        <w:jc w:val="both"/>
        <w:rPr>
          <w:i/>
          <w:lang w:val="id-ID"/>
        </w:rPr>
      </w:pPr>
      <w:r w:rsidRPr="004D0523">
        <w:rPr>
          <w:i/>
        </w:rPr>
        <w:t>Sumber: Data Olahan</w:t>
      </w:r>
    </w:p>
    <w:p w:rsidR="00646346" w:rsidRPr="004D0523" w:rsidRDefault="00646346" w:rsidP="00E948C6">
      <w:pPr>
        <w:jc w:val="both"/>
        <w:rPr>
          <w:position w:val="-44"/>
        </w:rPr>
      </w:pPr>
      <w:r w:rsidRPr="004D0523">
        <w:rPr>
          <w:lang w:val="id-ID"/>
        </w:rPr>
        <w:t>Dari data diatas, dapat diaplikasikan ke formula korelasi sebagai berikut:</w:t>
      </w:r>
      <w:r w:rsidRPr="004D0523">
        <w:rPr>
          <w:position w:val="-44"/>
        </w:rPr>
        <w:t xml:space="preserve"> </w:t>
      </w:r>
      <w:r w:rsidR="00E948C6" w:rsidRPr="004D0523">
        <w:rPr>
          <w:position w:val="-46"/>
        </w:rPr>
        <w:object w:dxaOrig="38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5pt;height:36.7pt" o:ole="" fillcolor="window">
            <v:imagedata r:id="rId8" o:title=""/>
          </v:shape>
          <o:OLEObject Type="Embed" ProgID="Equation.3" ShapeID="_x0000_i1025" DrawAspect="Content" ObjectID="_1655730285" r:id="rId9"/>
        </w:object>
      </w:r>
    </w:p>
    <w:p w:rsidR="00646346" w:rsidRPr="004D0523" w:rsidRDefault="00646346" w:rsidP="00E948C6">
      <w:r w:rsidRPr="004D0523">
        <w:t xml:space="preserve">r = </w:t>
      </w:r>
      <w:r w:rsidRPr="004D0523">
        <w:rPr>
          <w:position w:val="-24"/>
        </w:rPr>
        <w:t xml:space="preserve">  </w:t>
      </w:r>
      <m:oMath>
        <m:f>
          <m:fPr>
            <m:ctrlPr>
              <w:rPr>
                <w:rFonts w:ascii="Cambria Math" w:hAnsi="Cambria Math"/>
                <w:i/>
              </w:rPr>
            </m:ctrlPr>
          </m:fPr>
          <m:num>
            <m:r>
              <w:rPr>
                <w:rFonts w:ascii="Cambria Math" w:hAnsi="Cambria Math"/>
              </w:rPr>
              <m:t xml:space="preserve">5 </m:t>
            </m:r>
            <m:d>
              <m:dPr>
                <m:ctrlPr>
                  <w:rPr>
                    <w:rFonts w:ascii="Cambria Math" w:hAnsi="Cambria Math"/>
                    <w:i/>
                  </w:rPr>
                </m:ctrlPr>
              </m:dPr>
              <m:e>
                <m:r>
                  <w:rPr>
                    <w:rFonts w:ascii="Cambria Math" w:hAnsi="Cambria Math"/>
                  </w:rPr>
                  <m:t>5488,64</m:t>
                </m:r>
              </m:e>
            </m:d>
            <m:r>
              <w:rPr>
                <w:rFonts w:ascii="Cambria Math" w:hAnsi="Cambria Math"/>
              </w:rPr>
              <m:t xml:space="preserve">- </m:t>
            </m:r>
            <m:d>
              <m:dPr>
                <m:ctrlPr>
                  <w:rPr>
                    <w:rFonts w:ascii="Cambria Math" w:hAnsi="Cambria Math"/>
                    <w:i/>
                  </w:rPr>
                </m:ctrlPr>
              </m:dPr>
              <m:e>
                <m:r>
                  <w:rPr>
                    <w:rFonts w:ascii="Cambria Math" w:hAnsi="Cambria Math"/>
                  </w:rPr>
                  <m:t>110</m:t>
                </m:r>
              </m:e>
            </m:d>
            <m:d>
              <m:dPr>
                <m:ctrlPr>
                  <w:rPr>
                    <w:rFonts w:ascii="Cambria Math" w:hAnsi="Cambria Math"/>
                    <w:i/>
                  </w:rPr>
                </m:ctrlPr>
              </m:dPr>
              <m:e>
                <m:r>
                  <w:rPr>
                    <w:rFonts w:ascii="Cambria Math" w:hAnsi="Cambria Math"/>
                  </w:rPr>
                  <m:t>249,4</m:t>
                </m:r>
              </m:e>
            </m:d>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 xml:space="preserve">5 </m:t>
                    </m:r>
                    <m:d>
                      <m:dPr>
                        <m:ctrlPr>
                          <w:rPr>
                            <w:rFonts w:ascii="Cambria Math" w:hAnsi="Cambria Math"/>
                            <w:i/>
                          </w:rPr>
                        </m:ctrlPr>
                      </m:dPr>
                      <m:e>
                        <m:r>
                          <w:rPr>
                            <w:rFonts w:ascii="Cambria Math" w:hAnsi="Cambria Math"/>
                          </w:rPr>
                          <m:t>2420,78</m:t>
                        </m:r>
                      </m:e>
                    </m:d>
                    <m:r>
                      <w:rPr>
                        <w:rFonts w:ascii="Cambria Math" w:hAnsi="Cambria Math"/>
                      </w:rPr>
                      <m:t xml:space="preserve">- </m:t>
                    </m:r>
                    <m:d>
                      <m:dPr>
                        <m:ctrlPr>
                          <w:rPr>
                            <w:rFonts w:ascii="Cambria Math" w:hAnsi="Cambria Math"/>
                            <w:i/>
                          </w:rPr>
                        </m:ctrlPr>
                      </m:dPr>
                      <m:e>
                        <m:r>
                          <w:rPr>
                            <w:rFonts w:ascii="Cambria Math" w:hAnsi="Cambria Math"/>
                          </w:rPr>
                          <m:t>110</m:t>
                        </m:r>
                      </m:e>
                    </m:d>
                    <m:sSup>
                      <m:sSupPr>
                        <m:ctrlPr>
                          <w:rPr>
                            <w:rFonts w:ascii="Cambria Math" w:hAnsi="Cambria Math"/>
                            <w:i/>
                          </w:rPr>
                        </m:ctrlPr>
                      </m:sSupPr>
                      <m:e/>
                      <m:sup>
                        <m:r>
                          <w:rPr>
                            <w:rFonts w:ascii="Cambria Math" w:hAnsi="Cambria Math"/>
                          </w:rPr>
                          <m:t>2</m:t>
                        </m:r>
                      </m:sup>
                    </m:sSup>
                  </m:e>
                </m:d>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5 </m:t>
                    </m:r>
                    <m:d>
                      <m:dPr>
                        <m:ctrlPr>
                          <w:rPr>
                            <w:rFonts w:ascii="Cambria Math" w:hAnsi="Cambria Math"/>
                            <w:i/>
                          </w:rPr>
                        </m:ctrlPr>
                      </m:dPr>
                      <m:e>
                        <m:r>
                          <w:rPr>
                            <w:rFonts w:ascii="Cambria Math" w:hAnsi="Cambria Math"/>
                          </w:rPr>
                          <m:t>12445,42</m:t>
                        </m:r>
                      </m:e>
                    </m:d>
                    <m:r>
                      <w:rPr>
                        <w:rFonts w:ascii="Cambria Math" w:hAnsi="Cambria Math"/>
                      </w:rPr>
                      <m:t>-</m:t>
                    </m:r>
                    <m:d>
                      <m:dPr>
                        <m:ctrlPr>
                          <w:rPr>
                            <w:rFonts w:ascii="Cambria Math" w:hAnsi="Cambria Math"/>
                            <w:i/>
                          </w:rPr>
                        </m:ctrlPr>
                      </m:dPr>
                      <m:e>
                        <m:r>
                          <w:rPr>
                            <w:rFonts w:ascii="Cambria Math" w:hAnsi="Cambria Math"/>
                          </w:rPr>
                          <m:t>249,4</m:t>
                        </m:r>
                      </m:e>
                    </m:d>
                    <m:sSup>
                      <m:sSupPr>
                        <m:ctrlPr>
                          <w:rPr>
                            <w:rFonts w:ascii="Cambria Math" w:hAnsi="Cambria Math"/>
                            <w:i/>
                          </w:rPr>
                        </m:ctrlPr>
                      </m:sSupPr>
                      <m:e/>
                      <m:sup>
                        <m:r>
                          <w:rPr>
                            <w:rFonts w:ascii="Cambria Math" w:hAnsi="Cambria Math"/>
                          </w:rPr>
                          <m:t>2</m:t>
                        </m:r>
                      </m:sup>
                    </m:sSup>
                  </m:e>
                </m:d>
              </m:e>
            </m:rad>
          </m:den>
        </m:f>
      </m:oMath>
      <w:r w:rsidRPr="004D0523">
        <w:t xml:space="preserve"> </w:t>
      </w:r>
    </w:p>
    <w:p w:rsidR="00646346" w:rsidRPr="004D0523" w:rsidRDefault="00646346" w:rsidP="00E948C6">
      <w:r w:rsidRPr="004D0523">
        <w:t xml:space="preserve">r = </w:t>
      </w:r>
      <m:oMath>
        <m:f>
          <m:fPr>
            <m:ctrlPr>
              <w:rPr>
                <w:rFonts w:ascii="Cambria Math" w:hAnsi="Cambria Math"/>
                <w:i/>
              </w:rPr>
            </m:ctrlPr>
          </m:fPr>
          <m:num>
            <m:r>
              <w:rPr>
                <w:rFonts w:ascii="Cambria Math" w:hAnsi="Cambria Math"/>
              </w:rPr>
              <m:t>27443,2-27434</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12103,9-12100</m:t>
                    </m:r>
                  </m:e>
                </m:d>
                <m:r>
                  <w:rPr>
                    <w:rFonts w:ascii="Cambria Math" w:hAnsi="Cambria Math"/>
                  </w:rPr>
                  <m:t xml:space="preserve"> </m:t>
                </m:r>
                <m:d>
                  <m:dPr>
                    <m:begChr m:val="{"/>
                    <m:endChr m:val="}"/>
                    <m:ctrlPr>
                      <w:rPr>
                        <w:rFonts w:ascii="Cambria Math" w:hAnsi="Cambria Math"/>
                        <w:i/>
                      </w:rPr>
                    </m:ctrlPr>
                  </m:dPr>
                  <m:e>
                    <m:r>
                      <w:rPr>
                        <w:rFonts w:ascii="Cambria Math" w:hAnsi="Cambria Math"/>
                      </w:rPr>
                      <m:t>62227,10-62200,36</m:t>
                    </m:r>
                  </m:e>
                </m:d>
              </m:e>
            </m:rad>
          </m:den>
        </m:f>
      </m:oMath>
    </w:p>
    <w:p w:rsidR="00646346" w:rsidRPr="004D0523" w:rsidRDefault="00646346" w:rsidP="00E948C6">
      <w:r w:rsidRPr="004D0523">
        <w:t xml:space="preserve">r = </w:t>
      </w:r>
      <m:oMath>
        <m:f>
          <m:fPr>
            <m:ctrlPr>
              <w:rPr>
                <w:rFonts w:ascii="Cambria Math" w:hAnsi="Cambria Math"/>
                <w:i/>
              </w:rPr>
            </m:ctrlPr>
          </m:fPr>
          <m:num>
            <m:r>
              <w:rPr>
                <w:rFonts w:ascii="Cambria Math" w:hAnsi="Cambria Math"/>
              </w:rPr>
              <m:t>9,2</m:t>
            </m:r>
          </m:num>
          <m:den>
            <m:rad>
              <m:radPr>
                <m:degHide m:val="1"/>
                <m:ctrlPr>
                  <w:rPr>
                    <w:rFonts w:ascii="Cambria Math" w:hAnsi="Cambria Math"/>
                    <w:i/>
                  </w:rPr>
                </m:ctrlPr>
              </m:radPr>
              <m:deg/>
              <m:e>
                <m:d>
                  <m:dPr>
                    <m:ctrlPr>
                      <w:rPr>
                        <w:rFonts w:ascii="Cambria Math" w:hAnsi="Cambria Math"/>
                        <w:i/>
                      </w:rPr>
                    </m:ctrlPr>
                  </m:dPr>
                  <m:e>
                    <m:r>
                      <w:rPr>
                        <w:rFonts w:ascii="Cambria Math" w:hAnsi="Cambria Math"/>
                      </w:rPr>
                      <m:t>3,9</m:t>
                    </m:r>
                  </m:e>
                </m:d>
                <m:d>
                  <m:dPr>
                    <m:ctrlPr>
                      <w:rPr>
                        <w:rFonts w:ascii="Cambria Math" w:hAnsi="Cambria Math"/>
                        <w:i/>
                      </w:rPr>
                    </m:ctrlPr>
                  </m:dPr>
                  <m:e>
                    <m:r>
                      <w:rPr>
                        <w:rFonts w:ascii="Cambria Math" w:hAnsi="Cambria Math"/>
                      </w:rPr>
                      <m:t>26,74</m:t>
                    </m:r>
                  </m:e>
                </m:d>
              </m:e>
            </m:rad>
          </m:den>
        </m:f>
      </m:oMath>
    </w:p>
    <w:p w:rsidR="00646346" w:rsidRPr="004D0523" w:rsidRDefault="00646346" w:rsidP="00E948C6">
      <w:r w:rsidRPr="004D0523">
        <w:t xml:space="preserve">r = </w:t>
      </w:r>
      <m:oMath>
        <m:f>
          <m:fPr>
            <m:ctrlPr>
              <w:rPr>
                <w:rFonts w:ascii="Cambria Math" w:hAnsi="Cambria Math"/>
                <w:i/>
              </w:rPr>
            </m:ctrlPr>
          </m:fPr>
          <m:num>
            <m:r>
              <w:rPr>
                <w:rFonts w:ascii="Cambria Math" w:hAnsi="Cambria Math"/>
              </w:rPr>
              <m:t>9,2</m:t>
            </m:r>
          </m:num>
          <m:den>
            <m:rad>
              <m:radPr>
                <m:degHide m:val="1"/>
                <m:ctrlPr>
                  <w:rPr>
                    <w:rFonts w:ascii="Cambria Math" w:hAnsi="Cambria Math"/>
                    <w:i/>
                  </w:rPr>
                </m:ctrlPr>
              </m:radPr>
              <m:deg/>
              <m:e>
                <m:r>
                  <w:rPr>
                    <w:rFonts w:ascii="Cambria Math" w:hAnsi="Cambria Math"/>
                  </w:rPr>
                  <m:t>104,286</m:t>
                </m:r>
              </m:e>
            </m:rad>
          </m:den>
        </m:f>
      </m:oMath>
    </w:p>
    <w:p w:rsidR="00646346" w:rsidRPr="004D0523" w:rsidRDefault="00057667" w:rsidP="00E948C6">
      <w:r>
        <w:rPr>
          <w:noProof/>
        </w:rPr>
        <w:pict>
          <v:shape id="_x0000_s1083" type="#_x0000_t32" style="position:absolute;margin-left:23.85pt;margin-top:14.1pt;width:49.5pt;height:0;z-index:251657216" o:connectortype="straight"/>
        </w:pict>
      </w:r>
      <w:r w:rsidR="00646346" w:rsidRPr="004D0523">
        <w:t>r =        9,2</w:t>
      </w:r>
      <w:r w:rsidR="00646346" w:rsidRPr="004D0523">
        <w:tab/>
      </w:r>
    </w:p>
    <w:p w:rsidR="00646346" w:rsidRPr="004D0523" w:rsidRDefault="00646346" w:rsidP="00E948C6">
      <w:pPr>
        <w:ind w:firstLine="142"/>
        <w:jc w:val="both"/>
      </w:pPr>
      <w:r w:rsidRPr="004D0523">
        <w:t xml:space="preserve">       10,212</w:t>
      </w:r>
    </w:p>
    <w:p w:rsidR="00646346" w:rsidRPr="004D0523" w:rsidRDefault="00646346" w:rsidP="00E948C6">
      <w:pPr>
        <w:contextualSpacing/>
        <w:jc w:val="both"/>
        <w:rPr>
          <w:lang w:val="id-ID"/>
        </w:rPr>
      </w:pPr>
      <w:r w:rsidRPr="004D0523">
        <w:t>r = 0,90</w:t>
      </w:r>
    </w:p>
    <w:p w:rsidR="00FD7649" w:rsidRPr="004D0523" w:rsidRDefault="00FD7649" w:rsidP="009F5E2E">
      <w:pPr>
        <w:spacing w:before="140"/>
        <w:jc w:val="both"/>
        <w:rPr>
          <w:b/>
          <w:bCs/>
          <w:color w:val="000000"/>
          <w:lang w:val="id-ID"/>
        </w:rPr>
      </w:pPr>
      <w:r w:rsidRPr="004D0523">
        <w:rPr>
          <w:b/>
          <w:bCs/>
          <w:color w:val="000000"/>
        </w:rPr>
        <w:t>Uji Hipotesis</w:t>
      </w:r>
    </w:p>
    <w:p w:rsidR="00646346" w:rsidRPr="004D0523" w:rsidRDefault="00646346" w:rsidP="00E948C6">
      <w:pPr>
        <w:jc w:val="both"/>
      </w:pPr>
      <w:r w:rsidRPr="004D0523">
        <w:t xml:space="preserve">Analisis regresi sederhana dirumuskan sebagai berikut: </w:t>
      </w:r>
    </w:p>
    <w:p w:rsidR="00646346" w:rsidRPr="004D0523" w:rsidRDefault="00646346" w:rsidP="00E948C6">
      <w:pPr>
        <w:pStyle w:val="ListParagraph"/>
        <w:spacing w:after="0" w:line="240" w:lineRule="auto"/>
        <w:ind w:left="0"/>
        <w:rPr>
          <w:rFonts w:ascii="Times New Roman" w:hAnsi="Times New Roman"/>
          <w:sz w:val="24"/>
          <w:szCs w:val="24"/>
        </w:rPr>
      </w:pPr>
      <w:r w:rsidRPr="004D0523">
        <w:rPr>
          <w:rFonts w:ascii="Times New Roman" w:hAnsi="Times New Roman"/>
          <w:sz w:val="24"/>
          <w:szCs w:val="24"/>
          <w:lang w:val="id-ID"/>
        </w:rPr>
        <w:tab/>
      </w:r>
      <w:r w:rsidRPr="004D0523">
        <w:rPr>
          <w:rFonts w:ascii="Times New Roman" w:hAnsi="Times New Roman"/>
          <w:sz w:val="24"/>
          <w:szCs w:val="24"/>
        </w:rPr>
        <w:t xml:space="preserve">Y = a + </w:t>
      </w:r>
      <w:proofErr w:type="spellStart"/>
      <w:r w:rsidRPr="004D0523">
        <w:rPr>
          <w:rFonts w:ascii="Times New Roman" w:hAnsi="Times New Roman"/>
          <w:sz w:val="24"/>
          <w:szCs w:val="24"/>
        </w:rPr>
        <w:t>bX</w:t>
      </w:r>
      <w:proofErr w:type="spellEnd"/>
    </w:p>
    <w:p w:rsidR="00646346" w:rsidRPr="004D0523" w:rsidRDefault="00646346" w:rsidP="00E948C6">
      <w:pPr>
        <w:contextualSpacing/>
        <w:jc w:val="both"/>
        <w:rPr>
          <w:lang w:val="id-ID"/>
        </w:rPr>
      </w:pPr>
      <w:r w:rsidRPr="004D0523">
        <w:rPr>
          <w:lang w:val="id-ID"/>
        </w:rPr>
        <w:t>Analisa yang dapat digunakan adalah sebagai berikut :</w:t>
      </w:r>
    </w:p>
    <w:p w:rsidR="00646346" w:rsidRPr="005F716C" w:rsidRDefault="00646346" w:rsidP="00E948C6">
      <w:pPr>
        <w:pStyle w:val="ListParagraph"/>
        <w:numPr>
          <w:ilvl w:val="0"/>
          <w:numId w:val="16"/>
        </w:numPr>
        <w:spacing w:after="0" w:line="240" w:lineRule="auto"/>
        <w:ind w:left="360"/>
        <w:jc w:val="both"/>
        <w:rPr>
          <w:rFonts w:ascii="Times New Roman" w:hAnsi="Times New Roman"/>
          <w:sz w:val="24"/>
          <w:szCs w:val="24"/>
          <w:lang w:val="id-ID"/>
        </w:rPr>
      </w:pPr>
      <w:r w:rsidRPr="005F716C">
        <w:rPr>
          <w:rFonts w:ascii="Times New Roman" w:hAnsi="Times New Roman"/>
          <w:sz w:val="24"/>
          <w:szCs w:val="24"/>
          <w:lang w:val="id-ID"/>
        </w:rPr>
        <w:t>Menetukan nilai konstanta a dan nilai koefisien parameter b sebagai berikut :</w:t>
      </w:r>
    </w:p>
    <w:p w:rsidR="00646346" w:rsidRPr="004D0523" w:rsidRDefault="00646346" w:rsidP="00E948C6">
      <w:pPr>
        <w:numPr>
          <w:ilvl w:val="0"/>
          <w:numId w:val="10"/>
        </w:numPr>
        <w:ind w:left="283" w:hanging="283"/>
        <w:contextualSpacing/>
        <w:jc w:val="both"/>
        <w:rPr>
          <w:lang w:val="id-ID"/>
        </w:rPr>
      </w:pPr>
      <w:r w:rsidRPr="004D0523">
        <w:rPr>
          <w:lang w:val="id-ID"/>
        </w:rPr>
        <w:t>Koefisien parameter b diatas dapat dihitung dengan rumus sebagai berikut:</w:t>
      </w:r>
    </w:p>
    <w:p w:rsidR="00646346" w:rsidRPr="004D0523" w:rsidRDefault="00646346" w:rsidP="00E948C6">
      <w:pPr>
        <w:ind w:firstLine="709"/>
        <w:contextualSpacing/>
        <w:rPr>
          <w:lang w:val="id-ID"/>
        </w:rPr>
      </w:pPr>
      <w:r w:rsidRPr="004D0523">
        <w:rPr>
          <w:lang w:val="id-ID"/>
        </w:rPr>
        <w:t xml:space="preserve">b = </w:t>
      </w:r>
      <m:oMath>
        <m:f>
          <m:fPr>
            <m:ctrlPr>
              <w:rPr>
                <w:rFonts w:ascii="Cambria Math" w:hAnsi="Cambria Math"/>
                <w:i/>
                <w:lang w:val="id-ID"/>
              </w:rPr>
            </m:ctrlPr>
          </m:fPr>
          <m:num>
            <m:r>
              <w:rPr>
                <w:rFonts w:ascii="Cambria Math" w:hAnsi="Cambria Math"/>
              </w:rPr>
              <m:t xml:space="preserve">N </m:t>
            </m:r>
            <m:nary>
              <m:naryPr>
                <m:chr m:val="∑"/>
                <m:limLoc m:val="undOvr"/>
                <m:subHide m:val="1"/>
                <m:supHide m:val="1"/>
                <m:ctrlPr>
                  <w:rPr>
                    <w:rFonts w:ascii="Cambria Math" w:hAnsi="Cambria Math"/>
                    <w:i/>
                    <w:lang w:val="id-ID"/>
                  </w:rPr>
                </m:ctrlPr>
              </m:naryPr>
              <m:sub/>
              <m:sup/>
              <m:e>
                <m:r>
                  <w:rPr>
                    <w:rFonts w:ascii="Cambria Math" w:hAnsi="Cambria Math"/>
                  </w:rPr>
                  <m:t xml:space="preserve">XY- </m:t>
                </m:r>
                <m:d>
                  <m:dPr>
                    <m:ctrlPr>
                      <w:rPr>
                        <w:rFonts w:ascii="Cambria Math" w:hAnsi="Cambria Math"/>
                        <w:i/>
                        <w:lang w:val="id-ID"/>
                      </w:rPr>
                    </m:ctrlPr>
                  </m:dPr>
                  <m:e>
                    <m:nary>
                      <m:naryPr>
                        <m:chr m:val="∑"/>
                        <m:limLoc m:val="undOvr"/>
                        <m:subHide m:val="1"/>
                        <m:supHide m:val="1"/>
                        <m:ctrlPr>
                          <w:rPr>
                            <w:rFonts w:ascii="Cambria Math" w:hAnsi="Cambria Math"/>
                            <w:i/>
                            <w:lang w:val="id-ID"/>
                          </w:rPr>
                        </m:ctrlPr>
                      </m:naryPr>
                      <m:sub/>
                      <m:sup/>
                      <m:e>
                        <m:r>
                          <w:rPr>
                            <w:rFonts w:ascii="Cambria Math" w:hAnsi="Cambria Math"/>
                          </w:rPr>
                          <m:t>X</m:t>
                        </m:r>
                      </m:e>
                    </m:nary>
                  </m:e>
                </m:d>
                <m:d>
                  <m:dPr>
                    <m:ctrlPr>
                      <w:rPr>
                        <w:rFonts w:ascii="Cambria Math" w:hAnsi="Cambria Math"/>
                        <w:i/>
                        <w:lang w:val="id-ID"/>
                      </w:rPr>
                    </m:ctrlPr>
                  </m:dPr>
                  <m:e>
                    <m:nary>
                      <m:naryPr>
                        <m:chr m:val="∑"/>
                        <m:limLoc m:val="undOvr"/>
                        <m:subHide m:val="1"/>
                        <m:supHide m:val="1"/>
                        <m:ctrlPr>
                          <w:rPr>
                            <w:rFonts w:ascii="Cambria Math" w:hAnsi="Cambria Math"/>
                            <w:i/>
                            <w:lang w:val="id-ID"/>
                          </w:rPr>
                        </m:ctrlPr>
                      </m:naryPr>
                      <m:sub/>
                      <m:sup/>
                      <m:e>
                        <m:r>
                          <w:rPr>
                            <w:rFonts w:ascii="Cambria Math" w:hAnsi="Cambria Math"/>
                          </w:rPr>
                          <m:t>Y</m:t>
                        </m:r>
                      </m:e>
                    </m:nary>
                  </m:e>
                </m:d>
              </m:e>
            </m:nary>
          </m:num>
          <m:den>
            <m:r>
              <w:rPr>
                <w:rFonts w:ascii="Cambria Math" w:hAnsi="Cambria Math"/>
              </w:rPr>
              <m:t xml:space="preserve">N </m:t>
            </m:r>
            <m:nary>
              <m:naryPr>
                <m:chr m:val="∑"/>
                <m:limLoc m:val="undOvr"/>
                <m:subHide m:val="1"/>
                <m:supHide m:val="1"/>
                <m:ctrlPr>
                  <w:rPr>
                    <w:rFonts w:ascii="Cambria Math" w:hAnsi="Cambria Math"/>
                    <w:i/>
                    <w:lang w:val="id-ID"/>
                  </w:rPr>
                </m:ctrlPr>
              </m:naryPr>
              <m:sub/>
              <m:sup/>
              <m:e>
                <m:sSup>
                  <m:sSupPr>
                    <m:ctrlPr>
                      <w:rPr>
                        <w:rFonts w:ascii="Cambria Math" w:hAnsi="Cambria Math"/>
                        <w:i/>
                        <w:lang w:val="id-ID"/>
                      </w:rPr>
                    </m:ctrlPr>
                  </m:sSupPr>
                  <m:e>
                    <m:r>
                      <w:rPr>
                        <w:rFonts w:ascii="Cambria Math" w:hAnsi="Cambria Math"/>
                      </w:rPr>
                      <m:t>X</m:t>
                    </m:r>
                  </m:e>
                  <m:sup>
                    <m:r>
                      <w:rPr>
                        <w:rFonts w:ascii="Cambria Math" w:hAnsi="Cambria Math"/>
                      </w:rPr>
                      <m:t>2</m:t>
                    </m:r>
                  </m:sup>
                </m:sSup>
              </m:e>
            </m:nary>
            <m:r>
              <w:rPr>
                <w:rFonts w:ascii="Cambria Math" w:hAnsi="Cambria Math"/>
              </w:rPr>
              <m:t xml:space="preserve">- </m:t>
            </m:r>
            <m:d>
              <m:dPr>
                <m:ctrlPr>
                  <w:rPr>
                    <w:rFonts w:ascii="Cambria Math" w:hAnsi="Cambria Math"/>
                    <w:i/>
                    <w:lang w:val="id-ID"/>
                  </w:rPr>
                </m:ctrlPr>
              </m:dPr>
              <m:e>
                <m:nary>
                  <m:naryPr>
                    <m:chr m:val="∑"/>
                    <m:limLoc m:val="undOvr"/>
                    <m:subHide m:val="1"/>
                    <m:supHide m:val="1"/>
                    <m:ctrlPr>
                      <w:rPr>
                        <w:rFonts w:ascii="Cambria Math" w:hAnsi="Cambria Math"/>
                        <w:i/>
                        <w:lang w:val="id-ID"/>
                      </w:rPr>
                    </m:ctrlPr>
                  </m:naryPr>
                  <m:sub/>
                  <m:sup/>
                  <m:e>
                    <m:r>
                      <w:rPr>
                        <w:rFonts w:ascii="Cambria Math" w:hAnsi="Cambria Math"/>
                      </w:rPr>
                      <m:t>X</m:t>
                    </m:r>
                  </m:e>
                </m:nary>
              </m:e>
            </m:d>
            <m:r>
              <w:rPr>
                <w:rFonts w:ascii="Cambria Math" w:hAnsi="Cambria Math"/>
              </w:rPr>
              <m:t>2</m:t>
            </m:r>
          </m:den>
        </m:f>
      </m:oMath>
    </w:p>
    <w:p w:rsidR="00646346" w:rsidRPr="004D0523" w:rsidRDefault="00646346" w:rsidP="009F5E2E">
      <w:pPr>
        <w:spacing w:before="120"/>
        <w:ind w:firstLine="556"/>
        <w:rPr>
          <w:lang w:val="id-ID"/>
        </w:rPr>
      </w:pPr>
      <w:r w:rsidRPr="004D0523">
        <w:rPr>
          <w:lang w:val="id-ID"/>
        </w:rPr>
        <w:t xml:space="preserve">   </w:t>
      </w:r>
      <w:r w:rsidRPr="004D0523">
        <w:t xml:space="preserve">b =  </w:t>
      </w:r>
      <w:r w:rsidR="000168AD" w:rsidRPr="004D0523">
        <w:fldChar w:fldCharType="begin"/>
      </w:r>
      <w:r w:rsidRPr="004D0523">
        <w:instrText xml:space="preserve"> QUOTE </w:instrText>
      </w:r>
      <m:oMath>
        <m:f>
          <m:fPr>
            <m:ctrlPr>
              <w:rPr>
                <w:rFonts w:ascii="Cambria Math" w:hAnsi="Cambria Math"/>
                <w:i/>
              </w:rPr>
            </m:ctrlPr>
          </m:fPr>
          <m:num>
            <m:r>
              <m:rPr>
                <m:sty m:val="p"/>
              </m:rPr>
              <w:rPr>
                <w:rFonts w:ascii="Cambria Math" w:hAnsi="Cambria Math"/>
              </w:rPr>
              <m:t xml:space="preserve">5 </m:t>
            </m:r>
            <m:d>
              <m:dPr>
                <m:ctrlPr>
                  <w:rPr>
                    <w:rFonts w:ascii="Cambria Math" w:hAnsi="Cambria Math"/>
                    <w:i/>
                  </w:rPr>
                </m:ctrlPr>
              </m:dPr>
              <m:e>
                <m:r>
                  <m:rPr>
                    <m:sty m:val="p"/>
                  </m:rPr>
                  <w:rPr>
                    <w:rFonts w:ascii="Cambria Math" w:hAnsi="Cambria Math"/>
                  </w:rPr>
                  <m:t>5488,64</m:t>
                </m:r>
              </m:e>
            </m:d>
            <m:r>
              <m:rPr>
                <m:sty m:val="p"/>
              </m:rPr>
              <w:rPr>
                <w:rFonts w:ascii="Cambria Math" w:hAnsi="Cambria Math"/>
              </w:rPr>
              <m:t xml:space="preserve">- </m:t>
            </m:r>
            <m:d>
              <m:dPr>
                <m:ctrlPr>
                  <w:rPr>
                    <w:rFonts w:ascii="Cambria Math" w:hAnsi="Cambria Math"/>
                    <w:i/>
                  </w:rPr>
                </m:ctrlPr>
              </m:dPr>
              <m:e>
                <m:r>
                  <m:rPr>
                    <m:sty m:val="p"/>
                  </m:rPr>
                  <w:rPr>
                    <w:rFonts w:ascii="Cambria Math" w:hAnsi="Cambria Math"/>
                  </w:rPr>
                  <m:t>110</m:t>
                </m:r>
              </m:e>
            </m:d>
            <m:d>
              <m:dPr>
                <m:ctrlPr>
                  <w:rPr>
                    <w:rFonts w:ascii="Cambria Math" w:hAnsi="Cambria Math"/>
                    <w:i/>
                  </w:rPr>
                </m:ctrlPr>
              </m:dPr>
              <m:e>
                <m:r>
                  <m:rPr>
                    <m:sty m:val="p"/>
                  </m:rPr>
                  <w:rPr>
                    <w:rFonts w:ascii="Cambria Math" w:hAnsi="Cambria Math"/>
                  </w:rPr>
                  <m:t>249,4</m:t>
                </m:r>
              </m:e>
            </m:d>
          </m:num>
          <m:den>
            <m:r>
              <m:rPr>
                <m:sty m:val="p"/>
              </m:rPr>
              <w:rPr>
                <w:rFonts w:ascii="Cambria Math" w:hAnsi="Cambria Math"/>
              </w:rPr>
              <m:t xml:space="preserve">5 </m:t>
            </m:r>
            <m:d>
              <m:dPr>
                <m:ctrlPr>
                  <w:rPr>
                    <w:rFonts w:ascii="Cambria Math" w:hAnsi="Cambria Math"/>
                    <w:i/>
                  </w:rPr>
                </m:ctrlPr>
              </m:dPr>
              <m:e>
                <m:r>
                  <m:rPr>
                    <m:sty m:val="p"/>
                  </m:rPr>
                  <w:rPr>
                    <w:rFonts w:ascii="Cambria Math" w:hAnsi="Cambria Math"/>
                  </w:rPr>
                  <m:t>2420,78</m:t>
                </m:r>
              </m:e>
            </m:d>
            <m:r>
              <m:rPr>
                <m:sty m:val="p"/>
              </m:rPr>
              <w:rPr>
                <w:rFonts w:ascii="Cambria Math" w:hAnsi="Cambria Math"/>
              </w:rPr>
              <m:t xml:space="preserve">- </m:t>
            </m:r>
            <m:d>
              <m:dPr>
                <m:ctrlPr>
                  <w:rPr>
                    <w:rFonts w:ascii="Cambria Math" w:hAnsi="Cambria Math"/>
                    <w:i/>
                  </w:rPr>
                </m:ctrlPr>
              </m:dPr>
              <m:e>
                <m:r>
                  <m:rPr>
                    <m:sty m:val="p"/>
                  </m:rPr>
                  <w:rPr>
                    <w:rFonts w:ascii="Cambria Math" w:hAnsi="Cambria Math"/>
                  </w:rPr>
                  <m:t>110</m:t>
                </m:r>
              </m:e>
            </m:d>
            <m:sSup>
              <m:sSupPr>
                <m:ctrlPr>
                  <w:rPr>
                    <w:rFonts w:ascii="Cambria Math" w:hAnsi="Cambria Math"/>
                    <w:i/>
                  </w:rPr>
                </m:ctrlPr>
              </m:sSupPr>
              <m:e/>
              <m:sup>
                <m:r>
                  <m:rPr>
                    <m:sty m:val="p"/>
                  </m:rPr>
                  <w:rPr>
                    <w:rFonts w:ascii="Cambria Math" w:hAnsi="Cambria Math"/>
                  </w:rPr>
                  <m:t>2</m:t>
                </m:r>
              </m:sup>
            </m:sSup>
          </m:den>
        </m:f>
      </m:oMath>
      <w:r w:rsidRPr="004D0523">
        <w:instrText xml:space="preserve"> </w:instrText>
      </w:r>
      <w:r w:rsidR="000168AD" w:rsidRPr="004D0523">
        <w:fldChar w:fldCharType="end"/>
      </w:r>
      <m:oMath>
        <m:f>
          <m:fPr>
            <m:ctrlPr>
              <w:rPr>
                <w:rFonts w:ascii="Cambria Math" w:hAnsi="Cambria Math"/>
                <w:i/>
              </w:rPr>
            </m:ctrlPr>
          </m:fPr>
          <m:num>
            <m:r>
              <w:rPr>
                <w:rFonts w:ascii="Cambria Math" w:hAnsi="Cambria Math"/>
              </w:rPr>
              <m:t xml:space="preserve">5 </m:t>
            </m:r>
            <m:d>
              <m:dPr>
                <m:ctrlPr>
                  <w:rPr>
                    <w:rFonts w:ascii="Cambria Math" w:hAnsi="Cambria Math"/>
                    <w:i/>
                  </w:rPr>
                </m:ctrlPr>
              </m:dPr>
              <m:e>
                <m:r>
                  <m:rPr>
                    <m:sty m:val="p"/>
                  </m:rPr>
                  <w:rPr>
                    <w:rFonts w:ascii="Cambria Math" w:hAnsi="Cambria Math"/>
                  </w:rPr>
                  <m:t>5488,64</m:t>
                </m:r>
              </m:e>
            </m:d>
            <m:r>
              <w:rPr>
                <w:rFonts w:ascii="Cambria Math" w:hAnsi="Cambria Math"/>
              </w:rPr>
              <m:t xml:space="preserve">- </m:t>
            </m:r>
            <m:d>
              <m:dPr>
                <m:ctrlPr>
                  <w:rPr>
                    <w:rFonts w:ascii="Cambria Math" w:hAnsi="Cambria Math"/>
                    <w:i/>
                  </w:rPr>
                </m:ctrlPr>
              </m:dPr>
              <m:e>
                <m:r>
                  <w:rPr>
                    <w:rFonts w:ascii="Cambria Math" w:hAnsi="Cambria Math"/>
                  </w:rPr>
                  <m:t>110</m:t>
                </m:r>
              </m:e>
            </m:d>
            <m:d>
              <m:dPr>
                <m:ctrlPr>
                  <w:rPr>
                    <w:rFonts w:ascii="Cambria Math" w:hAnsi="Cambria Math"/>
                    <w:i/>
                  </w:rPr>
                </m:ctrlPr>
              </m:dPr>
              <m:e>
                <m:r>
                  <w:rPr>
                    <w:rFonts w:ascii="Cambria Math" w:hAnsi="Cambria Math"/>
                  </w:rPr>
                  <m:t>249,4</m:t>
                </m:r>
              </m:e>
            </m:d>
          </m:num>
          <m:den>
            <m:r>
              <w:rPr>
                <w:rFonts w:ascii="Cambria Math" w:hAnsi="Cambria Math"/>
              </w:rPr>
              <m:t xml:space="preserve">5 </m:t>
            </m:r>
            <m:d>
              <m:dPr>
                <m:ctrlPr>
                  <w:rPr>
                    <w:rFonts w:ascii="Cambria Math" w:hAnsi="Cambria Math"/>
                    <w:i/>
                  </w:rPr>
                </m:ctrlPr>
              </m:dPr>
              <m:e>
                <m:r>
                  <w:rPr>
                    <w:rFonts w:ascii="Cambria Math" w:hAnsi="Cambria Math"/>
                  </w:rPr>
                  <m:t>2420,78</m:t>
                </m:r>
              </m:e>
            </m:d>
            <m:r>
              <w:rPr>
                <w:rFonts w:ascii="Cambria Math" w:hAnsi="Cambria Math"/>
              </w:rPr>
              <m:t xml:space="preserve">- </m:t>
            </m:r>
            <m:d>
              <m:dPr>
                <m:ctrlPr>
                  <w:rPr>
                    <w:rFonts w:ascii="Cambria Math" w:hAnsi="Cambria Math"/>
                    <w:i/>
                  </w:rPr>
                </m:ctrlPr>
              </m:dPr>
              <m:e>
                <m:r>
                  <w:rPr>
                    <w:rFonts w:ascii="Cambria Math" w:hAnsi="Cambria Math"/>
                  </w:rPr>
                  <m:t>110</m:t>
                </m:r>
              </m:e>
            </m:d>
            <m:sSup>
              <m:sSupPr>
                <m:ctrlPr>
                  <w:rPr>
                    <w:rFonts w:ascii="Cambria Math" w:hAnsi="Cambria Math"/>
                    <w:i/>
                  </w:rPr>
                </m:ctrlPr>
              </m:sSupPr>
              <m:e/>
              <m:sup>
                <m:r>
                  <w:rPr>
                    <w:rFonts w:ascii="Cambria Math" w:hAnsi="Cambria Math"/>
                  </w:rPr>
                  <m:t>2</m:t>
                </m:r>
              </m:sup>
            </m:sSup>
          </m:den>
        </m:f>
      </m:oMath>
    </w:p>
    <w:p w:rsidR="00646346" w:rsidRPr="004D0523" w:rsidRDefault="00646346" w:rsidP="009F5E2E">
      <w:pPr>
        <w:spacing w:before="120"/>
        <w:rPr>
          <w:lang w:val="id-ID"/>
        </w:rPr>
      </w:pPr>
      <w:r w:rsidRPr="004D0523">
        <w:rPr>
          <w:lang w:val="id-ID"/>
        </w:rPr>
        <w:tab/>
      </w:r>
      <w:r w:rsidRPr="004D0523">
        <w:t xml:space="preserve">b =  </w:t>
      </w:r>
      <m:oMath>
        <m:f>
          <m:fPr>
            <m:ctrlPr>
              <w:rPr>
                <w:rFonts w:ascii="Cambria Math" w:hAnsi="Cambria Math"/>
                <w:i/>
              </w:rPr>
            </m:ctrlPr>
          </m:fPr>
          <m:num>
            <m:r>
              <w:rPr>
                <w:rFonts w:ascii="Cambria Math" w:hAnsi="Cambria Math"/>
              </w:rPr>
              <m:t>27443,2-27434</m:t>
            </m:r>
          </m:num>
          <m:den>
            <m:r>
              <w:rPr>
                <w:rFonts w:ascii="Cambria Math" w:hAnsi="Cambria Math"/>
              </w:rPr>
              <m:t>12103,9-12100</m:t>
            </m:r>
          </m:den>
        </m:f>
      </m:oMath>
      <w:r w:rsidRPr="004D0523">
        <w:t xml:space="preserve">  = </w:t>
      </w:r>
      <m:oMath>
        <m:f>
          <m:fPr>
            <m:ctrlPr>
              <w:rPr>
                <w:rFonts w:ascii="Cambria Math" w:hAnsi="Cambria Math"/>
                <w:i/>
              </w:rPr>
            </m:ctrlPr>
          </m:fPr>
          <m:num>
            <m:r>
              <w:rPr>
                <w:rFonts w:ascii="Cambria Math" w:hAnsi="Cambria Math"/>
              </w:rPr>
              <m:t>9,2</m:t>
            </m:r>
          </m:num>
          <m:den>
            <m:r>
              <w:rPr>
                <w:rFonts w:ascii="Cambria Math" w:hAnsi="Cambria Math"/>
              </w:rPr>
              <m:t>3,9</m:t>
            </m:r>
          </m:den>
        </m:f>
      </m:oMath>
      <w:r w:rsidRPr="004D0523">
        <w:t xml:space="preserve"> = 2,358          </w:t>
      </w:r>
    </w:p>
    <w:p w:rsidR="00646346" w:rsidRPr="004D0523" w:rsidRDefault="00646346" w:rsidP="009F5E2E">
      <w:pPr>
        <w:numPr>
          <w:ilvl w:val="0"/>
          <w:numId w:val="10"/>
        </w:numPr>
        <w:ind w:left="283" w:hanging="283"/>
        <w:rPr>
          <w:lang w:val="id-ID"/>
        </w:rPr>
      </w:pPr>
      <w:r w:rsidRPr="004D0523">
        <w:rPr>
          <w:lang w:val="id-ID"/>
        </w:rPr>
        <w:t>Koefisien parameter a dapat dihitung dengan menggunakan rumus sebagai berikut :</w:t>
      </w:r>
    </w:p>
    <w:p w:rsidR="00646346" w:rsidRPr="004D0523" w:rsidRDefault="00646346" w:rsidP="009F5E2E">
      <w:pPr>
        <w:ind w:left="283"/>
      </w:pPr>
      <w:r w:rsidRPr="004D0523">
        <w:t xml:space="preserve">a = </w:t>
      </w:r>
      <m:oMath>
        <m:acc>
          <m:accPr>
            <m:chr m:val="̅"/>
            <m:ctrlPr>
              <w:rPr>
                <w:rFonts w:ascii="Cambria Math" w:hAnsi="Cambria Math"/>
                <w:i/>
                <w:lang w:val="id-ID"/>
              </w:rPr>
            </m:ctrlPr>
          </m:accPr>
          <m:e>
            <m:r>
              <w:rPr>
                <w:rFonts w:ascii="Cambria Math" w:hAnsi="Cambria Math"/>
              </w:rPr>
              <m:t>Y</m:t>
            </m:r>
          </m:e>
        </m:acc>
        <m:r>
          <w:rPr>
            <w:rFonts w:ascii="Cambria Math" w:hAnsi="Cambria Math"/>
          </w:rPr>
          <m:t xml:space="preserve">-b </m:t>
        </m:r>
        <m:acc>
          <m:accPr>
            <m:chr m:val="̅"/>
            <m:ctrlPr>
              <w:rPr>
                <w:rFonts w:ascii="Cambria Math" w:hAnsi="Cambria Math"/>
                <w:i/>
                <w:lang w:val="id-ID"/>
              </w:rPr>
            </m:ctrlPr>
          </m:accPr>
          <m:e>
            <m:r>
              <w:rPr>
                <w:rFonts w:ascii="Cambria Math" w:hAnsi="Cambria Math"/>
              </w:rPr>
              <m:t>X</m:t>
            </m:r>
          </m:e>
        </m:acc>
        <m:r>
          <w:rPr>
            <w:rFonts w:ascii="Cambria Math" w:hAnsi="Cambria Math"/>
          </w:rPr>
          <m:t xml:space="preserve"> </m:t>
        </m:r>
      </m:oMath>
    </w:p>
    <w:p w:rsidR="00646346" w:rsidRPr="004D0523" w:rsidRDefault="00646346" w:rsidP="009F5E2E">
      <w:pPr>
        <w:ind w:firstLine="709"/>
      </w:pPr>
      <w:r w:rsidRPr="004D0523">
        <w:t>a</w:t>
      </w:r>
      <w:r w:rsidRPr="004D0523">
        <w:rPr>
          <w:lang w:val="id-ID"/>
        </w:rPr>
        <w:t xml:space="preserve"> </w:t>
      </w:r>
      <w:r w:rsidRPr="004D0523">
        <w:t>= 49,88 – 2,358 (22)</w:t>
      </w:r>
    </w:p>
    <w:p w:rsidR="00646346" w:rsidRPr="004D0523" w:rsidRDefault="00646346" w:rsidP="009F5E2E">
      <w:pPr>
        <w:ind w:left="283"/>
      </w:pPr>
      <w:r w:rsidRPr="004D0523">
        <w:t>a</w:t>
      </w:r>
      <w:r w:rsidR="00D37F36" w:rsidRPr="004D0523">
        <w:t xml:space="preserve"> </w:t>
      </w:r>
      <w:r w:rsidRPr="004D0523">
        <w:t xml:space="preserve">= 49,88 – 51,876 </w:t>
      </w:r>
    </w:p>
    <w:p w:rsidR="00646346" w:rsidRPr="004D0523" w:rsidRDefault="00646346" w:rsidP="009F5E2E">
      <w:pPr>
        <w:ind w:left="283"/>
        <w:jc w:val="both"/>
        <w:rPr>
          <w:lang w:val="id-ID"/>
        </w:rPr>
      </w:pPr>
      <w:r w:rsidRPr="004D0523">
        <w:t>a = -1,996</w:t>
      </w:r>
    </w:p>
    <w:p w:rsidR="00646346" w:rsidRPr="004D0523" w:rsidRDefault="00646346" w:rsidP="009F5E2E">
      <w:pPr>
        <w:ind w:left="283" w:firstLine="11"/>
        <w:jc w:val="both"/>
        <w:rPr>
          <w:lang w:val="id-ID"/>
        </w:rPr>
      </w:pPr>
      <w:r w:rsidRPr="004D0523">
        <w:rPr>
          <w:lang w:val="id-ID"/>
        </w:rPr>
        <w:t>Jadi persamaan regresi linear sederhana diatas adalah sebagai berikut :</w:t>
      </w:r>
    </w:p>
    <w:p w:rsidR="00646346" w:rsidRPr="004D0523" w:rsidRDefault="00646346" w:rsidP="009F5E2E">
      <w:pPr>
        <w:ind w:firstLine="709"/>
        <w:jc w:val="both"/>
        <w:rPr>
          <w:lang w:val="id-ID"/>
        </w:rPr>
      </w:pPr>
      <w:r w:rsidRPr="004D0523">
        <w:rPr>
          <w:lang w:val="id-ID"/>
        </w:rPr>
        <w:t xml:space="preserve">Y = </w:t>
      </w:r>
      <w:r w:rsidRPr="004D0523">
        <w:t>-1,996</w:t>
      </w:r>
      <w:r w:rsidRPr="004D0523">
        <w:rPr>
          <w:lang w:val="id-ID"/>
        </w:rPr>
        <w:t xml:space="preserve"> + </w:t>
      </w:r>
      <w:r w:rsidRPr="004D0523">
        <w:t>2,358</w:t>
      </w:r>
      <w:r w:rsidRPr="004D0523">
        <w:rPr>
          <w:lang w:val="id-ID"/>
        </w:rPr>
        <w:t xml:space="preserve"> X</w:t>
      </w:r>
    </w:p>
    <w:p w:rsidR="00680602" w:rsidRPr="004D0523" w:rsidRDefault="00680602" w:rsidP="009F5E2E">
      <w:pPr>
        <w:jc w:val="both"/>
        <w:rPr>
          <w:lang w:val="id-ID"/>
        </w:rPr>
      </w:pPr>
    </w:p>
    <w:p w:rsidR="00680602" w:rsidRPr="004D0523" w:rsidRDefault="00680602" w:rsidP="009F5E2E">
      <w:pPr>
        <w:ind w:left="284" w:firstLine="371"/>
        <w:jc w:val="both"/>
        <w:rPr>
          <w:lang w:val="id-ID"/>
        </w:rPr>
      </w:pPr>
      <w:r w:rsidRPr="004D0523">
        <w:rPr>
          <w:lang w:val="id-ID"/>
        </w:rPr>
        <w:lastRenderedPageBreak/>
        <w:t>Dari persamaan diatas dapat diinterprestasikan sebagai berikut :</w:t>
      </w:r>
    </w:p>
    <w:p w:rsidR="00680602" w:rsidRPr="004D0523" w:rsidRDefault="00680602" w:rsidP="009F5E2E">
      <w:pPr>
        <w:numPr>
          <w:ilvl w:val="0"/>
          <w:numId w:val="12"/>
        </w:numPr>
        <w:ind w:left="568" w:hanging="284"/>
        <w:jc w:val="both"/>
        <w:rPr>
          <w:lang w:val="id-ID"/>
        </w:rPr>
      </w:pPr>
      <w:r w:rsidRPr="004D0523">
        <w:rPr>
          <w:lang w:val="id-ID"/>
        </w:rPr>
        <w:t xml:space="preserve">Nilai konstanta (a) adalah </w:t>
      </w:r>
      <w:r w:rsidRPr="004D0523">
        <w:t>-1,996</w:t>
      </w:r>
      <w:r w:rsidRPr="004D0523">
        <w:rPr>
          <w:lang w:val="id-ID"/>
        </w:rPr>
        <w:t xml:space="preserve"> artinya jika receivable turnover (X) bernilai 0 (nol), maka rentabilitas ekonomi (Y) bernilai positif sebesar </w:t>
      </w:r>
      <w:r w:rsidRPr="004D0523">
        <w:t>-1,996</w:t>
      </w:r>
      <w:r w:rsidRPr="004D0523">
        <w:rPr>
          <w:lang w:val="id-ID"/>
        </w:rPr>
        <w:t>.</w:t>
      </w:r>
    </w:p>
    <w:p w:rsidR="00680602" w:rsidRPr="004D0523" w:rsidRDefault="00680602" w:rsidP="009F5E2E">
      <w:pPr>
        <w:numPr>
          <w:ilvl w:val="0"/>
          <w:numId w:val="12"/>
        </w:numPr>
        <w:ind w:left="568" w:hanging="284"/>
        <w:jc w:val="both"/>
        <w:rPr>
          <w:lang w:val="id-ID"/>
        </w:rPr>
      </w:pPr>
      <w:r w:rsidRPr="004D0523">
        <w:rPr>
          <w:lang w:val="id-ID"/>
        </w:rPr>
        <w:t>Nilai koefisien regresi variabel rentabilitas ekonomi bernilai positif yaitu sebesar 2,</w:t>
      </w:r>
      <w:r w:rsidRPr="004D0523">
        <w:t>358</w:t>
      </w:r>
      <w:r w:rsidRPr="004D0523">
        <w:rPr>
          <w:lang w:val="id-ID"/>
        </w:rPr>
        <w:t>, ini dapat diartikan bahwa setiap peningkatan rentabilitas ekonomi sebesar 1, maka tingkat perputaran piutang juga akan meningkat sebesar 2,</w:t>
      </w:r>
      <w:r w:rsidRPr="004D0523">
        <w:t>358</w:t>
      </w:r>
      <w:r w:rsidRPr="004D0523">
        <w:rPr>
          <w:lang w:val="id-ID"/>
        </w:rPr>
        <w:t>. Ini berarti koefisien bernilai positif artinya terjadi hubungan positif antara variabel (X) dengan variabel (Y), semakin tinggi variabel (X) maka variabel (Y) akan meningkat.</w:t>
      </w:r>
    </w:p>
    <w:p w:rsidR="00E72499" w:rsidRPr="005F716C" w:rsidRDefault="00E72499" w:rsidP="009F5E2E">
      <w:pPr>
        <w:pStyle w:val="ListParagraph"/>
        <w:numPr>
          <w:ilvl w:val="0"/>
          <w:numId w:val="16"/>
        </w:numPr>
        <w:spacing w:after="0" w:line="240" w:lineRule="auto"/>
        <w:ind w:left="360"/>
        <w:contextualSpacing w:val="0"/>
        <w:jc w:val="both"/>
        <w:rPr>
          <w:rFonts w:ascii="Times New Roman" w:hAnsi="Times New Roman"/>
          <w:sz w:val="24"/>
          <w:szCs w:val="24"/>
          <w:lang w:val="id-ID"/>
        </w:rPr>
      </w:pPr>
      <w:r w:rsidRPr="005F716C">
        <w:rPr>
          <w:rFonts w:ascii="Times New Roman" w:hAnsi="Times New Roman"/>
          <w:sz w:val="24"/>
          <w:szCs w:val="24"/>
          <w:lang w:val="id-ID"/>
        </w:rPr>
        <w:t>Untuk menentukan efektivitas perputaran piutang berpengaruh nyata dan signifikan terhadap profitabilitas perusahaan (rentabilitas ekonomi) dengan menggunakan perbandingan antara nilai t</w:t>
      </w:r>
      <w:r w:rsidRPr="005F716C">
        <w:rPr>
          <w:rFonts w:ascii="Times New Roman" w:hAnsi="Times New Roman"/>
          <w:sz w:val="24"/>
          <w:szCs w:val="24"/>
          <w:vertAlign w:val="subscript"/>
          <w:lang w:val="id-ID"/>
        </w:rPr>
        <w:t>hitung</w:t>
      </w:r>
      <w:r w:rsidRPr="005F716C">
        <w:rPr>
          <w:rFonts w:ascii="Times New Roman" w:hAnsi="Times New Roman"/>
          <w:sz w:val="24"/>
          <w:szCs w:val="24"/>
          <w:lang w:val="id-ID"/>
        </w:rPr>
        <w:t xml:space="preserve">  dengan nilai t</w:t>
      </w:r>
      <w:r w:rsidRPr="005F716C">
        <w:rPr>
          <w:rFonts w:ascii="Times New Roman" w:hAnsi="Times New Roman"/>
          <w:sz w:val="24"/>
          <w:szCs w:val="24"/>
          <w:vertAlign w:val="subscript"/>
          <w:lang w:val="id-ID"/>
        </w:rPr>
        <w:t xml:space="preserve">tabel </w:t>
      </w:r>
      <w:r w:rsidRPr="005F716C">
        <w:rPr>
          <w:rFonts w:ascii="Times New Roman" w:hAnsi="Times New Roman"/>
          <w:sz w:val="24"/>
          <w:szCs w:val="24"/>
          <w:lang w:val="id-ID"/>
        </w:rPr>
        <w:t>adalah sebagai berikut :</w:t>
      </w:r>
    </w:p>
    <w:p w:rsidR="00E72499" w:rsidRPr="004D0523" w:rsidRDefault="00E72499" w:rsidP="009F5E2E">
      <w:pPr>
        <w:ind w:firstLine="284"/>
        <w:jc w:val="both"/>
        <w:rPr>
          <w:lang w:val="id-ID"/>
        </w:rPr>
      </w:pPr>
      <w:r w:rsidRPr="004D0523">
        <w:rPr>
          <w:lang w:val="id-ID"/>
        </w:rPr>
        <w:t>Hipotesis :</w:t>
      </w:r>
    </w:p>
    <w:p w:rsidR="00E72499" w:rsidRPr="004D0523" w:rsidRDefault="00E72499" w:rsidP="009F5E2E">
      <w:pPr>
        <w:ind w:left="284"/>
        <w:jc w:val="both"/>
      </w:pPr>
      <w:r w:rsidRPr="004D0523">
        <w:t>H</w:t>
      </w:r>
      <w:r w:rsidRPr="004D0523">
        <w:rPr>
          <w:vertAlign w:val="subscript"/>
        </w:rPr>
        <w:t xml:space="preserve">o </w:t>
      </w:r>
      <w:r w:rsidRPr="004D0523">
        <w:t>= β</w:t>
      </w:r>
      <w:r w:rsidRPr="004D0523">
        <w:rPr>
          <w:vertAlign w:val="subscript"/>
        </w:rPr>
        <w:t xml:space="preserve">1 </w:t>
      </w:r>
      <w:r w:rsidRPr="004D0523">
        <w:t xml:space="preserve">= 0 </w:t>
      </w:r>
      <w:r w:rsidRPr="004D0523">
        <w:tab/>
        <w:t xml:space="preserve">tidak terdapat pengaruh yang signifikan antara tingkat perputaran piutang terhadap profitabilitas perusahaan. </w:t>
      </w:r>
    </w:p>
    <w:p w:rsidR="00AF0317" w:rsidRPr="004D0523" w:rsidRDefault="00E72499" w:rsidP="009F5E2E">
      <w:pPr>
        <w:ind w:left="284"/>
        <w:jc w:val="both"/>
        <w:rPr>
          <w:lang w:val="id-ID"/>
        </w:rPr>
      </w:pPr>
      <w:r w:rsidRPr="004D0523">
        <w:t>H</w:t>
      </w:r>
      <w:r w:rsidRPr="004D0523">
        <w:rPr>
          <w:vertAlign w:val="subscript"/>
        </w:rPr>
        <w:t xml:space="preserve">a </w:t>
      </w:r>
      <w:r w:rsidRPr="004D0523">
        <w:t>= β</w:t>
      </w:r>
      <w:r w:rsidRPr="004D0523">
        <w:rPr>
          <w:vertAlign w:val="subscript"/>
        </w:rPr>
        <w:t xml:space="preserve">1 </w:t>
      </w:r>
      <w:r w:rsidRPr="004D0523">
        <w:t xml:space="preserve">≠ 0 </w:t>
      </w:r>
      <w:r w:rsidRPr="004D0523">
        <w:tab/>
        <w:t>terdapat pengaruh yang signifikan antara</w:t>
      </w:r>
      <w:r w:rsidRPr="004D0523">
        <w:rPr>
          <w:lang w:val="id-ID"/>
        </w:rPr>
        <w:t xml:space="preserve"> </w:t>
      </w:r>
      <w:r w:rsidRPr="004D0523">
        <w:t>tingkat perputaran piutang terhadap profitabilitas perusahaan.</w:t>
      </w:r>
    </w:p>
    <w:p w:rsidR="00544CA0" w:rsidRPr="004D0523" w:rsidRDefault="00544CA0" w:rsidP="009F5E2E">
      <w:pPr>
        <w:jc w:val="center"/>
        <w:rPr>
          <w:lang w:val="id-ID"/>
        </w:rPr>
      </w:pPr>
      <w:r w:rsidRPr="00F34BF1">
        <w:rPr>
          <w:lang w:val="id-ID"/>
        </w:rPr>
        <w:t xml:space="preserve">Tabel </w:t>
      </w:r>
      <w:r w:rsidR="00F34BF1" w:rsidRPr="00F34BF1">
        <w:rPr>
          <w:lang w:val="id-ID"/>
        </w:rPr>
        <w:t>1</w:t>
      </w:r>
      <w:r w:rsidR="00F34BF1">
        <w:rPr>
          <w:lang w:val="id-ID"/>
        </w:rPr>
        <w:t>3</w:t>
      </w:r>
      <w:r w:rsidR="00F34BF1" w:rsidRPr="00F34BF1">
        <w:rPr>
          <w:lang w:val="id-ID"/>
        </w:rPr>
        <w:t xml:space="preserve"> : </w:t>
      </w:r>
      <w:r w:rsidRPr="00F34BF1">
        <w:rPr>
          <w:lang w:val="id-ID"/>
        </w:rPr>
        <w:t>Perhitungan Nilai Error (Nilai Sisa) dari Persamaan</w:t>
      </w:r>
      <w:r w:rsidR="009F5E2E">
        <w:rPr>
          <w:lang w:val="id-ID"/>
        </w:rPr>
        <w:t xml:space="preserve"> </w:t>
      </w:r>
      <w:r w:rsidRPr="00F34BF1">
        <w:rPr>
          <w:lang w:val="id-ID"/>
        </w:rPr>
        <w:t xml:space="preserve">Garis Regresi Linear Sederhana antara Tingkat Perputaran Piutang (Variabel X) dengan </w:t>
      </w:r>
      <w:r w:rsidRPr="00F34BF1">
        <w:t>Profitabilitas</w:t>
      </w:r>
      <w:r w:rsidRPr="00F34BF1">
        <w:rPr>
          <w:lang w:val="id-ID"/>
        </w:rPr>
        <w:t xml:space="preserve"> (Variabel Y) Periode Tahun 2010-2014</w:t>
      </w:r>
    </w:p>
    <w:tbl>
      <w:tblPr>
        <w:tblW w:w="8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 w:type="dxa"/>
          <w:right w:w="17" w:type="dxa"/>
        </w:tblCellMar>
        <w:tblLook w:val="04A0" w:firstRow="1" w:lastRow="0" w:firstColumn="1" w:lastColumn="0" w:noHBand="0" w:noVBand="1"/>
      </w:tblPr>
      <w:tblGrid>
        <w:gridCol w:w="576"/>
        <w:gridCol w:w="425"/>
        <w:gridCol w:w="425"/>
        <w:gridCol w:w="2410"/>
        <w:gridCol w:w="1701"/>
        <w:gridCol w:w="467"/>
        <w:gridCol w:w="1517"/>
        <w:gridCol w:w="567"/>
      </w:tblGrid>
      <w:tr w:rsidR="00544CA0" w:rsidRPr="00E948C6" w:rsidTr="009F5E2E">
        <w:trPr>
          <w:trHeight w:val="386"/>
          <w:jc w:val="center"/>
        </w:trPr>
        <w:tc>
          <w:tcPr>
            <w:tcW w:w="576" w:type="dxa"/>
          </w:tcPr>
          <w:p w:rsidR="00544CA0" w:rsidRPr="00E948C6" w:rsidRDefault="00544CA0" w:rsidP="009F5E2E">
            <w:pPr>
              <w:jc w:val="center"/>
              <w:rPr>
                <w:b/>
                <w:sz w:val="18"/>
                <w:lang w:val="id-ID"/>
              </w:rPr>
            </w:pPr>
            <w:r w:rsidRPr="00E948C6">
              <w:rPr>
                <w:b/>
                <w:sz w:val="18"/>
                <w:lang w:val="id-ID"/>
              </w:rPr>
              <w:t>No.</w:t>
            </w:r>
          </w:p>
        </w:tc>
        <w:tc>
          <w:tcPr>
            <w:tcW w:w="425" w:type="dxa"/>
          </w:tcPr>
          <w:p w:rsidR="00544CA0" w:rsidRPr="00E948C6" w:rsidRDefault="00544CA0" w:rsidP="009F5E2E">
            <w:pPr>
              <w:jc w:val="center"/>
              <w:rPr>
                <w:b/>
                <w:sz w:val="18"/>
                <w:lang w:val="id-ID"/>
              </w:rPr>
            </w:pPr>
            <w:r w:rsidRPr="00E948C6">
              <w:rPr>
                <w:b/>
                <w:sz w:val="18"/>
                <w:lang w:val="id-ID"/>
              </w:rPr>
              <w:t>X</w:t>
            </w:r>
          </w:p>
        </w:tc>
        <w:tc>
          <w:tcPr>
            <w:tcW w:w="425" w:type="dxa"/>
          </w:tcPr>
          <w:p w:rsidR="00544CA0" w:rsidRPr="00E948C6" w:rsidRDefault="00544CA0" w:rsidP="009F5E2E">
            <w:pPr>
              <w:jc w:val="center"/>
              <w:rPr>
                <w:b/>
                <w:sz w:val="18"/>
                <w:lang w:val="id-ID"/>
              </w:rPr>
            </w:pPr>
            <w:r w:rsidRPr="00E948C6">
              <w:rPr>
                <w:b/>
                <w:sz w:val="18"/>
                <w:lang w:val="id-ID"/>
              </w:rPr>
              <w:t>Y</w:t>
            </w:r>
          </w:p>
        </w:tc>
        <w:tc>
          <w:tcPr>
            <w:tcW w:w="2410" w:type="dxa"/>
          </w:tcPr>
          <w:p w:rsidR="00544CA0" w:rsidRPr="00E948C6" w:rsidRDefault="00544CA0" w:rsidP="009F5E2E">
            <w:pPr>
              <w:jc w:val="center"/>
              <w:rPr>
                <w:b/>
                <w:bCs/>
                <w:color w:val="6A6A6A"/>
                <w:sz w:val="18"/>
                <w:shd w:val="clear" w:color="auto" w:fill="FFFFFF"/>
              </w:rPr>
            </w:pPr>
            <w:r w:rsidRPr="00E948C6">
              <w:rPr>
                <w:b/>
                <w:iCs/>
                <w:sz w:val="18"/>
                <w:lang w:val="id-ID"/>
              </w:rPr>
              <w:t>Ŷ</w:t>
            </w:r>
            <w:r w:rsidRPr="00E948C6">
              <w:rPr>
                <w:b/>
                <w:sz w:val="18"/>
              </w:rPr>
              <w:t xml:space="preserve"> </w:t>
            </w:r>
            <w:r w:rsidRPr="00E948C6">
              <w:rPr>
                <w:b/>
                <w:sz w:val="18"/>
                <w:lang w:val="id-ID"/>
              </w:rPr>
              <w:t xml:space="preserve">= </w:t>
            </w:r>
            <w:r w:rsidRPr="00E948C6">
              <w:rPr>
                <w:b/>
                <w:sz w:val="18"/>
              </w:rPr>
              <w:t>-1,996</w:t>
            </w:r>
            <w:r w:rsidRPr="00E948C6">
              <w:rPr>
                <w:b/>
                <w:sz w:val="18"/>
                <w:lang w:val="id-ID"/>
              </w:rPr>
              <w:t xml:space="preserve"> + </w:t>
            </w:r>
            <w:r w:rsidRPr="00E948C6">
              <w:rPr>
                <w:b/>
                <w:sz w:val="18"/>
              </w:rPr>
              <w:t>2,358</w:t>
            </w:r>
            <w:r w:rsidRPr="00E948C6">
              <w:rPr>
                <w:b/>
                <w:sz w:val="18"/>
                <w:lang w:val="id-ID"/>
              </w:rPr>
              <w:t xml:space="preserve"> X</w:t>
            </w:r>
          </w:p>
        </w:tc>
        <w:tc>
          <w:tcPr>
            <w:tcW w:w="1701" w:type="dxa"/>
          </w:tcPr>
          <w:p w:rsidR="00544CA0" w:rsidRPr="00E948C6" w:rsidRDefault="00544CA0" w:rsidP="009F5E2E">
            <w:pPr>
              <w:jc w:val="center"/>
              <w:rPr>
                <w:b/>
                <w:sz w:val="18"/>
              </w:rPr>
            </w:pPr>
            <w:r w:rsidRPr="00E948C6">
              <w:rPr>
                <w:b/>
                <w:sz w:val="18"/>
                <w:lang w:val="id-ID"/>
              </w:rPr>
              <w:t xml:space="preserve">Y – </w:t>
            </w:r>
            <w:r w:rsidRPr="00E948C6">
              <w:rPr>
                <w:b/>
                <w:iCs/>
                <w:sz w:val="18"/>
                <w:lang w:val="id-ID"/>
              </w:rPr>
              <w:t>Ŷ</w:t>
            </w:r>
          </w:p>
        </w:tc>
        <w:tc>
          <w:tcPr>
            <w:tcW w:w="467" w:type="dxa"/>
          </w:tcPr>
          <w:p w:rsidR="00544CA0" w:rsidRPr="00E948C6" w:rsidRDefault="00544CA0" w:rsidP="009F5E2E">
            <w:pPr>
              <w:jc w:val="center"/>
              <w:rPr>
                <w:b/>
                <w:sz w:val="18"/>
                <w:lang w:val="id-ID"/>
              </w:rPr>
            </w:pPr>
            <w:r w:rsidRPr="00E948C6">
              <w:rPr>
                <w:b/>
                <w:sz w:val="18"/>
                <w:lang w:val="id-ID"/>
              </w:rPr>
              <w:t>(Y</w:t>
            </w:r>
            <w:r w:rsidRPr="00E948C6">
              <w:rPr>
                <w:b/>
                <w:sz w:val="18"/>
              </w:rPr>
              <w:t>-</w:t>
            </w:r>
            <w:r w:rsidRPr="00E948C6">
              <w:rPr>
                <w:b/>
                <w:iCs/>
                <w:sz w:val="18"/>
                <w:lang w:val="id-ID"/>
              </w:rPr>
              <w:t>Ŷ</w:t>
            </w:r>
            <w:r w:rsidRPr="00E948C6">
              <w:rPr>
                <w:b/>
                <w:iCs/>
                <w:sz w:val="18"/>
              </w:rPr>
              <w:t>)</w:t>
            </w:r>
            <w:r w:rsidRPr="00E948C6">
              <w:rPr>
                <w:b/>
                <w:sz w:val="18"/>
                <w:vertAlign w:val="superscript"/>
                <w:lang w:val="id-ID"/>
              </w:rPr>
              <w:t xml:space="preserve"> 2</w:t>
            </w:r>
          </w:p>
        </w:tc>
        <w:tc>
          <w:tcPr>
            <w:tcW w:w="1517" w:type="dxa"/>
          </w:tcPr>
          <w:p w:rsidR="00544CA0" w:rsidRPr="00E948C6" w:rsidRDefault="00544CA0" w:rsidP="009F5E2E">
            <w:pPr>
              <w:jc w:val="center"/>
              <w:rPr>
                <w:b/>
                <w:sz w:val="18"/>
                <w:lang w:val="id-ID"/>
              </w:rPr>
            </w:pPr>
            <w:r w:rsidRPr="00E948C6">
              <w:rPr>
                <w:b/>
                <w:sz w:val="18"/>
                <w:lang w:val="id-ID"/>
              </w:rPr>
              <w:t>X = X – X</w:t>
            </w:r>
            <w:r w:rsidRPr="00E948C6">
              <w:rPr>
                <w:b/>
                <w:sz w:val="18"/>
                <w:vertAlign w:val="subscript"/>
                <w:lang w:val="id-ID"/>
              </w:rPr>
              <w:t>1</w:t>
            </w:r>
          </w:p>
        </w:tc>
        <w:tc>
          <w:tcPr>
            <w:tcW w:w="567" w:type="dxa"/>
          </w:tcPr>
          <w:p w:rsidR="00544CA0" w:rsidRPr="00E948C6" w:rsidRDefault="00544CA0" w:rsidP="009F5E2E">
            <w:pPr>
              <w:jc w:val="center"/>
              <w:rPr>
                <w:b/>
                <w:sz w:val="18"/>
                <w:vertAlign w:val="superscript"/>
              </w:rPr>
            </w:pPr>
            <w:r w:rsidRPr="00E948C6">
              <w:rPr>
                <w:b/>
                <w:sz w:val="18"/>
              </w:rPr>
              <w:t>X</w:t>
            </w:r>
            <w:r w:rsidRPr="00E948C6">
              <w:rPr>
                <w:b/>
                <w:sz w:val="18"/>
                <w:vertAlign w:val="superscript"/>
              </w:rPr>
              <w:t>2</w:t>
            </w:r>
          </w:p>
        </w:tc>
      </w:tr>
      <w:tr w:rsidR="00544CA0" w:rsidRPr="00E948C6" w:rsidTr="009F5E2E">
        <w:trPr>
          <w:jc w:val="center"/>
        </w:trPr>
        <w:tc>
          <w:tcPr>
            <w:tcW w:w="576" w:type="dxa"/>
          </w:tcPr>
          <w:p w:rsidR="00544CA0" w:rsidRPr="00E948C6" w:rsidRDefault="00544CA0" w:rsidP="009F5E2E">
            <w:pPr>
              <w:jc w:val="center"/>
              <w:rPr>
                <w:sz w:val="18"/>
                <w:lang w:val="id-ID"/>
              </w:rPr>
            </w:pPr>
            <w:r w:rsidRPr="00E948C6">
              <w:rPr>
                <w:sz w:val="18"/>
                <w:lang w:val="id-ID"/>
              </w:rPr>
              <w:t>1</w:t>
            </w:r>
          </w:p>
        </w:tc>
        <w:tc>
          <w:tcPr>
            <w:tcW w:w="425" w:type="dxa"/>
          </w:tcPr>
          <w:p w:rsidR="00544CA0" w:rsidRPr="00E948C6" w:rsidRDefault="00544CA0" w:rsidP="009F5E2E">
            <w:pPr>
              <w:jc w:val="center"/>
              <w:rPr>
                <w:sz w:val="18"/>
              </w:rPr>
            </w:pPr>
            <w:r w:rsidRPr="00E948C6">
              <w:rPr>
                <w:sz w:val="18"/>
              </w:rPr>
              <w:t>21,6</w:t>
            </w:r>
          </w:p>
        </w:tc>
        <w:tc>
          <w:tcPr>
            <w:tcW w:w="425" w:type="dxa"/>
          </w:tcPr>
          <w:p w:rsidR="00544CA0" w:rsidRPr="00E948C6" w:rsidRDefault="00544CA0" w:rsidP="009F5E2E">
            <w:pPr>
              <w:jc w:val="center"/>
              <w:rPr>
                <w:sz w:val="18"/>
              </w:rPr>
            </w:pPr>
            <w:r w:rsidRPr="00E948C6">
              <w:rPr>
                <w:sz w:val="18"/>
              </w:rPr>
              <w:t>48,4</w:t>
            </w:r>
          </w:p>
        </w:tc>
        <w:tc>
          <w:tcPr>
            <w:tcW w:w="2410" w:type="dxa"/>
          </w:tcPr>
          <w:p w:rsidR="00544CA0" w:rsidRPr="00E948C6" w:rsidRDefault="00544CA0" w:rsidP="009F5E2E">
            <w:pPr>
              <w:rPr>
                <w:sz w:val="18"/>
                <w:lang w:val="id-ID"/>
              </w:rPr>
            </w:pPr>
            <w:r w:rsidRPr="00E948C6">
              <w:rPr>
                <w:iCs/>
                <w:sz w:val="18"/>
                <w:lang w:val="id-ID"/>
              </w:rPr>
              <w:t>Ŷ</w:t>
            </w:r>
            <w:r w:rsidRPr="00E948C6">
              <w:rPr>
                <w:sz w:val="18"/>
                <w:lang w:val="id-ID"/>
              </w:rPr>
              <w:t xml:space="preserve"> =</w:t>
            </w:r>
            <w:r w:rsidRPr="00E948C6">
              <w:rPr>
                <w:sz w:val="18"/>
              </w:rPr>
              <w:t xml:space="preserve"> -1,996</w:t>
            </w:r>
            <w:r w:rsidRPr="00E948C6">
              <w:rPr>
                <w:sz w:val="18"/>
                <w:lang w:val="id-ID"/>
              </w:rPr>
              <w:t xml:space="preserve"> + 2,</w:t>
            </w:r>
            <w:r w:rsidRPr="00E948C6">
              <w:rPr>
                <w:sz w:val="18"/>
              </w:rPr>
              <w:t>358</w:t>
            </w:r>
            <w:r w:rsidRPr="00E948C6">
              <w:rPr>
                <w:sz w:val="18"/>
                <w:lang w:val="id-ID"/>
              </w:rPr>
              <w:t>(21,6) = 48,9</w:t>
            </w:r>
          </w:p>
        </w:tc>
        <w:tc>
          <w:tcPr>
            <w:tcW w:w="1701" w:type="dxa"/>
          </w:tcPr>
          <w:p w:rsidR="00544CA0" w:rsidRPr="00E948C6" w:rsidRDefault="00544CA0" w:rsidP="009F5E2E">
            <w:pPr>
              <w:ind w:left="95" w:hanging="98"/>
              <w:rPr>
                <w:sz w:val="18"/>
              </w:rPr>
            </w:pPr>
            <w:r w:rsidRPr="00E948C6">
              <w:rPr>
                <w:sz w:val="18"/>
                <w:lang w:val="id-ID"/>
              </w:rPr>
              <w:t>e = 48,4 – 48,9 = -0,5</w:t>
            </w:r>
            <w:r w:rsidRPr="00E948C6">
              <w:rPr>
                <w:sz w:val="18"/>
              </w:rPr>
              <w:t>4</w:t>
            </w:r>
          </w:p>
        </w:tc>
        <w:tc>
          <w:tcPr>
            <w:tcW w:w="467" w:type="dxa"/>
          </w:tcPr>
          <w:p w:rsidR="00544CA0" w:rsidRPr="00E948C6" w:rsidRDefault="00544CA0" w:rsidP="009F5E2E">
            <w:pPr>
              <w:jc w:val="center"/>
              <w:rPr>
                <w:sz w:val="18"/>
              </w:rPr>
            </w:pPr>
            <w:r w:rsidRPr="00E948C6">
              <w:rPr>
                <w:sz w:val="18"/>
                <w:lang w:val="id-ID"/>
              </w:rPr>
              <w:t>0,2</w:t>
            </w:r>
            <w:r w:rsidRPr="00E948C6">
              <w:rPr>
                <w:sz w:val="18"/>
              </w:rPr>
              <w:t>9</w:t>
            </w:r>
          </w:p>
        </w:tc>
        <w:tc>
          <w:tcPr>
            <w:tcW w:w="1517" w:type="dxa"/>
          </w:tcPr>
          <w:p w:rsidR="00544CA0" w:rsidRPr="00E948C6" w:rsidRDefault="00544CA0" w:rsidP="009F5E2E">
            <w:pPr>
              <w:ind w:left="57" w:hanging="64"/>
              <w:rPr>
                <w:sz w:val="18"/>
                <w:lang w:val="id-ID"/>
              </w:rPr>
            </w:pPr>
            <w:r w:rsidRPr="00E948C6">
              <w:rPr>
                <w:sz w:val="18"/>
                <w:lang w:val="id-ID"/>
              </w:rPr>
              <w:t>X=21,6-22</w:t>
            </w:r>
            <w:r w:rsidR="00992F35" w:rsidRPr="00E948C6">
              <w:rPr>
                <w:sz w:val="18"/>
                <w:lang w:val="id-ID"/>
              </w:rPr>
              <w:t xml:space="preserve"> </w:t>
            </w:r>
            <w:r w:rsidRPr="00E948C6">
              <w:rPr>
                <w:sz w:val="18"/>
                <w:lang w:val="id-ID"/>
              </w:rPr>
              <w:t>=</w:t>
            </w:r>
            <w:r w:rsidRPr="00E948C6">
              <w:rPr>
                <w:sz w:val="18"/>
              </w:rPr>
              <w:t xml:space="preserve"> </w:t>
            </w:r>
            <w:r w:rsidRPr="00E948C6">
              <w:rPr>
                <w:sz w:val="18"/>
                <w:lang w:val="id-ID"/>
              </w:rPr>
              <w:t>-0,4</w:t>
            </w:r>
          </w:p>
        </w:tc>
        <w:tc>
          <w:tcPr>
            <w:tcW w:w="567" w:type="dxa"/>
          </w:tcPr>
          <w:p w:rsidR="00544CA0" w:rsidRPr="00E948C6" w:rsidRDefault="00544CA0" w:rsidP="009F5E2E">
            <w:pPr>
              <w:jc w:val="center"/>
              <w:rPr>
                <w:sz w:val="18"/>
                <w:lang w:val="id-ID"/>
              </w:rPr>
            </w:pPr>
            <w:r w:rsidRPr="00E948C6">
              <w:rPr>
                <w:sz w:val="18"/>
                <w:lang w:val="id-ID"/>
              </w:rPr>
              <w:t>0,16</w:t>
            </w:r>
          </w:p>
        </w:tc>
      </w:tr>
      <w:tr w:rsidR="00544CA0" w:rsidRPr="00E948C6" w:rsidTr="009F5E2E">
        <w:trPr>
          <w:jc w:val="center"/>
        </w:trPr>
        <w:tc>
          <w:tcPr>
            <w:tcW w:w="576" w:type="dxa"/>
          </w:tcPr>
          <w:p w:rsidR="00544CA0" w:rsidRPr="00E948C6" w:rsidRDefault="00544CA0" w:rsidP="009F5E2E">
            <w:pPr>
              <w:jc w:val="center"/>
              <w:rPr>
                <w:sz w:val="18"/>
                <w:lang w:val="id-ID"/>
              </w:rPr>
            </w:pPr>
            <w:r w:rsidRPr="00E948C6">
              <w:rPr>
                <w:sz w:val="18"/>
                <w:lang w:val="id-ID"/>
              </w:rPr>
              <w:t>2</w:t>
            </w:r>
          </w:p>
        </w:tc>
        <w:tc>
          <w:tcPr>
            <w:tcW w:w="425" w:type="dxa"/>
          </w:tcPr>
          <w:p w:rsidR="00544CA0" w:rsidRPr="00E948C6" w:rsidRDefault="00544CA0" w:rsidP="009F5E2E">
            <w:pPr>
              <w:jc w:val="center"/>
              <w:rPr>
                <w:sz w:val="18"/>
              </w:rPr>
            </w:pPr>
            <w:r w:rsidRPr="00E948C6">
              <w:rPr>
                <w:sz w:val="18"/>
              </w:rPr>
              <w:t>21,9</w:t>
            </w:r>
          </w:p>
        </w:tc>
        <w:tc>
          <w:tcPr>
            <w:tcW w:w="425" w:type="dxa"/>
          </w:tcPr>
          <w:p w:rsidR="00544CA0" w:rsidRPr="00E948C6" w:rsidRDefault="00544CA0" w:rsidP="009F5E2E">
            <w:pPr>
              <w:jc w:val="center"/>
              <w:rPr>
                <w:sz w:val="18"/>
              </w:rPr>
            </w:pPr>
            <w:r w:rsidRPr="00E948C6">
              <w:rPr>
                <w:sz w:val="18"/>
              </w:rPr>
              <w:t>49,4</w:t>
            </w:r>
          </w:p>
        </w:tc>
        <w:tc>
          <w:tcPr>
            <w:tcW w:w="2410" w:type="dxa"/>
          </w:tcPr>
          <w:p w:rsidR="00544CA0" w:rsidRPr="00E948C6" w:rsidRDefault="00544CA0" w:rsidP="009F5E2E">
            <w:pPr>
              <w:rPr>
                <w:sz w:val="18"/>
                <w:lang w:val="id-ID"/>
              </w:rPr>
            </w:pPr>
            <w:r w:rsidRPr="00E948C6">
              <w:rPr>
                <w:iCs/>
                <w:sz w:val="18"/>
                <w:lang w:val="id-ID"/>
              </w:rPr>
              <w:t>Ŷ</w:t>
            </w:r>
            <w:r w:rsidRPr="00E948C6">
              <w:rPr>
                <w:sz w:val="18"/>
                <w:lang w:val="id-ID"/>
              </w:rPr>
              <w:t xml:space="preserve"> =</w:t>
            </w:r>
            <w:r w:rsidRPr="00E948C6">
              <w:rPr>
                <w:sz w:val="18"/>
              </w:rPr>
              <w:t xml:space="preserve"> -1,996</w:t>
            </w:r>
            <w:r w:rsidRPr="00E948C6">
              <w:rPr>
                <w:sz w:val="18"/>
                <w:lang w:val="id-ID"/>
              </w:rPr>
              <w:t xml:space="preserve"> + 2,</w:t>
            </w:r>
            <w:r w:rsidRPr="00E948C6">
              <w:rPr>
                <w:sz w:val="18"/>
              </w:rPr>
              <w:t>358</w:t>
            </w:r>
            <w:r w:rsidRPr="00E948C6">
              <w:rPr>
                <w:sz w:val="18"/>
                <w:lang w:val="id-ID"/>
              </w:rPr>
              <w:t>(21,9) = 49,6</w:t>
            </w:r>
          </w:p>
        </w:tc>
        <w:tc>
          <w:tcPr>
            <w:tcW w:w="1701" w:type="dxa"/>
          </w:tcPr>
          <w:p w:rsidR="00544CA0" w:rsidRPr="00E948C6" w:rsidRDefault="00544CA0" w:rsidP="009F5E2E">
            <w:pPr>
              <w:ind w:left="95" w:hanging="98"/>
              <w:rPr>
                <w:sz w:val="18"/>
              </w:rPr>
            </w:pPr>
            <w:r w:rsidRPr="00E948C6">
              <w:rPr>
                <w:sz w:val="18"/>
                <w:lang w:val="id-ID"/>
              </w:rPr>
              <w:t>e = 49,</w:t>
            </w:r>
            <w:r w:rsidRPr="00E948C6">
              <w:rPr>
                <w:sz w:val="18"/>
              </w:rPr>
              <w:t>4</w:t>
            </w:r>
            <w:r w:rsidRPr="00E948C6">
              <w:rPr>
                <w:sz w:val="18"/>
                <w:lang w:val="id-ID"/>
              </w:rPr>
              <w:t xml:space="preserve"> – 49,6 = -0,</w:t>
            </w:r>
            <w:r w:rsidRPr="00E948C6">
              <w:rPr>
                <w:sz w:val="18"/>
              </w:rPr>
              <w:t>24</w:t>
            </w:r>
          </w:p>
        </w:tc>
        <w:tc>
          <w:tcPr>
            <w:tcW w:w="467" w:type="dxa"/>
          </w:tcPr>
          <w:p w:rsidR="00544CA0" w:rsidRPr="00E948C6" w:rsidRDefault="00544CA0" w:rsidP="009F5E2E">
            <w:pPr>
              <w:jc w:val="center"/>
              <w:rPr>
                <w:sz w:val="18"/>
              </w:rPr>
            </w:pPr>
            <w:r w:rsidRPr="00E948C6">
              <w:rPr>
                <w:sz w:val="18"/>
                <w:lang w:val="id-ID"/>
              </w:rPr>
              <w:t>0,0</w:t>
            </w:r>
            <w:r w:rsidRPr="00E948C6">
              <w:rPr>
                <w:sz w:val="18"/>
              </w:rPr>
              <w:t>6</w:t>
            </w:r>
          </w:p>
        </w:tc>
        <w:tc>
          <w:tcPr>
            <w:tcW w:w="1517" w:type="dxa"/>
          </w:tcPr>
          <w:p w:rsidR="00544CA0" w:rsidRPr="00E948C6" w:rsidRDefault="00544CA0" w:rsidP="009F5E2E">
            <w:pPr>
              <w:ind w:left="57" w:hanging="64"/>
              <w:rPr>
                <w:sz w:val="18"/>
                <w:lang w:val="id-ID"/>
              </w:rPr>
            </w:pPr>
            <w:r w:rsidRPr="00E948C6">
              <w:rPr>
                <w:sz w:val="18"/>
                <w:lang w:val="id-ID"/>
              </w:rPr>
              <w:t>X=21,9-22</w:t>
            </w:r>
            <w:r w:rsidR="00992F35" w:rsidRPr="00E948C6">
              <w:rPr>
                <w:sz w:val="18"/>
                <w:lang w:val="id-ID"/>
              </w:rPr>
              <w:t xml:space="preserve"> </w:t>
            </w:r>
            <w:r w:rsidRPr="00E948C6">
              <w:rPr>
                <w:sz w:val="18"/>
                <w:lang w:val="id-ID"/>
              </w:rPr>
              <w:t>=</w:t>
            </w:r>
            <w:r w:rsidRPr="00E948C6">
              <w:rPr>
                <w:sz w:val="18"/>
              </w:rPr>
              <w:t xml:space="preserve"> </w:t>
            </w:r>
            <w:r w:rsidRPr="00E948C6">
              <w:rPr>
                <w:sz w:val="18"/>
                <w:lang w:val="id-ID"/>
              </w:rPr>
              <w:t>-0,1</w:t>
            </w:r>
          </w:p>
        </w:tc>
        <w:tc>
          <w:tcPr>
            <w:tcW w:w="567" w:type="dxa"/>
          </w:tcPr>
          <w:p w:rsidR="00544CA0" w:rsidRPr="00E948C6" w:rsidRDefault="00544CA0" w:rsidP="009F5E2E">
            <w:pPr>
              <w:jc w:val="center"/>
              <w:rPr>
                <w:sz w:val="18"/>
                <w:lang w:val="id-ID"/>
              </w:rPr>
            </w:pPr>
            <w:r w:rsidRPr="00E948C6">
              <w:rPr>
                <w:sz w:val="18"/>
                <w:lang w:val="id-ID"/>
              </w:rPr>
              <w:t>0,01</w:t>
            </w:r>
          </w:p>
        </w:tc>
      </w:tr>
      <w:tr w:rsidR="00544CA0" w:rsidRPr="00E948C6" w:rsidTr="009F5E2E">
        <w:trPr>
          <w:jc w:val="center"/>
        </w:trPr>
        <w:tc>
          <w:tcPr>
            <w:tcW w:w="576" w:type="dxa"/>
          </w:tcPr>
          <w:p w:rsidR="00544CA0" w:rsidRPr="00E948C6" w:rsidRDefault="00544CA0" w:rsidP="009F5E2E">
            <w:pPr>
              <w:jc w:val="center"/>
              <w:rPr>
                <w:sz w:val="18"/>
                <w:lang w:val="id-ID"/>
              </w:rPr>
            </w:pPr>
            <w:r w:rsidRPr="00E948C6">
              <w:rPr>
                <w:sz w:val="18"/>
                <w:lang w:val="id-ID"/>
              </w:rPr>
              <w:t>3</w:t>
            </w:r>
          </w:p>
        </w:tc>
        <w:tc>
          <w:tcPr>
            <w:tcW w:w="425" w:type="dxa"/>
          </w:tcPr>
          <w:p w:rsidR="00544CA0" w:rsidRPr="00E948C6" w:rsidRDefault="00544CA0" w:rsidP="009F5E2E">
            <w:pPr>
              <w:jc w:val="center"/>
              <w:rPr>
                <w:sz w:val="18"/>
              </w:rPr>
            </w:pPr>
            <w:r w:rsidRPr="00E948C6">
              <w:rPr>
                <w:sz w:val="18"/>
              </w:rPr>
              <w:t>22,3</w:t>
            </w:r>
          </w:p>
        </w:tc>
        <w:tc>
          <w:tcPr>
            <w:tcW w:w="425" w:type="dxa"/>
          </w:tcPr>
          <w:p w:rsidR="00544CA0" w:rsidRPr="00E948C6" w:rsidRDefault="00544CA0" w:rsidP="009F5E2E">
            <w:pPr>
              <w:jc w:val="center"/>
              <w:rPr>
                <w:sz w:val="18"/>
              </w:rPr>
            </w:pPr>
            <w:r w:rsidRPr="00E948C6">
              <w:rPr>
                <w:sz w:val="18"/>
              </w:rPr>
              <w:t>50,4</w:t>
            </w:r>
          </w:p>
        </w:tc>
        <w:tc>
          <w:tcPr>
            <w:tcW w:w="2410" w:type="dxa"/>
          </w:tcPr>
          <w:p w:rsidR="00544CA0" w:rsidRPr="00E948C6" w:rsidRDefault="00544CA0" w:rsidP="009F5E2E">
            <w:pPr>
              <w:rPr>
                <w:sz w:val="18"/>
              </w:rPr>
            </w:pPr>
            <w:r w:rsidRPr="00E948C6">
              <w:rPr>
                <w:iCs/>
                <w:sz w:val="18"/>
                <w:lang w:val="id-ID"/>
              </w:rPr>
              <w:t>Ŷ</w:t>
            </w:r>
            <w:r w:rsidRPr="00E948C6">
              <w:rPr>
                <w:sz w:val="18"/>
                <w:lang w:val="id-ID"/>
              </w:rPr>
              <w:t xml:space="preserve"> =</w:t>
            </w:r>
            <w:r w:rsidRPr="00E948C6">
              <w:rPr>
                <w:sz w:val="18"/>
              </w:rPr>
              <w:t xml:space="preserve"> -1,996</w:t>
            </w:r>
            <w:r w:rsidRPr="00E948C6">
              <w:rPr>
                <w:sz w:val="18"/>
                <w:lang w:val="id-ID"/>
              </w:rPr>
              <w:t xml:space="preserve"> + 2,</w:t>
            </w:r>
            <w:r w:rsidRPr="00E948C6">
              <w:rPr>
                <w:sz w:val="18"/>
              </w:rPr>
              <w:t>358</w:t>
            </w:r>
            <w:r w:rsidRPr="00E948C6">
              <w:rPr>
                <w:sz w:val="18"/>
                <w:lang w:val="id-ID"/>
              </w:rPr>
              <w:t>(22,3) = 50,</w:t>
            </w:r>
            <w:r w:rsidRPr="00E948C6">
              <w:rPr>
                <w:sz w:val="18"/>
              </w:rPr>
              <w:t>6</w:t>
            </w:r>
          </w:p>
        </w:tc>
        <w:tc>
          <w:tcPr>
            <w:tcW w:w="1701" w:type="dxa"/>
          </w:tcPr>
          <w:p w:rsidR="00544CA0" w:rsidRPr="00E948C6" w:rsidRDefault="00544CA0" w:rsidP="009F5E2E">
            <w:pPr>
              <w:ind w:left="95" w:hanging="98"/>
              <w:rPr>
                <w:sz w:val="18"/>
              </w:rPr>
            </w:pPr>
            <w:r w:rsidRPr="00E948C6">
              <w:rPr>
                <w:sz w:val="18"/>
                <w:lang w:val="id-ID"/>
              </w:rPr>
              <w:t>e = 50,</w:t>
            </w:r>
            <w:r w:rsidRPr="00E948C6">
              <w:rPr>
                <w:sz w:val="18"/>
              </w:rPr>
              <w:t>4</w:t>
            </w:r>
            <w:r w:rsidRPr="00E948C6">
              <w:rPr>
                <w:sz w:val="18"/>
                <w:lang w:val="id-ID"/>
              </w:rPr>
              <w:t xml:space="preserve"> – 50,</w:t>
            </w:r>
            <w:r w:rsidRPr="00E948C6">
              <w:rPr>
                <w:sz w:val="18"/>
              </w:rPr>
              <w:t>6</w:t>
            </w:r>
            <w:r w:rsidRPr="00E948C6">
              <w:rPr>
                <w:sz w:val="18"/>
                <w:lang w:val="id-ID"/>
              </w:rPr>
              <w:t xml:space="preserve"> = -0,</w:t>
            </w:r>
            <w:r w:rsidRPr="00E948C6">
              <w:rPr>
                <w:sz w:val="18"/>
              </w:rPr>
              <w:t>19</w:t>
            </w:r>
          </w:p>
        </w:tc>
        <w:tc>
          <w:tcPr>
            <w:tcW w:w="467" w:type="dxa"/>
          </w:tcPr>
          <w:p w:rsidR="00544CA0" w:rsidRPr="00E948C6" w:rsidRDefault="00544CA0" w:rsidP="009F5E2E">
            <w:pPr>
              <w:jc w:val="center"/>
              <w:rPr>
                <w:sz w:val="18"/>
                <w:lang w:val="id-ID"/>
              </w:rPr>
            </w:pPr>
            <w:r w:rsidRPr="00E948C6">
              <w:rPr>
                <w:sz w:val="18"/>
                <w:lang w:val="id-ID"/>
              </w:rPr>
              <w:t>0,04</w:t>
            </w:r>
          </w:p>
        </w:tc>
        <w:tc>
          <w:tcPr>
            <w:tcW w:w="1517" w:type="dxa"/>
          </w:tcPr>
          <w:p w:rsidR="00544CA0" w:rsidRPr="00E948C6" w:rsidRDefault="00544CA0" w:rsidP="009F5E2E">
            <w:pPr>
              <w:ind w:left="57" w:hanging="64"/>
              <w:rPr>
                <w:sz w:val="18"/>
                <w:lang w:val="id-ID"/>
              </w:rPr>
            </w:pPr>
            <w:r w:rsidRPr="00E948C6">
              <w:rPr>
                <w:sz w:val="18"/>
                <w:lang w:val="id-ID"/>
              </w:rPr>
              <w:t>X=22,3-22</w:t>
            </w:r>
            <w:r w:rsidR="00992F35" w:rsidRPr="00E948C6">
              <w:rPr>
                <w:sz w:val="18"/>
                <w:lang w:val="id-ID"/>
              </w:rPr>
              <w:t xml:space="preserve"> </w:t>
            </w:r>
            <w:r w:rsidRPr="00E948C6">
              <w:rPr>
                <w:sz w:val="18"/>
                <w:lang w:val="id-ID"/>
              </w:rPr>
              <w:t>=</w:t>
            </w:r>
            <w:r w:rsidRPr="00E948C6">
              <w:rPr>
                <w:sz w:val="18"/>
              </w:rPr>
              <w:t xml:space="preserve"> </w:t>
            </w:r>
            <w:r w:rsidRPr="00E948C6">
              <w:rPr>
                <w:sz w:val="18"/>
                <w:lang w:val="id-ID"/>
              </w:rPr>
              <w:t>0,3</w:t>
            </w:r>
          </w:p>
        </w:tc>
        <w:tc>
          <w:tcPr>
            <w:tcW w:w="567" w:type="dxa"/>
          </w:tcPr>
          <w:p w:rsidR="00544CA0" w:rsidRPr="00E948C6" w:rsidRDefault="00544CA0" w:rsidP="009F5E2E">
            <w:pPr>
              <w:jc w:val="center"/>
              <w:rPr>
                <w:sz w:val="18"/>
                <w:lang w:val="id-ID"/>
              </w:rPr>
            </w:pPr>
            <w:r w:rsidRPr="00E948C6">
              <w:rPr>
                <w:sz w:val="18"/>
                <w:lang w:val="id-ID"/>
              </w:rPr>
              <w:t>0,09</w:t>
            </w:r>
          </w:p>
        </w:tc>
      </w:tr>
      <w:tr w:rsidR="00544CA0" w:rsidRPr="00E948C6" w:rsidTr="009F5E2E">
        <w:trPr>
          <w:jc w:val="center"/>
        </w:trPr>
        <w:tc>
          <w:tcPr>
            <w:tcW w:w="576" w:type="dxa"/>
          </w:tcPr>
          <w:p w:rsidR="00544CA0" w:rsidRPr="00E948C6" w:rsidRDefault="00544CA0" w:rsidP="009F5E2E">
            <w:pPr>
              <w:jc w:val="center"/>
              <w:rPr>
                <w:sz w:val="18"/>
                <w:lang w:val="id-ID"/>
              </w:rPr>
            </w:pPr>
            <w:r w:rsidRPr="00E948C6">
              <w:rPr>
                <w:sz w:val="18"/>
                <w:lang w:val="id-ID"/>
              </w:rPr>
              <w:t>4</w:t>
            </w:r>
          </w:p>
        </w:tc>
        <w:tc>
          <w:tcPr>
            <w:tcW w:w="425" w:type="dxa"/>
          </w:tcPr>
          <w:p w:rsidR="00544CA0" w:rsidRPr="00E948C6" w:rsidRDefault="00544CA0" w:rsidP="009F5E2E">
            <w:pPr>
              <w:jc w:val="center"/>
              <w:rPr>
                <w:sz w:val="18"/>
              </w:rPr>
            </w:pPr>
            <w:r w:rsidRPr="00E948C6">
              <w:rPr>
                <w:sz w:val="18"/>
              </w:rPr>
              <w:t>22,6</w:t>
            </w:r>
          </w:p>
        </w:tc>
        <w:tc>
          <w:tcPr>
            <w:tcW w:w="425" w:type="dxa"/>
          </w:tcPr>
          <w:p w:rsidR="00544CA0" w:rsidRPr="00E948C6" w:rsidRDefault="00544CA0" w:rsidP="009F5E2E">
            <w:pPr>
              <w:jc w:val="center"/>
              <w:rPr>
                <w:sz w:val="18"/>
              </w:rPr>
            </w:pPr>
            <w:r w:rsidRPr="00E948C6">
              <w:rPr>
                <w:sz w:val="18"/>
              </w:rPr>
              <w:t>51,5</w:t>
            </w:r>
          </w:p>
        </w:tc>
        <w:tc>
          <w:tcPr>
            <w:tcW w:w="2410" w:type="dxa"/>
          </w:tcPr>
          <w:p w:rsidR="00544CA0" w:rsidRPr="00E948C6" w:rsidRDefault="00544CA0" w:rsidP="009F5E2E">
            <w:pPr>
              <w:rPr>
                <w:sz w:val="18"/>
              </w:rPr>
            </w:pPr>
            <w:r w:rsidRPr="00E948C6">
              <w:rPr>
                <w:iCs/>
                <w:sz w:val="18"/>
                <w:lang w:val="id-ID"/>
              </w:rPr>
              <w:t>Ŷ</w:t>
            </w:r>
            <w:r w:rsidRPr="00E948C6">
              <w:rPr>
                <w:sz w:val="18"/>
                <w:lang w:val="id-ID"/>
              </w:rPr>
              <w:t xml:space="preserve"> =</w:t>
            </w:r>
            <w:r w:rsidRPr="00E948C6">
              <w:rPr>
                <w:sz w:val="18"/>
              </w:rPr>
              <w:t xml:space="preserve"> -1</w:t>
            </w:r>
            <w:r w:rsidRPr="00E948C6">
              <w:rPr>
                <w:sz w:val="18"/>
                <w:lang w:val="id-ID"/>
              </w:rPr>
              <w:t>,</w:t>
            </w:r>
            <w:r w:rsidRPr="00E948C6">
              <w:rPr>
                <w:sz w:val="18"/>
              </w:rPr>
              <w:t>996</w:t>
            </w:r>
            <w:r w:rsidRPr="00E948C6">
              <w:rPr>
                <w:sz w:val="18"/>
                <w:lang w:val="id-ID"/>
              </w:rPr>
              <w:t xml:space="preserve"> + 2,</w:t>
            </w:r>
            <w:r w:rsidRPr="00E948C6">
              <w:rPr>
                <w:sz w:val="18"/>
              </w:rPr>
              <w:t>358</w:t>
            </w:r>
            <w:r w:rsidRPr="00E948C6">
              <w:rPr>
                <w:sz w:val="18"/>
                <w:lang w:val="id-ID"/>
              </w:rPr>
              <w:t>(22,6) = 51,</w:t>
            </w:r>
            <w:r w:rsidRPr="00E948C6">
              <w:rPr>
                <w:sz w:val="18"/>
              </w:rPr>
              <w:t>3</w:t>
            </w:r>
          </w:p>
        </w:tc>
        <w:tc>
          <w:tcPr>
            <w:tcW w:w="1701" w:type="dxa"/>
          </w:tcPr>
          <w:p w:rsidR="00544CA0" w:rsidRPr="00E948C6" w:rsidRDefault="00544CA0" w:rsidP="009F5E2E">
            <w:pPr>
              <w:ind w:left="95" w:hanging="98"/>
              <w:rPr>
                <w:sz w:val="18"/>
              </w:rPr>
            </w:pPr>
            <w:r w:rsidRPr="00E948C6">
              <w:rPr>
                <w:sz w:val="18"/>
                <w:lang w:val="id-ID"/>
              </w:rPr>
              <w:t>e = 51,</w:t>
            </w:r>
            <w:r w:rsidRPr="00E948C6">
              <w:rPr>
                <w:sz w:val="18"/>
              </w:rPr>
              <w:t>5</w:t>
            </w:r>
            <w:r w:rsidRPr="00E948C6">
              <w:rPr>
                <w:sz w:val="18"/>
                <w:lang w:val="id-ID"/>
              </w:rPr>
              <w:t xml:space="preserve"> – 51,</w:t>
            </w:r>
            <w:r w:rsidRPr="00E948C6">
              <w:rPr>
                <w:sz w:val="18"/>
              </w:rPr>
              <w:t>3</w:t>
            </w:r>
            <w:r w:rsidRPr="00E948C6">
              <w:rPr>
                <w:sz w:val="18"/>
                <w:lang w:val="id-ID"/>
              </w:rPr>
              <w:t xml:space="preserve"> = 0,2</w:t>
            </w:r>
            <w:r w:rsidRPr="00E948C6">
              <w:rPr>
                <w:sz w:val="18"/>
              </w:rPr>
              <w:t>1</w:t>
            </w:r>
          </w:p>
        </w:tc>
        <w:tc>
          <w:tcPr>
            <w:tcW w:w="467" w:type="dxa"/>
          </w:tcPr>
          <w:p w:rsidR="00544CA0" w:rsidRPr="00E948C6" w:rsidRDefault="00544CA0" w:rsidP="009F5E2E">
            <w:pPr>
              <w:jc w:val="center"/>
              <w:rPr>
                <w:sz w:val="18"/>
                <w:lang w:val="id-ID"/>
              </w:rPr>
            </w:pPr>
            <w:r w:rsidRPr="00E948C6">
              <w:rPr>
                <w:sz w:val="18"/>
                <w:lang w:val="id-ID"/>
              </w:rPr>
              <w:t>0,04</w:t>
            </w:r>
          </w:p>
        </w:tc>
        <w:tc>
          <w:tcPr>
            <w:tcW w:w="1517" w:type="dxa"/>
          </w:tcPr>
          <w:p w:rsidR="00544CA0" w:rsidRPr="00E948C6" w:rsidRDefault="00544CA0" w:rsidP="009F5E2E">
            <w:pPr>
              <w:ind w:left="57" w:hanging="64"/>
              <w:rPr>
                <w:sz w:val="18"/>
                <w:lang w:val="id-ID"/>
              </w:rPr>
            </w:pPr>
            <w:r w:rsidRPr="00E948C6">
              <w:rPr>
                <w:sz w:val="18"/>
                <w:lang w:val="id-ID"/>
              </w:rPr>
              <w:t>X=22,6-22</w:t>
            </w:r>
            <w:r w:rsidR="00992F35" w:rsidRPr="00E948C6">
              <w:rPr>
                <w:sz w:val="18"/>
                <w:lang w:val="id-ID"/>
              </w:rPr>
              <w:t xml:space="preserve"> </w:t>
            </w:r>
            <w:r w:rsidRPr="00E948C6">
              <w:rPr>
                <w:sz w:val="18"/>
                <w:lang w:val="id-ID"/>
              </w:rPr>
              <w:t>=</w:t>
            </w:r>
            <w:r w:rsidRPr="00E948C6">
              <w:rPr>
                <w:sz w:val="18"/>
              </w:rPr>
              <w:t xml:space="preserve"> </w:t>
            </w:r>
            <w:r w:rsidRPr="00E948C6">
              <w:rPr>
                <w:sz w:val="18"/>
                <w:lang w:val="id-ID"/>
              </w:rPr>
              <w:t>0,6</w:t>
            </w:r>
          </w:p>
        </w:tc>
        <w:tc>
          <w:tcPr>
            <w:tcW w:w="567" w:type="dxa"/>
          </w:tcPr>
          <w:p w:rsidR="00544CA0" w:rsidRPr="00E948C6" w:rsidRDefault="00544CA0" w:rsidP="009F5E2E">
            <w:pPr>
              <w:jc w:val="center"/>
              <w:rPr>
                <w:sz w:val="18"/>
                <w:lang w:val="id-ID"/>
              </w:rPr>
            </w:pPr>
            <w:r w:rsidRPr="00E948C6">
              <w:rPr>
                <w:sz w:val="18"/>
                <w:lang w:val="id-ID"/>
              </w:rPr>
              <w:t>0,36</w:t>
            </w:r>
          </w:p>
        </w:tc>
      </w:tr>
      <w:tr w:rsidR="00544CA0" w:rsidRPr="00E948C6" w:rsidTr="009F5E2E">
        <w:trPr>
          <w:jc w:val="center"/>
        </w:trPr>
        <w:tc>
          <w:tcPr>
            <w:tcW w:w="576" w:type="dxa"/>
          </w:tcPr>
          <w:p w:rsidR="00544CA0" w:rsidRPr="00E948C6" w:rsidRDefault="00544CA0" w:rsidP="009F5E2E">
            <w:pPr>
              <w:jc w:val="center"/>
              <w:rPr>
                <w:sz w:val="18"/>
                <w:lang w:val="id-ID"/>
              </w:rPr>
            </w:pPr>
            <w:r w:rsidRPr="00E948C6">
              <w:rPr>
                <w:sz w:val="18"/>
                <w:lang w:val="id-ID"/>
              </w:rPr>
              <w:t>5</w:t>
            </w:r>
          </w:p>
        </w:tc>
        <w:tc>
          <w:tcPr>
            <w:tcW w:w="425" w:type="dxa"/>
          </w:tcPr>
          <w:p w:rsidR="00544CA0" w:rsidRPr="00E948C6" w:rsidRDefault="00544CA0" w:rsidP="009F5E2E">
            <w:pPr>
              <w:jc w:val="center"/>
              <w:rPr>
                <w:sz w:val="18"/>
              </w:rPr>
            </w:pPr>
            <w:r w:rsidRPr="00E948C6">
              <w:rPr>
                <w:sz w:val="18"/>
              </w:rPr>
              <w:t>21,6</w:t>
            </w:r>
          </w:p>
        </w:tc>
        <w:tc>
          <w:tcPr>
            <w:tcW w:w="425" w:type="dxa"/>
          </w:tcPr>
          <w:p w:rsidR="00544CA0" w:rsidRPr="00E948C6" w:rsidRDefault="00544CA0" w:rsidP="009F5E2E">
            <w:pPr>
              <w:jc w:val="center"/>
              <w:rPr>
                <w:sz w:val="18"/>
              </w:rPr>
            </w:pPr>
            <w:r w:rsidRPr="00E948C6">
              <w:rPr>
                <w:sz w:val="18"/>
              </w:rPr>
              <w:t>49,7</w:t>
            </w:r>
          </w:p>
        </w:tc>
        <w:tc>
          <w:tcPr>
            <w:tcW w:w="2410" w:type="dxa"/>
          </w:tcPr>
          <w:p w:rsidR="00544CA0" w:rsidRPr="00E948C6" w:rsidRDefault="00544CA0" w:rsidP="009F5E2E">
            <w:pPr>
              <w:rPr>
                <w:sz w:val="18"/>
                <w:lang w:val="id-ID"/>
              </w:rPr>
            </w:pPr>
            <w:r w:rsidRPr="00E948C6">
              <w:rPr>
                <w:iCs/>
                <w:sz w:val="18"/>
                <w:lang w:val="id-ID"/>
              </w:rPr>
              <w:t>Ŷ</w:t>
            </w:r>
            <w:r w:rsidRPr="00E948C6">
              <w:rPr>
                <w:sz w:val="18"/>
                <w:lang w:val="id-ID"/>
              </w:rPr>
              <w:t xml:space="preserve"> =</w:t>
            </w:r>
            <w:r w:rsidRPr="00E948C6">
              <w:rPr>
                <w:sz w:val="18"/>
              </w:rPr>
              <w:t xml:space="preserve"> -1,996</w:t>
            </w:r>
            <w:r w:rsidRPr="00E948C6">
              <w:rPr>
                <w:sz w:val="18"/>
                <w:lang w:val="id-ID"/>
              </w:rPr>
              <w:t xml:space="preserve"> + 2,</w:t>
            </w:r>
            <w:r w:rsidRPr="00E948C6">
              <w:rPr>
                <w:sz w:val="18"/>
              </w:rPr>
              <w:t>358</w:t>
            </w:r>
            <w:r w:rsidRPr="00E948C6">
              <w:rPr>
                <w:sz w:val="18"/>
                <w:lang w:val="id-ID"/>
              </w:rPr>
              <w:t>(21,6) = 48,9</w:t>
            </w:r>
          </w:p>
        </w:tc>
        <w:tc>
          <w:tcPr>
            <w:tcW w:w="1701" w:type="dxa"/>
          </w:tcPr>
          <w:p w:rsidR="00544CA0" w:rsidRPr="00E948C6" w:rsidRDefault="00544CA0" w:rsidP="009F5E2E">
            <w:pPr>
              <w:ind w:left="95" w:hanging="98"/>
              <w:rPr>
                <w:sz w:val="18"/>
              </w:rPr>
            </w:pPr>
            <w:r w:rsidRPr="00E948C6">
              <w:rPr>
                <w:sz w:val="18"/>
                <w:lang w:val="id-ID"/>
              </w:rPr>
              <w:t>e = 49,7– 48,9</w:t>
            </w:r>
            <w:r w:rsidRPr="00E948C6">
              <w:rPr>
                <w:sz w:val="18"/>
              </w:rPr>
              <w:t xml:space="preserve"> </w:t>
            </w:r>
            <w:r w:rsidRPr="00E948C6">
              <w:rPr>
                <w:sz w:val="18"/>
                <w:lang w:val="id-ID"/>
              </w:rPr>
              <w:t xml:space="preserve"> = 0,</w:t>
            </w:r>
            <w:r w:rsidRPr="00E948C6">
              <w:rPr>
                <w:sz w:val="18"/>
              </w:rPr>
              <w:t>76</w:t>
            </w:r>
          </w:p>
        </w:tc>
        <w:tc>
          <w:tcPr>
            <w:tcW w:w="467" w:type="dxa"/>
          </w:tcPr>
          <w:p w:rsidR="00544CA0" w:rsidRPr="00E948C6" w:rsidRDefault="00544CA0" w:rsidP="009F5E2E">
            <w:pPr>
              <w:jc w:val="center"/>
              <w:rPr>
                <w:sz w:val="18"/>
              </w:rPr>
            </w:pPr>
            <w:r w:rsidRPr="00E948C6">
              <w:rPr>
                <w:sz w:val="18"/>
                <w:lang w:val="id-ID"/>
              </w:rPr>
              <w:t>0,</w:t>
            </w:r>
            <w:r w:rsidRPr="00E948C6">
              <w:rPr>
                <w:sz w:val="18"/>
              </w:rPr>
              <w:t>58</w:t>
            </w:r>
          </w:p>
        </w:tc>
        <w:tc>
          <w:tcPr>
            <w:tcW w:w="1517" w:type="dxa"/>
          </w:tcPr>
          <w:p w:rsidR="00544CA0" w:rsidRPr="00E948C6" w:rsidRDefault="00544CA0" w:rsidP="009F5E2E">
            <w:pPr>
              <w:ind w:left="57" w:hanging="64"/>
              <w:rPr>
                <w:sz w:val="18"/>
                <w:lang w:val="id-ID"/>
              </w:rPr>
            </w:pPr>
            <w:r w:rsidRPr="00E948C6">
              <w:rPr>
                <w:sz w:val="18"/>
                <w:lang w:val="id-ID"/>
              </w:rPr>
              <w:t>X=21,6-22</w:t>
            </w:r>
            <w:r w:rsidR="00992F35" w:rsidRPr="00E948C6">
              <w:rPr>
                <w:sz w:val="18"/>
                <w:lang w:val="id-ID"/>
              </w:rPr>
              <w:t xml:space="preserve"> </w:t>
            </w:r>
            <w:r w:rsidRPr="00E948C6">
              <w:rPr>
                <w:sz w:val="18"/>
                <w:lang w:val="id-ID"/>
              </w:rPr>
              <w:t>=</w:t>
            </w:r>
            <w:r w:rsidRPr="00E948C6">
              <w:rPr>
                <w:sz w:val="18"/>
              </w:rPr>
              <w:t xml:space="preserve"> </w:t>
            </w:r>
            <w:r w:rsidRPr="00E948C6">
              <w:rPr>
                <w:sz w:val="18"/>
                <w:lang w:val="id-ID"/>
              </w:rPr>
              <w:t>-0,4</w:t>
            </w:r>
          </w:p>
        </w:tc>
        <w:tc>
          <w:tcPr>
            <w:tcW w:w="567" w:type="dxa"/>
          </w:tcPr>
          <w:p w:rsidR="00544CA0" w:rsidRPr="00E948C6" w:rsidRDefault="00544CA0" w:rsidP="009F5E2E">
            <w:pPr>
              <w:jc w:val="center"/>
              <w:rPr>
                <w:sz w:val="18"/>
                <w:lang w:val="id-ID"/>
              </w:rPr>
            </w:pPr>
            <w:r w:rsidRPr="00E948C6">
              <w:rPr>
                <w:sz w:val="18"/>
                <w:lang w:val="id-ID"/>
              </w:rPr>
              <w:t>0,16</w:t>
            </w:r>
          </w:p>
        </w:tc>
      </w:tr>
      <w:tr w:rsidR="00544CA0" w:rsidRPr="00E948C6" w:rsidTr="009F5E2E">
        <w:trPr>
          <w:jc w:val="center"/>
        </w:trPr>
        <w:tc>
          <w:tcPr>
            <w:tcW w:w="576" w:type="dxa"/>
          </w:tcPr>
          <w:p w:rsidR="00544CA0" w:rsidRPr="00E948C6" w:rsidRDefault="00544CA0" w:rsidP="009F5E2E">
            <w:pPr>
              <w:jc w:val="center"/>
              <w:rPr>
                <w:b/>
                <w:sz w:val="18"/>
                <w:lang w:val="id-ID"/>
              </w:rPr>
            </w:pPr>
            <w:r w:rsidRPr="00E948C6">
              <w:rPr>
                <w:b/>
                <w:sz w:val="18"/>
                <w:lang w:val="id-ID"/>
              </w:rPr>
              <w:t>∑</w:t>
            </w:r>
          </w:p>
        </w:tc>
        <w:tc>
          <w:tcPr>
            <w:tcW w:w="425" w:type="dxa"/>
          </w:tcPr>
          <w:p w:rsidR="00544CA0" w:rsidRPr="00E948C6" w:rsidRDefault="00544CA0" w:rsidP="009F5E2E">
            <w:pPr>
              <w:jc w:val="center"/>
              <w:rPr>
                <w:b/>
                <w:sz w:val="18"/>
                <w:lang w:val="id-ID"/>
              </w:rPr>
            </w:pPr>
            <w:r w:rsidRPr="00E948C6">
              <w:rPr>
                <w:b/>
                <w:sz w:val="18"/>
                <w:lang w:val="id-ID"/>
              </w:rPr>
              <w:t>110</w:t>
            </w:r>
          </w:p>
        </w:tc>
        <w:tc>
          <w:tcPr>
            <w:tcW w:w="425" w:type="dxa"/>
          </w:tcPr>
          <w:p w:rsidR="00544CA0" w:rsidRPr="00E948C6" w:rsidRDefault="00544CA0" w:rsidP="009F5E2E">
            <w:pPr>
              <w:jc w:val="center"/>
              <w:rPr>
                <w:b/>
                <w:sz w:val="18"/>
                <w:lang w:val="id-ID"/>
              </w:rPr>
            </w:pPr>
            <w:r w:rsidRPr="00E948C6">
              <w:rPr>
                <w:b/>
                <w:sz w:val="18"/>
                <w:lang w:val="id-ID"/>
              </w:rPr>
              <w:t>249</w:t>
            </w:r>
          </w:p>
        </w:tc>
        <w:tc>
          <w:tcPr>
            <w:tcW w:w="2410" w:type="dxa"/>
          </w:tcPr>
          <w:p w:rsidR="00544CA0" w:rsidRPr="00E948C6" w:rsidRDefault="00544CA0" w:rsidP="009F5E2E">
            <w:pPr>
              <w:jc w:val="center"/>
              <w:rPr>
                <w:b/>
                <w:sz w:val="18"/>
                <w:lang w:val="id-ID"/>
              </w:rPr>
            </w:pPr>
          </w:p>
        </w:tc>
        <w:tc>
          <w:tcPr>
            <w:tcW w:w="1701" w:type="dxa"/>
          </w:tcPr>
          <w:p w:rsidR="00544CA0" w:rsidRPr="00E948C6" w:rsidRDefault="00544CA0" w:rsidP="009F5E2E">
            <w:pPr>
              <w:jc w:val="center"/>
              <w:rPr>
                <w:b/>
                <w:sz w:val="18"/>
                <w:lang w:val="id-ID"/>
              </w:rPr>
            </w:pPr>
            <w:r w:rsidRPr="00E948C6">
              <w:rPr>
                <w:b/>
                <w:sz w:val="18"/>
                <w:lang w:val="id-ID"/>
              </w:rPr>
              <w:t>0.00</w:t>
            </w:r>
          </w:p>
        </w:tc>
        <w:tc>
          <w:tcPr>
            <w:tcW w:w="467" w:type="dxa"/>
          </w:tcPr>
          <w:p w:rsidR="00544CA0" w:rsidRPr="00E948C6" w:rsidRDefault="00544CA0" w:rsidP="009F5E2E">
            <w:pPr>
              <w:jc w:val="center"/>
              <w:rPr>
                <w:b/>
                <w:sz w:val="18"/>
              </w:rPr>
            </w:pPr>
            <w:r w:rsidRPr="00E948C6">
              <w:rPr>
                <w:b/>
                <w:sz w:val="18"/>
                <w:lang w:val="id-ID"/>
              </w:rPr>
              <w:t>1,0</w:t>
            </w:r>
            <w:r w:rsidRPr="00E948C6">
              <w:rPr>
                <w:b/>
                <w:sz w:val="18"/>
              </w:rPr>
              <w:t>1</w:t>
            </w:r>
          </w:p>
        </w:tc>
        <w:tc>
          <w:tcPr>
            <w:tcW w:w="1517" w:type="dxa"/>
          </w:tcPr>
          <w:p w:rsidR="00544CA0" w:rsidRPr="00E948C6" w:rsidRDefault="00544CA0" w:rsidP="009F5E2E">
            <w:pPr>
              <w:jc w:val="center"/>
              <w:rPr>
                <w:b/>
                <w:sz w:val="18"/>
                <w:lang w:val="id-ID"/>
              </w:rPr>
            </w:pPr>
          </w:p>
        </w:tc>
        <w:tc>
          <w:tcPr>
            <w:tcW w:w="567" w:type="dxa"/>
          </w:tcPr>
          <w:p w:rsidR="00544CA0" w:rsidRPr="00E948C6" w:rsidRDefault="00544CA0" w:rsidP="009F5E2E">
            <w:pPr>
              <w:jc w:val="center"/>
              <w:rPr>
                <w:b/>
                <w:sz w:val="18"/>
                <w:lang w:val="id-ID"/>
              </w:rPr>
            </w:pPr>
            <w:r w:rsidRPr="00E948C6">
              <w:rPr>
                <w:b/>
                <w:sz w:val="18"/>
                <w:lang w:val="id-ID"/>
              </w:rPr>
              <w:t>0,78</w:t>
            </w:r>
          </w:p>
        </w:tc>
      </w:tr>
      <w:tr w:rsidR="00544CA0" w:rsidRPr="00E948C6" w:rsidTr="009F5E2E">
        <w:trPr>
          <w:jc w:val="center"/>
        </w:trPr>
        <w:tc>
          <w:tcPr>
            <w:tcW w:w="576" w:type="dxa"/>
          </w:tcPr>
          <w:p w:rsidR="00544CA0" w:rsidRPr="00E948C6" w:rsidRDefault="00544CA0" w:rsidP="009F5E2E">
            <w:pPr>
              <w:jc w:val="center"/>
              <w:rPr>
                <w:b/>
                <w:sz w:val="18"/>
                <w:lang w:val="id-ID"/>
              </w:rPr>
            </w:pPr>
            <w:r w:rsidRPr="00E948C6">
              <w:rPr>
                <w:b/>
                <w:sz w:val="18"/>
                <w:lang w:val="id-ID"/>
              </w:rPr>
              <w:t>Rata2</w:t>
            </w:r>
          </w:p>
        </w:tc>
        <w:tc>
          <w:tcPr>
            <w:tcW w:w="425" w:type="dxa"/>
          </w:tcPr>
          <w:p w:rsidR="00544CA0" w:rsidRPr="00E948C6" w:rsidRDefault="00544CA0" w:rsidP="009F5E2E">
            <w:pPr>
              <w:jc w:val="center"/>
              <w:rPr>
                <w:b/>
                <w:sz w:val="18"/>
                <w:lang w:val="id-ID"/>
              </w:rPr>
            </w:pPr>
            <w:r w:rsidRPr="00E948C6">
              <w:rPr>
                <w:b/>
                <w:sz w:val="18"/>
                <w:lang w:val="id-ID"/>
              </w:rPr>
              <w:t>22</w:t>
            </w:r>
          </w:p>
        </w:tc>
        <w:tc>
          <w:tcPr>
            <w:tcW w:w="425" w:type="dxa"/>
          </w:tcPr>
          <w:p w:rsidR="00544CA0" w:rsidRPr="00E948C6" w:rsidRDefault="00544CA0" w:rsidP="009F5E2E">
            <w:pPr>
              <w:jc w:val="center"/>
              <w:rPr>
                <w:b/>
                <w:sz w:val="18"/>
                <w:lang w:val="id-ID"/>
              </w:rPr>
            </w:pPr>
            <w:r w:rsidRPr="00E948C6">
              <w:rPr>
                <w:b/>
                <w:sz w:val="18"/>
                <w:lang w:val="id-ID"/>
              </w:rPr>
              <w:t>49,9</w:t>
            </w:r>
          </w:p>
        </w:tc>
        <w:tc>
          <w:tcPr>
            <w:tcW w:w="2410" w:type="dxa"/>
          </w:tcPr>
          <w:p w:rsidR="00544CA0" w:rsidRPr="00E948C6" w:rsidRDefault="00544CA0" w:rsidP="009F5E2E">
            <w:pPr>
              <w:jc w:val="center"/>
              <w:rPr>
                <w:b/>
                <w:sz w:val="18"/>
                <w:lang w:val="id-ID"/>
              </w:rPr>
            </w:pPr>
          </w:p>
        </w:tc>
        <w:tc>
          <w:tcPr>
            <w:tcW w:w="1701" w:type="dxa"/>
          </w:tcPr>
          <w:p w:rsidR="00544CA0" w:rsidRPr="00E948C6" w:rsidRDefault="00544CA0" w:rsidP="009F5E2E">
            <w:pPr>
              <w:jc w:val="center"/>
              <w:rPr>
                <w:b/>
                <w:sz w:val="18"/>
                <w:lang w:val="id-ID"/>
              </w:rPr>
            </w:pPr>
          </w:p>
        </w:tc>
        <w:tc>
          <w:tcPr>
            <w:tcW w:w="467" w:type="dxa"/>
          </w:tcPr>
          <w:p w:rsidR="00544CA0" w:rsidRPr="00E948C6" w:rsidRDefault="00544CA0" w:rsidP="009F5E2E">
            <w:pPr>
              <w:jc w:val="center"/>
              <w:rPr>
                <w:b/>
                <w:sz w:val="18"/>
                <w:lang w:val="id-ID"/>
              </w:rPr>
            </w:pPr>
          </w:p>
        </w:tc>
        <w:tc>
          <w:tcPr>
            <w:tcW w:w="1517" w:type="dxa"/>
          </w:tcPr>
          <w:p w:rsidR="00544CA0" w:rsidRPr="00E948C6" w:rsidRDefault="00544CA0" w:rsidP="009F5E2E">
            <w:pPr>
              <w:jc w:val="center"/>
              <w:rPr>
                <w:b/>
                <w:sz w:val="18"/>
                <w:lang w:val="id-ID"/>
              </w:rPr>
            </w:pPr>
          </w:p>
        </w:tc>
        <w:tc>
          <w:tcPr>
            <w:tcW w:w="567" w:type="dxa"/>
          </w:tcPr>
          <w:p w:rsidR="00544CA0" w:rsidRPr="00E948C6" w:rsidRDefault="00544CA0" w:rsidP="009F5E2E">
            <w:pPr>
              <w:jc w:val="center"/>
              <w:rPr>
                <w:b/>
                <w:sz w:val="18"/>
                <w:lang w:val="id-ID"/>
              </w:rPr>
            </w:pPr>
          </w:p>
        </w:tc>
      </w:tr>
    </w:tbl>
    <w:p w:rsidR="00764A87" w:rsidRPr="004D0523" w:rsidRDefault="00544CA0" w:rsidP="009F5E2E">
      <w:pPr>
        <w:rPr>
          <w:lang w:val="id-ID"/>
        </w:rPr>
      </w:pPr>
      <w:r w:rsidRPr="004D0523">
        <w:rPr>
          <w:i/>
          <w:lang w:val="id-ID"/>
        </w:rPr>
        <w:t>Sumber : Data Olahan</w:t>
      </w:r>
    </w:p>
    <w:p w:rsidR="008E1A6D" w:rsidRPr="004D0523" w:rsidRDefault="008E1A6D" w:rsidP="009F5E2E">
      <w:pPr>
        <w:rPr>
          <w:lang w:val="id-ID"/>
        </w:rPr>
      </w:pPr>
      <w:r w:rsidRPr="004D0523">
        <w:rPr>
          <w:lang w:val="id-ID"/>
        </w:rPr>
        <w:t>Dari data diatas dapar diaplikasikan kedalam rumus sebagai berikut :</w:t>
      </w:r>
    </w:p>
    <w:p w:rsidR="008E1A6D" w:rsidRPr="004D0523" w:rsidRDefault="00057667" w:rsidP="009F5E2E">
      <w:pPr>
        <w:rPr>
          <w:lang w:val="id-ID"/>
        </w:rPr>
      </w:pPr>
      <m:oMath>
        <m:sSup>
          <m:sSupPr>
            <m:ctrlPr>
              <w:rPr>
                <w:rFonts w:ascii="Cambria Math" w:hAnsi="Cambria Math"/>
                <w:i/>
                <w:lang w:val="id-ID"/>
              </w:rPr>
            </m:ctrlPr>
          </m:sSupPr>
          <m:e>
            <m:r>
              <w:rPr>
                <w:rFonts w:ascii="Cambria Math" w:hAnsi="Cambria Math"/>
              </w:rPr>
              <m:t>S</m:t>
            </m:r>
          </m:e>
          <m:sup>
            <m:r>
              <w:rPr>
                <w:rFonts w:ascii="Cambria Math" w:hAnsi="Cambria Math"/>
              </w:rPr>
              <m:t>2</m:t>
            </m:r>
          </m:sup>
        </m:sSup>
      </m:oMath>
      <w:r w:rsidR="008E1A6D" w:rsidRPr="004D0523">
        <w:rPr>
          <w:vertAlign w:val="subscript"/>
        </w:rPr>
        <w:t xml:space="preserve">Y:X </w:t>
      </w:r>
      <w:r w:rsidR="008E1A6D" w:rsidRPr="004D0523">
        <w:t xml:space="preserve">= </w:t>
      </w:r>
      <m:oMath>
        <m:f>
          <m:fPr>
            <m:ctrlPr>
              <w:rPr>
                <w:rFonts w:ascii="Cambria Math" w:hAnsi="Cambria Math"/>
                <w:i/>
                <w:lang w:val="id-ID"/>
              </w:rPr>
            </m:ctrlPr>
          </m:fPr>
          <m:num>
            <m:r>
              <w:rPr>
                <w:rFonts w:ascii="Cambria Math" w:hAnsi="Cambria Math"/>
              </w:rPr>
              <m:t>JKK</m:t>
            </m:r>
          </m:num>
          <m:den>
            <m:r>
              <w:rPr>
                <w:rFonts w:ascii="Cambria Math" w:hAnsi="Cambria Math"/>
              </w:rPr>
              <m:t>n-k-1</m:t>
            </m:r>
          </m:den>
        </m:f>
      </m:oMath>
      <w:r w:rsidR="008E1A6D" w:rsidRPr="004D0523">
        <w:t xml:space="preserve"> = </w:t>
      </w:r>
      <m:oMath>
        <m:f>
          <m:fPr>
            <m:ctrlPr>
              <w:rPr>
                <w:rFonts w:ascii="Cambria Math" w:hAnsi="Cambria Math"/>
                <w:i/>
                <w:lang w:val="id-ID"/>
              </w:rPr>
            </m:ctrlPr>
          </m:fPr>
          <m:num>
            <m:nary>
              <m:naryPr>
                <m:chr m:val="∑"/>
                <m:limLoc m:val="subSup"/>
                <m:supHide m:val="1"/>
                <m:ctrlPr>
                  <w:rPr>
                    <w:rFonts w:ascii="Cambria Math" w:hAnsi="Cambria Math"/>
                    <w:i/>
                    <w:lang w:val="id-ID"/>
                  </w:rPr>
                </m:ctrlPr>
              </m:naryPr>
              <m:sub>
                <m:d>
                  <m:dPr>
                    <m:ctrlPr>
                      <w:rPr>
                        <w:rFonts w:ascii="Cambria Math" w:hAnsi="Cambria Math"/>
                        <w:i/>
                        <w:lang w:val="id-ID"/>
                      </w:rPr>
                    </m:ctrlPr>
                  </m:dPr>
                  <m:e>
                    <m:r>
                      <w:rPr>
                        <w:rFonts w:ascii="Cambria Math" w:hAnsi="Cambria Math"/>
                      </w:rPr>
                      <m:t xml:space="preserve">Y- </m:t>
                    </m:r>
                    <m:acc>
                      <m:accPr>
                        <m:ctrlPr>
                          <w:rPr>
                            <w:rFonts w:ascii="Cambria Math" w:hAnsi="Cambria Math"/>
                            <w:i/>
                            <w:lang w:val="id-ID"/>
                          </w:rPr>
                        </m:ctrlPr>
                      </m:accPr>
                      <m:e>
                        <m:r>
                          <w:rPr>
                            <w:rFonts w:ascii="Cambria Math" w:hAnsi="Cambria Math"/>
                          </w:rPr>
                          <m:t>Y</m:t>
                        </m:r>
                      </m:e>
                    </m:acc>
                  </m:e>
                </m:d>
              </m:sub>
              <m:sup/>
              <m:e>
                <m:r>
                  <w:rPr>
                    <w:rFonts w:ascii="Cambria Math" w:hAnsi="Cambria Math"/>
                  </w:rPr>
                  <m:t>2</m:t>
                </m:r>
              </m:e>
            </m:nary>
          </m:num>
          <m:den>
            <m:r>
              <w:rPr>
                <w:rFonts w:ascii="Cambria Math" w:hAnsi="Cambria Math"/>
              </w:rPr>
              <m:t>n-k-1</m:t>
            </m:r>
          </m:den>
        </m:f>
      </m:oMath>
    </w:p>
    <w:p w:rsidR="008E1A6D" w:rsidRPr="004D0523" w:rsidRDefault="008E1A6D" w:rsidP="009F5E2E">
      <w:pPr>
        <w:rPr>
          <w:lang w:val="id-ID"/>
        </w:rPr>
      </w:pPr>
    </w:p>
    <w:p w:rsidR="008E1A6D" w:rsidRPr="004D0523" w:rsidRDefault="00057667" w:rsidP="009F5E2E">
      <w:pPr>
        <w:rPr>
          <w:lang w:val="id-ID"/>
        </w:rPr>
      </w:pPr>
      <m:oMath>
        <m:sSup>
          <m:sSupPr>
            <m:ctrlPr>
              <w:rPr>
                <w:rFonts w:ascii="Cambria Math" w:hAnsi="Cambria Math"/>
                <w:i/>
                <w:lang w:val="id-ID"/>
              </w:rPr>
            </m:ctrlPr>
          </m:sSupPr>
          <m:e>
            <m:r>
              <w:rPr>
                <w:rFonts w:ascii="Cambria Math" w:hAnsi="Cambria Math"/>
              </w:rPr>
              <m:t>S</m:t>
            </m:r>
          </m:e>
          <m:sup>
            <m:r>
              <w:rPr>
                <w:rFonts w:ascii="Cambria Math" w:hAnsi="Cambria Math"/>
              </w:rPr>
              <m:t>2</m:t>
            </m:r>
          </m:sup>
        </m:sSup>
      </m:oMath>
      <w:r w:rsidR="008E1A6D" w:rsidRPr="004D0523">
        <w:rPr>
          <w:vertAlign w:val="subscript"/>
        </w:rPr>
        <w:t xml:space="preserve">Y:X = </w:t>
      </w:r>
      <m:oMath>
        <m:f>
          <m:fPr>
            <m:ctrlPr>
              <w:rPr>
                <w:rFonts w:ascii="Cambria Math" w:hAnsi="Cambria Math"/>
                <w:i/>
                <w:vertAlign w:val="subscript"/>
                <w:lang w:val="id-ID"/>
              </w:rPr>
            </m:ctrlPr>
          </m:fPr>
          <m:num>
            <m:r>
              <w:rPr>
                <w:rFonts w:ascii="Cambria Math" w:hAnsi="Cambria Math"/>
                <w:vertAlign w:val="subscript"/>
              </w:rPr>
              <m:t>1,01</m:t>
            </m:r>
          </m:num>
          <m:den>
            <m:r>
              <w:rPr>
                <w:rFonts w:ascii="Cambria Math" w:hAnsi="Cambria Math"/>
                <w:vertAlign w:val="subscript"/>
              </w:rPr>
              <m:t>5-1-1</m:t>
            </m:r>
          </m:den>
        </m:f>
      </m:oMath>
      <w:r w:rsidR="008E1A6D" w:rsidRPr="004D0523">
        <w:rPr>
          <w:vertAlign w:val="subscript"/>
        </w:rPr>
        <w:t xml:space="preserve"> </w:t>
      </w:r>
      <w:r w:rsidR="008E1A6D" w:rsidRPr="004D0523">
        <w:t xml:space="preserve">= </w:t>
      </w:r>
      <m:oMath>
        <m:f>
          <m:fPr>
            <m:ctrlPr>
              <w:rPr>
                <w:rFonts w:ascii="Cambria Math" w:hAnsi="Cambria Math"/>
                <w:i/>
                <w:lang w:val="id-ID"/>
              </w:rPr>
            </m:ctrlPr>
          </m:fPr>
          <m:num>
            <m:r>
              <w:rPr>
                <w:rFonts w:ascii="Cambria Math" w:hAnsi="Cambria Math"/>
              </w:rPr>
              <m:t>1,01</m:t>
            </m:r>
          </m:num>
          <m:den>
            <m:r>
              <w:rPr>
                <w:rFonts w:ascii="Cambria Math" w:hAnsi="Cambria Math"/>
              </w:rPr>
              <m:t>3</m:t>
            </m:r>
          </m:den>
        </m:f>
      </m:oMath>
      <w:r w:rsidR="008E1A6D" w:rsidRPr="004D0523">
        <w:t xml:space="preserve"> = 0,337</w:t>
      </w:r>
    </w:p>
    <w:p w:rsidR="008E1A6D" w:rsidRPr="004D0523" w:rsidRDefault="008E1A6D" w:rsidP="009F5E2E">
      <w:pPr>
        <w:rPr>
          <w:lang w:val="id-ID"/>
        </w:rPr>
      </w:pPr>
    </w:p>
    <w:p w:rsidR="008E1A6D" w:rsidRPr="004D0523" w:rsidRDefault="00057667" w:rsidP="009F5E2E">
      <w:pPr>
        <w:rPr>
          <w:lang w:val="id-ID"/>
        </w:rPr>
      </w:pPr>
      <m:oMath>
        <m:sSup>
          <m:sSupPr>
            <m:ctrlPr>
              <w:rPr>
                <w:rFonts w:ascii="Cambria Math" w:hAnsi="Cambria Math"/>
                <w:i/>
                <w:lang w:val="id-ID"/>
              </w:rPr>
            </m:ctrlPr>
          </m:sSupPr>
          <m:e>
            <m:r>
              <w:rPr>
                <w:rFonts w:ascii="Cambria Math" w:hAnsi="Cambria Math"/>
              </w:rPr>
              <m:t>S</m:t>
            </m:r>
          </m:e>
          <m:sup>
            <m:r>
              <w:rPr>
                <w:rFonts w:ascii="Cambria Math" w:hAnsi="Cambria Math"/>
              </w:rPr>
              <m:t>2</m:t>
            </m:r>
          </m:sup>
        </m:sSup>
      </m:oMath>
      <w:r w:rsidR="008E1A6D" w:rsidRPr="004D0523">
        <w:rPr>
          <w:vertAlign w:val="subscript"/>
          <w:lang w:val="id-ID"/>
        </w:rPr>
        <w:t xml:space="preserve">b </w:t>
      </w:r>
      <w:r w:rsidR="008E1A6D" w:rsidRPr="004D0523">
        <w:rPr>
          <w:lang w:val="id-ID"/>
        </w:rPr>
        <w:t xml:space="preserve">= </w:t>
      </w:r>
      <w:r w:rsidR="008E1A6D" w:rsidRPr="004D0523">
        <w:rPr>
          <w:vertAlign w:val="subscript"/>
        </w:rPr>
        <w:t xml:space="preserve">= </w:t>
      </w:r>
      <m:oMath>
        <m:f>
          <m:fPr>
            <m:ctrlPr>
              <w:rPr>
                <w:rFonts w:ascii="Cambria Math" w:hAnsi="Cambria Math"/>
                <w:i/>
                <w:vertAlign w:val="subscript"/>
                <w:lang w:val="id-ID"/>
              </w:rPr>
            </m:ctrlPr>
          </m:fPr>
          <m:num>
            <m:sSup>
              <m:sSupPr>
                <m:ctrlPr>
                  <w:rPr>
                    <w:rFonts w:ascii="Cambria Math" w:hAnsi="Cambria Math"/>
                    <w:i/>
                    <w:vertAlign w:val="subscript"/>
                    <w:lang w:val="id-ID"/>
                  </w:rPr>
                </m:ctrlPr>
              </m:sSupPr>
              <m:e>
                <m:r>
                  <w:rPr>
                    <w:rFonts w:ascii="Cambria Math" w:hAnsi="Cambria Math"/>
                    <w:vertAlign w:val="subscript"/>
                  </w:rPr>
                  <m:t>S</m:t>
                </m:r>
              </m:e>
              <m:sup>
                <m:r>
                  <w:rPr>
                    <w:rFonts w:ascii="Cambria Math" w:hAnsi="Cambria Math"/>
                    <w:vertAlign w:val="subscript"/>
                  </w:rPr>
                  <m:t>2</m:t>
                </m:r>
              </m:sup>
            </m:sSup>
            <m:r>
              <w:rPr>
                <w:rFonts w:ascii="Cambria Math" w:hAnsi="Cambria Math"/>
                <w:vertAlign w:val="subscript"/>
              </w:rPr>
              <m:t>Y:X</m:t>
            </m:r>
          </m:num>
          <m:den>
            <m:nary>
              <m:naryPr>
                <m:chr m:val="∑"/>
                <m:limLoc m:val="undOvr"/>
                <m:subHide m:val="1"/>
                <m:supHide m:val="1"/>
                <m:ctrlPr>
                  <w:rPr>
                    <w:rFonts w:ascii="Cambria Math" w:hAnsi="Cambria Math"/>
                    <w:i/>
                    <w:vertAlign w:val="subscript"/>
                    <w:lang w:val="id-ID"/>
                  </w:rPr>
                </m:ctrlPr>
              </m:naryPr>
              <m:sub/>
              <m:sup/>
              <m:e>
                <m:sSup>
                  <m:sSupPr>
                    <m:ctrlPr>
                      <w:rPr>
                        <w:rFonts w:ascii="Cambria Math" w:hAnsi="Cambria Math"/>
                        <w:i/>
                        <w:vertAlign w:val="subscript"/>
                        <w:lang w:val="id-ID"/>
                      </w:rPr>
                    </m:ctrlPr>
                  </m:sSupPr>
                  <m:e>
                    <m:r>
                      <w:rPr>
                        <w:rFonts w:ascii="Cambria Math" w:hAnsi="Cambria Math"/>
                        <w:vertAlign w:val="subscript"/>
                      </w:rPr>
                      <m:t>X</m:t>
                    </m:r>
                  </m:e>
                  <m:sup>
                    <m:r>
                      <w:rPr>
                        <w:rFonts w:ascii="Cambria Math" w:hAnsi="Cambria Math"/>
                        <w:vertAlign w:val="subscript"/>
                      </w:rPr>
                      <m:t>2</m:t>
                    </m:r>
                  </m:sup>
                </m:sSup>
              </m:e>
            </m:nary>
          </m:den>
        </m:f>
      </m:oMath>
      <w:r w:rsidR="008E1A6D" w:rsidRPr="004D0523">
        <w:t xml:space="preserve"> = </w:t>
      </w:r>
      <m:oMath>
        <m:f>
          <m:fPr>
            <m:ctrlPr>
              <w:rPr>
                <w:rFonts w:ascii="Cambria Math" w:hAnsi="Cambria Math"/>
                <w:i/>
                <w:lang w:val="id-ID"/>
              </w:rPr>
            </m:ctrlPr>
          </m:fPr>
          <m:num>
            <m:r>
              <w:rPr>
                <w:rFonts w:ascii="Cambria Math" w:hAnsi="Cambria Math"/>
              </w:rPr>
              <m:t>0.337</m:t>
            </m:r>
          </m:num>
          <m:den>
            <m:r>
              <w:rPr>
                <w:rFonts w:ascii="Cambria Math" w:hAnsi="Cambria Math"/>
              </w:rPr>
              <m:t>0,78</m:t>
            </m:r>
          </m:den>
        </m:f>
      </m:oMath>
      <w:r w:rsidR="008E1A6D" w:rsidRPr="004D0523">
        <w:t xml:space="preserve"> = 0,432</w:t>
      </w:r>
    </w:p>
    <w:p w:rsidR="008E1A6D" w:rsidRPr="004D0523" w:rsidRDefault="008E1A6D" w:rsidP="009F5E2E">
      <w:pPr>
        <w:rPr>
          <w:lang w:val="id-ID"/>
        </w:rPr>
      </w:pPr>
      <m:oMath>
        <m:r>
          <w:rPr>
            <w:rFonts w:ascii="Cambria Math" w:hAnsi="Cambria Math"/>
          </w:rPr>
          <m:t>S</m:t>
        </m:r>
      </m:oMath>
      <w:r w:rsidRPr="004D0523">
        <w:rPr>
          <w:vertAlign w:val="subscript"/>
        </w:rPr>
        <w:t xml:space="preserve">b </w:t>
      </w:r>
      <w:r w:rsidRPr="004D0523">
        <w:t xml:space="preserve">= </w:t>
      </w:r>
      <m:oMath>
        <m:rad>
          <m:radPr>
            <m:degHide m:val="1"/>
            <m:ctrlPr>
              <w:rPr>
                <w:rFonts w:ascii="Cambria Math" w:hAnsi="Cambria Math"/>
                <w:i/>
                <w:lang w:val="id-ID"/>
              </w:rPr>
            </m:ctrlPr>
          </m:radPr>
          <m:deg/>
          <m:e>
            <m:f>
              <m:fPr>
                <m:ctrlPr>
                  <w:rPr>
                    <w:rFonts w:ascii="Cambria Math" w:hAnsi="Cambria Math"/>
                    <w:i/>
                    <w:lang w:val="id-ID"/>
                  </w:rPr>
                </m:ctrlPr>
              </m:fPr>
              <m:num>
                <m:sSup>
                  <m:sSupPr>
                    <m:ctrlPr>
                      <w:rPr>
                        <w:rFonts w:ascii="Cambria Math" w:hAnsi="Cambria Math"/>
                        <w:i/>
                        <w:lang w:val="id-ID"/>
                      </w:rPr>
                    </m:ctrlPr>
                  </m:sSupPr>
                  <m:e>
                    <m:r>
                      <w:rPr>
                        <w:rFonts w:ascii="Cambria Math" w:hAnsi="Cambria Math"/>
                      </w:rPr>
                      <m:t>S</m:t>
                    </m:r>
                  </m:e>
                  <m:sup>
                    <m:r>
                      <w:rPr>
                        <w:rFonts w:ascii="Cambria Math" w:hAnsi="Cambria Math"/>
                      </w:rPr>
                      <m:t>2</m:t>
                    </m:r>
                  </m:sup>
                </m:sSup>
                <m:r>
                  <w:rPr>
                    <w:rFonts w:ascii="Cambria Math" w:hAnsi="Cambria Math"/>
                  </w:rPr>
                  <m:t xml:space="preserve"> yx</m:t>
                </m:r>
              </m:num>
              <m:den>
                <m:nary>
                  <m:naryPr>
                    <m:chr m:val="∑"/>
                    <m:limLoc m:val="undOvr"/>
                    <m:subHide m:val="1"/>
                    <m:supHide m:val="1"/>
                    <m:ctrlPr>
                      <w:rPr>
                        <w:rFonts w:ascii="Cambria Math" w:hAnsi="Cambria Math"/>
                        <w:i/>
                        <w:lang w:val="id-ID"/>
                      </w:rPr>
                    </m:ctrlPr>
                  </m:naryPr>
                  <m:sub/>
                  <m:sup/>
                  <m:e>
                    <m:sSup>
                      <m:sSupPr>
                        <m:ctrlPr>
                          <w:rPr>
                            <w:rFonts w:ascii="Cambria Math" w:hAnsi="Cambria Math"/>
                            <w:i/>
                            <w:lang w:val="id-ID"/>
                          </w:rPr>
                        </m:ctrlPr>
                      </m:sSupPr>
                      <m:e>
                        <m:r>
                          <w:rPr>
                            <w:rFonts w:ascii="Cambria Math" w:hAnsi="Cambria Math"/>
                          </w:rPr>
                          <m:t>x</m:t>
                        </m:r>
                      </m:e>
                      <m:sup>
                        <m:r>
                          <w:rPr>
                            <w:rFonts w:ascii="Cambria Math" w:hAnsi="Cambria Math"/>
                          </w:rPr>
                          <m:t>2</m:t>
                        </m:r>
                      </m:sup>
                    </m:sSup>
                  </m:e>
                </m:nary>
              </m:den>
            </m:f>
          </m:e>
        </m:rad>
      </m:oMath>
      <w:r w:rsidRPr="004D0523">
        <w:t xml:space="preserve"> </w:t>
      </w:r>
      <m:oMath>
        <m:r>
          <w:rPr>
            <w:rFonts w:ascii="Cambria Math" w:hAnsi="Cambria Math"/>
          </w:rPr>
          <m:t>=</m:t>
        </m:r>
        <m:rad>
          <m:radPr>
            <m:degHide m:val="1"/>
            <m:ctrlPr>
              <w:rPr>
                <w:rFonts w:ascii="Cambria Math" w:hAnsi="Cambria Math"/>
                <w:i/>
                <w:lang w:val="id-ID"/>
              </w:rPr>
            </m:ctrlPr>
          </m:radPr>
          <m:deg/>
          <m:e>
            <m:r>
              <w:rPr>
                <w:rFonts w:ascii="Cambria Math" w:hAnsi="Cambria Math"/>
              </w:rPr>
              <m:t>0,432</m:t>
            </m:r>
          </m:e>
        </m:rad>
      </m:oMath>
      <w:r w:rsidRPr="004D0523">
        <w:t xml:space="preserve"> = 0,657267</w:t>
      </w:r>
    </w:p>
    <w:p w:rsidR="008E1A6D" w:rsidRPr="004D0523" w:rsidRDefault="008E1A6D" w:rsidP="009F5E2E">
      <w:pPr>
        <w:spacing w:before="120"/>
        <w:rPr>
          <w:lang w:val="id-ID"/>
        </w:rPr>
      </w:pPr>
      <w:r w:rsidRPr="004D0523">
        <w:rPr>
          <w:lang w:val="id-ID"/>
        </w:rPr>
        <w:t>t</w:t>
      </w:r>
      <w:r w:rsidRPr="004D0523">
        <w:rPr>
          <w:vertAlign w:val="subscript"/>
        </w:rPr>
        <w:t>hitung</w:t>
      </w:r>
      <w:r w:rsidRPr="004D0523">
        <w:t xml:space="preserve"> = </w:t>
      </w:r>
      <m:oMath>
        <m:f>
          <m:fPr>
            <m:ctrlPr>
              <w:rPr>
                <w:rFonts w:ascii="Cambria Math" w:hAnsi="Cambria Math"/>
                <w:i/>
                <w:lang w:val="id-ID"/>
              </w:rPr>
            </m:ctrlPr>
          </m:fPr>
          <m:num>
            <m:r>
              <w:rPr>
                <w:rFonts w:ascii="Cambria Math" w:hAnsi="Cambria Math"/>
              </w:rPr>
              <m:t>b</m:t>
            </m:r>
          </m:num>
          <m:den>
            <m:r>
              <w:rPr>
                <w:rFonts w:ascii="Cambria Math" w:hAnsi="Cambria Math"/>
              </w:rPr>
              <m:t>Sb</m:t>
            </m:r>
          </m:den>
        </m:f>
      </m:oMath>
      <w:r w:rsidRPr="004D0523">
        <w:t xml:space="preserve"> = </w:t>
      </w:r>
      <m:oMath>
        <m:f>
          <m:fPr>
            <m:ctrlPr>
              <w:rPr>
                <w:rFonts w:ascii="Cambria Math" w:hAnsi="Cambria Math"/>
                <w:i/>
              </w:rPr>
            </m:ctrlPr>
          </m:fPr>
          <m:num>
            <m:r>
              <w:rPr>
                <w:rFonts w:ascii="Cambria Math" w:hAnsi="Cambria Math"/>
              </w:rPr>
              <m:t>2,358</m:t>
            </m:r>
          </m:num>
          <m:den>
            <m:r>
              <w:rPr>
                <w:rFonts w:ascii="Cambria Math" w:hAnsi="Cambria Math"/>
              </w:rPr>
              <m:t>0,657267</m:t>
            </m:r>
          </m:den>
        </m:f>
      </m:oMath>
      <w:r w:rsidR="000168AD" w:rsidRPr="004D0523">
        <w:fldChar w:fldCharType="begin"/>
      </w:r>
      <w:r w:rsidRPr="004D0523">
        <w:instrText xml:space="preserve"> QUOTE </w:instrText>
      </w:r>
      <m:oMath>
        <m:f>
          <m:fPr>
            <m:ctrlPr>
              <w:rPr>
                <w:rFonts w:ascii="Cambria Math" w:hAnsi="Cambria Math"/>
                <w:i/>
                <w:lang w:val="id-ID"/>
              </w:rPr>
            </m:ctrlPr>
          </m:fPr>
          <m:num>
            <m:r>
              <m:rPr>
                <m:sty m:val="p"/>
              </m:rPr>
              <w:rPr>
                <w:rFonts w:ascii="Cambria Math" w:hAnsi="Cambria Math"/>
              </w:rPr>
              <m:t>2,256</m:t>
            </m:r>
          </m:num>
          <m:den>
            <m:r>
              <m:rPr>
                <m:sty m:val="p"/>
              </m:rPr>
              <w:rPr>
                <w:rFonts w:ascii="Cambria Math" w:hAnsi="Cambria Math"/>
              </w:rPr>
              <m:t>0,657267</m:t>
            </m:r>
          </m:den>
        </m:f>
      </m:oMath>
      <w:r w:rsidRPr="004D0523">
        <w:instrText xml:space="preserve"> </w:instrText>
      </w:r>
      <w:r w:rsidR="000168AD" w:rsidRPr="004D0523">
        <w:fldChar w:fldCharType="end"/>
      </w:r>
      <w:r w:rsidRPr="004D0523">
        <w:t xml:space="preserve"> = 3,587</w:t>
      </w:r>
    </w:p>
    <w:p w:rsidR="008E1A6D" w:rsidRPr="004D0523" w:rsidRDefault="008E1A6D" w:rsidP="009F5E2E">
      <w:pPr>
        <w:spacing w:before="120"/>
        <w:rPr>
          <w:lang w:val="id-ID"/>
        </w:rPr>
      </w:pPr>
      <w:r w:rsidRPr="004D0523">
        <w:rPr>
          <w:lang w:val="id-ID"/>
        </w:rPr>
        <w:t>t</w:t>
      </w:r>
      <w:r w:rsidRPr="004D0523">
        <w:rPr>
          <w:vertAlign w:val="subscript"/>
          <w:lang w:val="id-ID"/>
        </w:rPr>
        <w:t xml:space="preserve">tabel </w:t>
      </w:r>
      <w:r w:rsidRPr="004D0523">
        <w:rPr>
          <w:lang w:val="id-ID"/>
        </w:rPr>
        <w:t>= t (α/2 : n-1-1)</w:t>
      </w:r>
    </w:p>
    <w:p w:rsidR="008E1A6D" w:rsidRPr="004D0523" w:rsidRDefault="008E1A6D" w:rsidP="00E948C6">
      <w:pPr>
        <w:contextualSpacing/>
        <w:jc w:val="both"/>
        <w:rPr>
          <w:lang w:val="id-ID"/>
        </w:rPr>
      </w:pPr>
      <w:r w:rsidRPr="004D0523">
        <w:rPr>
          <w:lang w:val="id-ID"/>
        </w:rPr>
        <w:t>nilai t</w:t>
      </w:r>
      <w:r w:rsidRPr="004D0523">
        <w:rPr>
          <w:vertAlign w:val="subscript"/>
          <w:lang w:val="id-ID"/>
        </w:rPr>
        <w:t>tabel</w:t>
      </w:r>
      <w:r w:rsidRPr="004D0523">
        <w:rPr>
          <w:lang w:val="id-ID"/>
        </w:rPr>
        <w:t xml:space="preserve"> dapat dihitung melalui tabel Distribusi Student (uji-t) dengan df (α/2 : n-1-1), pada tingkat kesalahan (α) = 5%.</w:t>
      </w:r>
    </w:p>
    <w:p w:rsidR="008E1A6D" w:rsidRPr="004D0523" w:rsidRDefault="008E1A6D" w:rsidP="00E948C6">
      <w:pPr>
        <w:contextualSpacing/>
        <w:rPr>
          <w:lang w:val="id-ID"/>
        </w:rPr>
      </w:pPr>
      <w:r w:rsidRPr="004D0523">
        <w:rPr>
          <w:lang w:val="id-ID"/>
        </w:rPr>
        <w:t>Dari rumus diatas dapt dihitung sebagai berikut:</w:t>
      </w:r>
    </w:p>
    <w:p w:rsidR="008E1A6D" w:rsidRPr="004D0523" w:rsidRDefault="008E1A6D" w:rsidP="00E948C6">
      <w:pPr>
        <w:contextualSpacing/>
        <w:rPr>
          <w:lang w:val="id-ID"/>
        </w:rPr>
      </w:pPr>
      <w:r w:rsidRPr="004D0523">
        <w:rPr>
          <w:lang w:val="id-ID"/>
        </w:rPr>
        <w:t>t</w:t>
      </w:r>
      <w:r w:rsidRPr="004D0523">
        <w:rPr>
          <w:vertAlign w:val="subscript"/>
          <w:lang w:val="id-ID"/>
        </w:rPr>
        <w:t>tabel</w:t>
      </w:r>
      <w:r w:rsidRPr="004D0523">
        <w:rPr>
          <w:lang w:val="id-ID"/>
        </w:rPr>
        <w:t xml:space="preserve"> = t (α/2 : n-1-1)</w:t>
      </w:r>
    </w:p>
    <w:p w:rsidR="008E1A6D" w:rsidRPr="004D0523" w:rsidRDefault="008E1A6D" w:rsidP="00E948C6">
      <w:pPr>
        <w:contextualSpacing/>
        <w:rPr>
          <w:lang w:val="id-ID"/>
        </w:rPr>
      </w:pPr>
      <w:r w:rsidRPr="004D0523">
        <w:rPr>
          <w:lang w:val="id-ID"/>
        </w:rPr>
        <w:t xml:space="preserve">        = (5%/2 : 5-1-1) = (0,025 : 3)</w:t>
      </w:r>
    </w:p>
    <w:p w:rsidR="008E1A6D" w:rsidRPr="004D0523" w:rsidRDefault="008E1A6D" w:rsidP="00E948C6">
      <w:pPr>
        <w:contextualSpacing/>
        <w:rPr>
          <w:lang w:val="id-ID"/>
        </w:rPr>
      </w:pPr>
      <w:r w:rsidRPr="004D0523">
        <w:rPr>
          <w:lang w:val="id-ID"/>
        </w:rPr>
        <w:t xml:space="preserve">        = 2,182</w:t>
      </w:r>
    </w:p>
    <w:p w:rsidR="00544CA0" w:rsidRPr="004D0523" w:rsidRDefault="008E1A6D" w:rsidP="00E948C6">
      <w:pPr>
        <w:contextualSpacing/>
        <w:jc w:val="both"/>
        <w:rPr>
          <w:lang w:val="id-ID"/>
        </w:rPr>
      </w:pPr>
      <w:r w:rsidRPr="004D0523">
        <w:rPr>
          <w:lang w:val="id-ID"/>
        </w:rPr>
        <w:lastRenderedPageBreak/>
        <w:t>Dari data diatas menunjukkan bahwa nilai t</w:t>
      </w:r>
      <w:r w:rsidRPr="004D0523">
        <w:rPr>
          <w:vertAlign w:val="subscript"/>
        </w:rPr>
        <w:t>hitung</w:t>
      </w:r>
      <w:r w:rsidRPr="004D0523">
        <w:rPr>
          <w:vertAlign w:val="subscript"/>
          <w:lang w:val="id-ID"/>
        </w:rPr>
        <w:t xml:space="preserve"> </w:t>
      </w:r>
      <w:r w:rsidRPr="004D0523">
        <w:rPr>
          <w:lang w:val="id-ID"/>
        </w:rPr>
        <w:t>= 3,</w:t>
      </w:r>
      <w:r w:rsidRPr="004D0523">
        <w:t>587</w:t>
      </w:r>
      <w:r w:rsidRPr="004D0523">
        <w:rPr>
          <w:lang w:val="id-ID"/>
        </w:rPr>
        <w:t xml:space="preserve"> ≥ nilai t</w:t>
      </w:r>
      <w:r w:rsidRPr="004D0523">
        <w:rPr>
          <w:vertAlign w:val="subscript"/>
          <w:lang w:val="id-ID"/>
        </w:rPr>
        <w:t xml:space="preserve">tabel </w:t>
      </w:r>
      <w:r w:rsidRPr="004D0523">
        <w:rPr>
          <w:lang w:val="id-ID"/>
        </w:rPr>
        <w:t>= 2,182, maka H</w:t>
      </w:r>
      <w:r w:rsidRPr="004D0523">
        <w:rPr>
          <w:vertAlign w:val="subscript"/>
          <w:lang w:val="id-ID"/>
        </w:rPr>
        <w:t>0</w:t>
      </w:r>
      <w:r w:rsidRPr="004D0523">
        <w:rPr>
          <w:lang w:val="id-ID"/>
        </w:rPr>
        <w:t xml:space="preserve"> ditolak dan H</w:t>
      </w:r>
      <w:r w:rsidRPr="004D0523">
        <w:rPr>
          <w:vertAlign w:val="subscript"/>
          <w:lang w:val="id-ID"/>
        </w:rPr>
        <w:t>a</w:t>
      </w:r>
      <w:r w:rsidRPr="004D0523">
        <w:rPr>
          <w:lang w:val="id-ID"/>
        </w:rPr>
        <w:t xml:space="preserve"> diterima. Hal ini berarti tingkat perputaran piutang berpengaruh signifikan terhadap </w:t>
      </w:r>
      <w:r w:rsidRPr="004D0523">
        <w:t>profitabilitas perusahaan</w:t>
      </w:r>
      <w:r w:rsidRPr="004D0523">
        <w:rPr>
          <w:lang w:val="id-ID"/>
        </w:rPr>
        <w:t xml:space="preserve"> pada </w:t>
      </w:r>
      <w:r w:rsidRPr="004D0523">
        <w:t>PT. Dharma Kartapura 72 Padang</w:t>
      </w:r>
      <w:r w:rsidRPr="004D0523">
        <w:rPr>
          <w:lang w:val="id-ID"/>
        </w:rPr>
        <w:t xml:space="preserve"> periode 2010 – 2014 dengan derajat kesalahan (α) = 5%.</w:t>
      </w:r>
    </w:p>
    <w:p w:rsidR="008E1A6D" w:rsidRPr="004D0523" w:rsidRDefault="008E1A6D" w:rsidP="00E948C6">
      <w:pPr>
        <w:contextualSpacing/>
        <w:jc w:val="both"/>
        <w:rPr>
          <w:lang w:val="id-ID"/>
        </w:rPr>
      </w:pPr>
    </w:p>
    <w:p w:rsidR="00764A87" w:rsidRPr="004D0523" w:rsidRDefault="00F95ED7" w:rsidP="00E948C6">
      <w:pPr>
        <w:rPr>
          <w:b/>
          <w:lang w:val="id-ID"/>
        </w:rPr>
      </w:pPr>
      <w:r w:rsidRPr="004D0523">
        <w:rPr>
          <w:b/>
        </w:rPr>
        <w:t>PENUTUP</w:t>
      </w:r>
    </w:p>
    <w:p w:rsidR="00F95ED7" w:rsidRPr="004D0523" w:rsidRDefault="00F95ED7" w:rsidP="00E948C6">
      <w:pPr>
        <w:rPr>
          <w:b/>
          <w:lang w:val="id-ID"/>
        </w:rPr>
      </w:pPr>
    </w:p>
    <w:p w:rsidR="00F95ED7" w:rsidRPr="004D0523" w:rsidRDefault="00F95ED7" w:rsidP="00E948C6">
      <w:pPr>
        <w:rPr>
          <w:b/>
          <w:lang w:val="id-ID"/>
        </w:rPr>
      </w:pPr>
      <w:r w:rsidRPr="004D0523">
        <w:rPr>
          <w:b/>
        </w:rPr>
        <w:t>Kesimpulan</w:t>
      </w:r>
    </w:p>
    <w:p w:rsidR="00264B22" w:rsidRPr="004D0523" w:rsidRDefault="00264B22" w:rsidP="00E948C6">
      <w:pPr>
        <w:rPr>
          <w:b/>
          <w:lang w:val="id-ID"/>
        </w:rPr>
      </w:pPr>
    </w:p>
    <w:p w:rsidR="00BF76A6" w:rsidRPr="004D0523" w:rsidRDefault="00BF76A6" w:rsidP="00E948C6">
      <w:pPr>
        <w:ind w:firstLine="448"/>
        <w:contextualSpacing/>
        <w:jc w:val="both"/>
        <w:rPr>
          <w:lang w:val="id-ID"/>
        </w:rPr>
      </w:pPr>
      <w:r w:rsidRPr="004D0523">
        <w:t>Berdasarkan dari pembahasan yang telah diuraikan dalam penelitian yang berjudul efektivitas perputaran piutang atas penjualan kredit dan pengaruhnya terhadap</w:t>
      </w:r>
      <w:r w:rsidRPr="004D0523">
        <w:rPr>
          <w:lang w:val="id-ID"/>
        </w:rPr>
        <w:t xml:space="preserve"> </w:t>
      </w:r>
      <w:r w:rsidRPr="004D0523">
        <w:t>profitabilitas pada PT. Dharma Kartapura 72 Padang</w:t>
      </w:r>
      <w:r w:rsidRPr="004D0523">
        <w:rPr>
          <w:lang w:val="id-ID"/>
        </w:rPr>
        <w:t>, maka dapat</w:t>
      </w:r>
      <w:r w:rsidRPr="004D0523">
        <w:t xml:space="preserve"> di</w:t>
      </w:r>
      <w:r w:rsidRPr="004D0523">
        <w:rPr>
          <w:lang w:val="id-ID"/>
        </w:rPr>
        <w:t>simpulan sebagai berikut :</w:t>
      </w:r>
    </w:p>
    <w:p w:rsidR="00BF76A6" w:rsidRPr="004D0523" w:rsidRDefault="00BF76A6" w:rsidP="00E948C6">
      <w:pPr>
        <w:numPr>
          <w:ilvl w:val="0"/>
          <w:numId w:val="13"/>
        </w:numPr>
        <w:ind w:left="284" w:hanging="284"/>
        <w:contextualSpacing/>
        <w:jc w:val="both"/>
        <w:rPr>
          <w:lang w:val="id-ID"/>
        </w:rPr>
      </w:pPr>
      <w:r w:rsidRPr="004D0523">
        <w:rPr>
          <w:lang w:val="id-ID"/>
        </w:rPr>
        <w:t xml:space="preserve">Tingkat perputaran piutang pada </w:t>
      </w:r>
      <w:r w:rsidRPr="004D0523">
        <w:t>PT. Dharma Kartapura 72 Padang</w:t>
      </w:r>
      <w:r w:rsidRPr="004D0523">
        <w:rPr>
          <w:lang w:val="id-ID"/>
        </w:rPr>
        <w:t xml:space="preserve"> memperlihatkan bahwa pada periode tahun 2013 perputaran piutang sangat efektif dan pada lainnya yaitu tahun 2010, 2011, 2012 dan 2014 perputaran piutang ada</w:t>
      </w:r>
      <w:r w:rsidRPr="004D0523">
        <w:t>la</w:t>
      </w:r>
      <w:r w:rsidRPr="004D0523">
        <w:rPr>
          <w:lang w:val="id-ID"/>
        </w:rPr>
        <w:t xml:space="preserve">h efektif dan tidak ada perputaran piutang yang kurang efektif. Hal ini menunjukkan bahwa manajemen piutang telah berjalan dengan efektif pada perusahaan </w:t>
      </w:r>
      <w:r w:rsidRPr="004D0523">
        <w:t>PT. Dharma Kartapura 72 Padang</w:t>
      </w:r>
      <w:r w:rsidRPr="004D0523">
        <w:rPr>
          <w:lang w:val="id-ID"/>
        </w:rPr>
        <w:t xml:space="preserve"> memiliki pelanggan tersebar di kota Padang</w:t>
      </w:r>
      <w:r w:rsidRPr="004D0523">
        <w:t>, Jambi, Riau dan sebagainya.</w:t>
      </w:r>
      <w:r w:rsidRPr="004D0523">
        <w:rPr>
          <w:lang w:val="id-ID"/>
        </w:rPr>
        <w:t xml:space="preserve"> Penjualan yang dilakukan </w:t>
      </w:r>
      <w:r w:rsidRPr="004D0523">
        <w:t>PT. Dharma Kartapura 72 Padang</w:t>
      </w:r>
      <w:r w:rsidRPr="004D0523">
        <w:rPr>
          <w:lang w:val="id-ID"/>
        </w:rPr>
        <w:t xml:space="preserve"> kepada para pelanggannya lebih 98% dilakukan secara kredit dan pembayarannya maksimal 30 hari sejak waktu </w:t>
      </w:r>
      <w:r w:rsidRPr="004D0523">
        <w:t>Ivoice sudah diterima</w:t>
      </w:r>
      <w:r w:rsidRPr="004D0523">
        <w:rPr>
          <w:lang w:val="id-ID"/>
        </w:rPr>
        <w:t xml:space="preserve">. Pada kenyataannya pelunasan piutang oleh pelanggan tidak melebihi waktu yang telah ditetapkan oleh perusahaan. </w:t>
      </w:r>
    </w:p>
    <w:p w:rsidR="00BF76A6" w:rsidRPr="004D0523" w:rsidRDefault="00BF76A6" w:rsidP="00E948C6">
      <w:pPr>
        <w:numPr>
          <w:ilvl w:val="0"/>
          <w:numId w:val="13"/>
        </w:numPr>
        <w:ind w:left="284" w:hanging="284"/>
        <w:contextualSpacing/>
        <w:jc w:val="both"/>
        <w:rPr>
          <w:lang w:val="id-ID"/>
        </w:rPr>
      </w:pPr>
      <w:r w:rsidRPr="004D0523">
        <w:rPr>
          <w:lang w:val="id-ID"/>
        </w:rPr>
        <w:t xml:space="preserve">Dari perhitungan dengan menggunakan persamaan regresi linear sederhana antara pengaruh perputaran piutang dengan profitabilitas </w:t>
      </w:r>
      <w:r w:rsidRPr="004D0523">
        <w:t>PT. Dharma Kartapura 72 Padang</w:t>
      </w:r>
      <w:r w:rsidRPr="004D0523">
        <w:rPr>
          <w:lang w:val="id-ID"/>
        </w:rPr>
        <w:t xml:space="preserve">, maka didapat persamaan yaitu Y = </w:t>
      </w:r>
      <w:r w:rsidRPr="004D0523">
        <w:t>-1,996</w:t>
      </w:r>
      <w:r w:rsidRPr="004D0523">
        <w:rPr>
          <w:lang w:val="id-ID"/>
        </w:rPr>
        <w:t>+</w:t>
      </w:r>
      <w:r w:rsidRPr="004D0523">
        <w:t>2,358</w:t>
      </w:r>
      <w:r w:rsidRPr="004D0523">
        <w:rPr>
          <w:lang w:val="id-ID"/>
        </w:rPr>
        <w:t xml:space="preserve"> X. Artinya jika receivable turnover (X) bernilai 0 (nol), maka rentabilitas ekonomi (Y) bernilai </w:t>
      </w:r>
      <w:r w:rsidRPr="004D0523">
        <w:t>negatif</w:t>
      </w:r>
      <w:r w:rsidRPr="004D0523">
        <w:rPr>
          <w:lang w:val="id-ID"/>
        </w:rPr>
        <w:t xml:space="preserve"> sebesar </w:t>
      </w:r>
      <w:r w:rsidRPr="004D0523">
        <w:t>-1,996</w:t>
      </w:r>
      <w:r w:rsidRPr="004D0523">
        <w:rPr>
          <w:lang w:val="id-ID"/>
        </w:rPr>
        <w:t>. Dan koefisien regresi sebesar 2,</w:t>
      </w:r>
      <w:r w:rsidRPr="004D0523">
        <w:t>358</w:t>
      </w:r>
      <w:r w:rsidRPr="004D0523">
        <w:rPr>
          <w:lang w:val="id-ID"/>
        </w:rPr>
        <w:t xml:space="preserve"> berarti bahwa setiap peningkatan rentabilitas ekonomi sebesar 1, maka receivable turnover juga akan meningkat sebesar 2,</w:t>
      </w:r>
      <w:r w:rsidRPr="004D0523">
        <w:t>358</w:t>
      </w:r>
      <w:r w:rsidRPr="004D0523">
        <w:rPr>
          <w:lang w:val="id-ID"/>
        </w:rPr>
        <w:t>.</w:t>
      </w:r>
    </w:p>
    <w:p w:rsidR="00F95ED7" w:rsidRPr="004D0523" w:rsidRDefault="00BF76A6" w:rsidP="00E948C6">
      <w:pPr>
        <w:numPr>
          <w:ilvl w:val="0"/>
          <w:numId w:val="13"/>
        </w:numPr>
        <w:ind w:left="284" w:hanging="284"/>
        <w:contextualSpacing/>
        <w:jc w:val="both"/>
        <w:rPr>
          <w:lang w:val="id-ID"/>
        </w:rPr>
      </w:pPr>
      <w:r w:rsidRPr="004D0523">
        <w:rPr>
          <w:lang w:val="id-ID"/>
        </w:rPr>
        <w:t>Pengujian hipotesis mendapatkan bahwa t</w:t>
      </w:r>
      <w:r w:rsidRPr="004D0523">
        <w:rPr>
          <w:vertAlign w:val="subscript"/>
        </w:rPr>
        <w:t>hitung</w:t>
      </w:r>
      <w:r w:rsidRPr="004D0523">
        <w:rPr>
          <w:vertAlign w:val="subscript"/>
          <w:lang w:val="id-ID"/>
        </w:rPr>
        <w:t xml:space="preserve"> </w:t>
      </w:r>
      <w:r w:rsidRPr="004D0523">
        <w:rPr>
          <w:lang w:val="id-ID"/>
        </w:rPr>
        <w:t>= 3,</w:t>
      </w:r>
      <w:r w:rsidRPr="004D0523">
        <w:t>587</w:t>
      </w:r>
      <w:r w:rsidRPr="004D0523">
        <w:rPr>
          <w:lang w:val="id-ID"/>
        </w:rPr>
        <w:t xml:space="preserve"> ≥ nilai t</w:t>
      </w:r>
      <w:r w:rsidRPr="004D0523">
        <w:rPr>
          <w:vertAlign w:val="subscript"/>
          <w:lang w:val="id-ID"/>
        </w:rPr>
        <w:t xml:space="preserve">tabel </w:t>
      </w:r>
      <w:r w:rsidRPr="004D0523">
        <w:rPr>
          <w:lang w:val="id-ID"/>
        </w:rPr>
        <w:t>= 2,182. Hal ini berarti H</w:t>
      </w:r>
      <w:r w:rsidRPr="004D0523">
        <w:rPr>
          <w:vertAlign w:val="subscript"/>
          <w:lang w:val="id-ID"/>
        </w:rPr>
        <w:t>0</w:t>
      </w:r>
      <w:r w:rsidRPr="004D0523">
        <w:rPr>
          <w:lang w:val="id-ID"/>
        </w:rPr>
        <w:t xml:space="preserve"> ditolak yang berarti tingkat perputaran piutang berpengaruh signifikan terhadap </w:t>
      </w:r>
      <w:r w:rsidRPr="004D0523">
        <w:t>profitabilitas perusahaan</w:t>
      </w:r>
      <w:r w:rsidRPr="004D0523">
        <w:rPr>
          <w:lang w:val="id-ID"/>
        </w:rPr>
        <w:t xml:space="preserve"> pada </w:t>
      </w:r>
      <w:r w:rsidRPr="004D0523">
        <w:t>PT. Dharma Kartapura 72 Padang</w:t>
      </w:r>
      <w:r w:rsidRPr="004D0523">
        <w:rPr>
          <w:lang w:val="id-ID"/>
        </w:rPr>
        <w:t xml:space="preserve"> periode 2010-2014.</w:t>
      </w:r>
    </w:p>
    <w:p w:rsidR="00623AC1" w:rsidRPr="004D0523" w:rsidRDefault="00623AC1" w:rsidP="00E948C6">
      <w:pPr>
        <w:jc w:val="both"/>
        <w:rPr>
          <w:lang w:val="id-ID"/>
        </w:rPr>
      </w:pPr>
    </w:p>
    <w:p w:rsidR="00623AC1" w:rsidRPr="004D0523" w:rsidRDefault="00623AC1" w:rsidP="00E948C6">
      <w:pPr>
        <w:contextualSpacing/>
        <w:jc w:val="both"/>
        <w:rPr>
          <w:b/>
          <w:lang w:val="id-ID"/>
        </w:rPr>
      </w:pPr>
      <w:r w:rsidRPr="004D0523">
        <w:rPr>
          <w:b/>
        </w:rPr>
        <w:t>Saran</w:t>
      </w:r>
    </w:p>
    <w:p w:rsidR="00264B22" w:rsidRPr="004D0523" w:rsidRDefault="00264B22" w:rsidP="00E948C6">
      <w:pPr>
        <w:ind w:firstLine="426"/>
        <w:contextualSpacing/>
        <w:jc w:val="both"/>
      </w:pPr>
      <w:r w:rsidRPr="004D0523">
        <w:t xml:space="preserve">Setelah mengadakan penelitian dan pembahasan, maka saran yang dapat diberikan sebagai alternatif dari penelitian ini agar manajemen melakukan sebagai berikut : </w:t>
      </w:r>
    </w:p>
    <w:p w:rsidR="00BB45C4" w:rsidRPr="004D0523" w:rsidRDefault="00264B22" w:rsidP="00E948C6">
      <w:pPr>
        <w:numPr>
          <w:ilvl w:val="0"/>
          <w:numId w:val="14"/>
        </w:numPr>
        <w:ind w:left="284" w:hanging="284"/>
        <w:contextualSpacing/>
        <w:jc w:val="both"/>
        <w:rPr>
          <w:lang w:val="id-ID"/>
        </w:rPr>
      </w:pPr>
      <w:r w:rsidRPr="004D0523">
        <w:rPr>
          <w:lang w:val="id-ID"/>
        </w:rPr>
        <w:t>Keputusan kebijakan manajemen menyangkut penjualan harus matang berdasarkan pengalaman dan analisa kondisi yang terjadi di pasar. Pada saat kondisi sulit sekarang ini penjualan kredit adalah alternatif terbaik. Pihak manajemen juga harus mempertimbangkan penjualan tunai walaupun masih relatif kecil.</w:t>
      </w:r>
    </w:p>
    <w:p w:rsidR="00076B69" w:rsidRPr="004D0523" w:rsidRDefault="00457793" w:rsidP="00E948C6">
      <w:pPr>
        <w:numPr>
          <w:ilvl w:val="0"/>
          <w:numId w:val="14"/>
        </w:numPr>
        <w:ind w:left="284" w:hanging="284"/>
        <w:contextualSpacing/>
        <w:jc w:val="both"/>
        <w:rPr>
          <w:lang w:val="id-ID"/>
        </w:rPr>
      </w:pPr>
      <w:proofErr w:type="spellStart"/>
      <w:r w:rsidRPr="004D0523">
        <w:rPr>
          <w:lang w:val="en-US"/>
        </w:rPr>
        <w:t>Kebijakan</w:t>
      </w:r>
      <w:proofErr w:type="spellEnd"/>
      <w:r w:rsidRPr="004D0523">
        <w:rPr>
          <w:lang w:val="en-US"/>
        </w:rPr>
        <w:t xml:space="preserve"> </w:t>
      </w:r>
      <w:proofErr w:type="spellStart"/>
      <w:r w:rsidRPr="004D0523">
        <w:rPr>
          <w:lang w:val="en-US"/>
        </w:rPr>
        <w:t>potongan</w:t>
      </w:r>
      <w:proofErr w:type="spellEnd"/>
      <w:r w:rsidRPr="004D0523">
        <w:rPr>
          <w:lang w:val="en-US"/>
        </w:rPr>
        <w:t xml:space="preserve"> </w:t>
      </w:r>
      <w:proofErr w:type="spellStart"/>
      <w:r w:rsidRPr="004D0523">
        <w:rPr>
          <w:lang w:val="en-US"/>
        </w:rPr>
        <w:t>penjualan</w:t>
      </w:r>
      <w:proofErr w:type="spellEnd"/>
      <w:r w:rsidRPr="004D0523">
        <w:rPr>
          <w:lang w:val="en-US"/>
        </w:rPr>
        <w:t xml:space="preserve"> </w:t>
      </w:r>
      <w:proofErr w:type="spellStart"/>
      <w:r w:rsidRPr="004D0523">
        <w:rPr>
          <w:lang w:val="en-US"/>
        </w:rPr>
        <w:t>kredit</w:t>
      </w:r>
      <w:proofErr w:type="spellEnd"/>
      <w:r w:rsidRPr="004D0523">
        <w:rPr>
          <w:lang w:val="en-US"/>
        </w:rPr>
        <w:t xml:space="preserve"> </w:t>
      </w:r>
      <w:proofErr w:type="spellStart"/>
      <w:r w:rsidRPr="004D0523">
        <w:rPr>
          <w:lang w:val="en-US"/>
        </w:rPr>
        <w:t>harus</w:t>
      </w:r>
      <w:proofErr w:type="spellEnd"/>
      <w:r w:rsidRPr="004D0523">
        <w:rPr>
          <w:lang w:val="en-US"/>
        </w:rPr>
        <w:t xml:space="preserve"> </w:t>
      </w:r>
      <w:proofErr w:type="spellStart"/>
      <w:r w:rsidRPr="004D0523">
        <w:rPr>
          <w:lang w:val="en-US"/>
        </w:rPr>
        <w:t>dinaikkan</w:t>
      </w:r>
      <w:proofErr w:type="spellEnd"/>
      <w:r w:rsidRPr="004D0523">
        <w:rPr>
          <w:lang w:val="en-US"/>
        </w:rPr>
        <w:t xml:space="preserve">, </w:t>
      </w:r>
      <w:proofErr w:type="spellStart"/>
      <w:r w:rsidRPr="004D0523">
        <w:rPr>
          <w:lang w:val="en-US"/>
        </w:rPr>
        <w:t>sebagai</w:t>
      </w:r>
      <w:proofErr w:type="spellEnd"/>
      <w:r w:rsidRPr="004D0523">
        <w:rPr>
          <w:lang w:val="en-US"/>
        </w:rPr>
        <w:t xml:space="preserve"> </w:t>
      </w:r>
      <w:proofErr w:type="spellStart"/>
      <w:r w:rsidRPr="004D0523">
        <w:rPr>
          <w:lang w:val="en-US"/>
        </w:rPr>
        <w:t>upaya</w:t>
      </w:r>
      <w:proofErr w:type="spellEnd"/>
      <w:r w:rsidRPr="004D0523">
        <w:rPr>
          <w:lang w:val="en-US"/>
        </w:rPr>
        <w:t xml:space="preserve"> </w:t>
      </w:r>
      <w:proofErr w:type="spellStart"/>
      <w:r w:rsidRPr="004D0523">
        <w:rPr>
          <w:lang w:val="en-US"/>
        </w:rPr>
        <w:t>dalam</w:t>
      </w:r>
      <w:proofErr w:type="spellEnd"/>
      <w:r w:rsidRPr="004D0523">
        <w:rPr>
          <w:lang w:val="en-US"/>
        </w:rPr>
        <w:t xml:space="preserve"> </w:t>
      </w:r>
      <w:proofErr w:type="spellStart"/>
      <w:r w:rsidRPr="004D0523">
        <w:rPr>
          <w:lang w:val="en-US"/>
        </w:rPr>
        <w:t>pengumpulan</w:t>
      </w:r>
      <w:proofErr w:type="spellEnd"/>
      <w:r w:rsidRPr="004D0523">
        <w:rPr>
          <w:lang w:val="en-US"/>
        </w:rPr>
        <w:t xml:space="preserve"> </w:t>
      </w:r>
      <w:proofErr w:type="spellStart"/>
      <w:r w:rsidRPr="004D0523">
        <w:rPr>
          <w:lang w:val="en-US"/>
        </w:rPr>
        <w:t>piutang</w:t>
      </w:r>
      <w:proofErr w:type="spellEnd"/>
      <w:r w:rsidRPr="004D0523">
        <w:rPr>
          <w:lang w:val="en-US"/>
        </w:rPr>
        <w:t xml:space="preserve"> </w:t>
      </w:r>
      <w:proofErr w:type="spellStart"/>
      <w:r w:rsidRPr="004D0523">
        <w:rPr>
          <w:lang w:val="en-US"/>
        </w:rPr>
        <w:t>atas</w:t>
      </w:r>
      <w:proofErr w:type="spellEnd"/>
      <w:r w:rsidRPr="004D0523">
        <w:rPr>
          <w:lang w:val="en-US"/>
        </w:rPr>
        <w:t xml:space="preserve"> </w:t>
      </w:r>
      <w:proofErr w:type="spellStart"/>
      <w:r w:rsidRPr="004D0523">
        <w:rPr>
          <w:lang w:val="en-US"/>
        </w:rPr>
        <w:t>penjualan</w:t>
      </w:r>
      <w:proofErr w:type="spellEnd"/>
      <w:r w:rsidRPr="004D0523">
        <w:rPr>
          <w:lang w:val="en-US"/>
        </w:rPr>
        <w:t xml:space="preserve"> </w:t>
      </w:r>
      <w:proofErr w:type="spellStart"/>
      <w:r w:rsidRPr="004D0523">
        <w:rPr>
          <w:lang w:val="en-US"/>
        </w:rPr>
        <w:t>kredit</w:t>
      </w:r>
      <w:proofErr w:type="spellEnd"/>
      <w:r w:rsidRPr="004D0523">
        <w:rPr>
          <w:lang w:val="en-US"/>
        </w:rPr>
        <w:t xml:space="preserve">. </w:t>
      </w:r>
      <w:proofErr w:type="spellStart"/>
      <w:r w:rsidRPr="004D0523">
        <w:rPr>
          <w:lang w:val="en-US"/>
        </w:rPr>
        <w:t>Apabila</w:t>
      </w:r>
      <w:proofErr w:type="spellEnd"/>
      <w:r w:rsidRPr="004D0523">
        <w:rPr>
          <w:lang w:val="en-US"/>
        </w:rPr>
        <w:t xml:space="preserve"> </w:t>
      </w:r>
      <w:proofErr w:type="spellStart"/>
      <w:r w:rsidRPr="004D0523">
        <w:rPr>
          <w:lang w:val="en-US"/>
        </w:rPr>
        <w:t>perlu</w:t>
      </w:r>
      <w:proofErr w:type="spellEnd"/>
      <w:r w:rsidRPr="004D0523">
        <w:rPr>
          <w:lang w:val="en-US"/>
        </w:rPr>
        <w:t xml:space="preserve"> </w:t>
      </w:r>
      <w:proofErr w:type="spellStart"/>
      <w:r w:rsidRPr="004D0523">
        <w:rPr>
          <w:lang w:val="en-US"/>
        </w:rPr>
        <w:t>kebijakan</w:t>
      </w:r>
      <w:proofErr w:type="spellEnd"/>
      <w:r w:rsidRPr="004D0523">
        <w:rPr>
          <w:lang w:val="en-US"/>
        </w:rPr>
        <w:t xml:space="preserve"> </w:t>
      </w:r>
      <w:proofErr w:type="spellStart"/>
      <w:r w:rsidRPr="004D0523">
        <w:rPr>
          <w:lang w:val="en-US"/>
        </w:rPr>
        <w:t>potongan</w:t>
      </w:r>
      <w:proofErr w:type="spellEnd"/>
      <w:r w:rsidRPr="004D0523">
        <w:rPr>
          <w:lang w:val="en-US"/>
        </w:rPr>
        <w:t xml:space="preserve"> </w:t>
      </w:r>
      <w:proofErr w:type="spellStart"/>
      <w:r w:rsidRPr="004D0523">
        <w:rPr>
          <w:lang w:val="en-US"/>
        </w:rPr>
        <w:t>ini</w:t>
      </w:r>
      <w:proofErr w:type="spellEnd"/>
      <w:r w:rsidRPr="004D0523">
        <w:rPr>
          <w:lang w:val="en-US"/>
        </w:rPr>
        <w:t xml:space="preserve"> </w:t>
      </w:r>
      <w:proofErr w:type="spellStart"/>
      <w:r w:rsidRPr="004D0523">
        <w:rPr>
          <w:lang w:val="en-US"/>
        </w:rPr>
        <w:t>dibuat</w:t>
      </w:r>
      <w:proofErr w:type="spellEnd"/>
      <w:r w:rsidRPr="004D0523">
        <w:rPr>
          <w:lang w:val="en-US"/>
        </w:rPr>
        <w:t xml:space="preserve"> </w:t>
      </w:r>
      <w:proofErr w:type="spellStart"/>
      <w:r w:rsidRPr="004D0523">
        <w:rPr>
          <w:lang w:val="en-US"/>
        </w:rPr>
        <w:t>dalam</w:t>
      </w:r>
      <w:proofErr w:type="spellEnd"/>
      <w:r w:rsidRPr="004D0523">
        <w:rPr>
          <w:lang w:val="en-US"/>
        </w:rPr>
        <w:t xml:space="preserve"> </w:t>
      </w:r>
      <w:proofErr w:type="spellStart"/>
      <w:r w:rsidRPr="004D0523">
        <w:rPr>
          <w:lang w:val="en-US"/>
        </w:rPr>
        <w:t>tingkat</w:t>
      </w:r>
      <w:proofErr w:type="spellEnd"/>
      <w:r w:rsidRPr="004D0523">
        <w:rPr>
          <w:lang w:val="en-US"/>
        </w:rPr>
        <w:t xml:space="preserve"> </w:t>
      </w:r>
      <w:proofErr w:type="spellStart"/>
      <w:r w:rsidRPr="004D0523">
        <w:rPr>
          <w:lang w:val="en-US"/>
        </w:rPr>
        <w:t>persentase</w:t>
      </w:r>
      <w:proofErr w:type="spellEnd"/>
      <w:r w:rsidRPr="004D0523">
        <w:rPr>
          <w:lang w:val="en-US"/>
        </w:rPr>
        <w:t xml:space="preserve"> </w:t>
      </w:r>
      <w:proofErr w:type="spellStart"/>
      <w:r w:rsidRPr="004D0523">
        <w:rPr>
          <w:lang w:val="en-US"/>
        </w:rPr>
        <w:t>potongan</w:t>
      </w:r>
      <w:proofErr w:type="spellEnd"/>
      <w:r w:rsidRPr="004D0523">
        <w:rPr>
          <w:lang w:val="en-US"/>
        </w:rPr>
        <w:t xml:space="preserve"> </w:t>
      </w:r>
      <w:proofErr w:type="spellStart"/>
      <w:r w:rsidRPr="004D0523">
        <w:rPr>
          <w:lang w:val="en-US"/>
        </w:rPr>
        <w:t>dalam</w:t>
      </w:r>
      <w:proofErr w:type="spellEnd"/>
      <w:r w:rsidRPr="004D0523">
        <w:rPr>
          <w:lang w:val="en-US"/>
        </w:rPr>
        <w:t xml:space="preserve"> </w:t>
      </w:r>
      <w:proofErr w:type="spellStart"/>
      <w:r w:rsidRPr="004D0523">
        <w:rPr>
          <w:lang w:val="en-US"/>
        </w:rPr>
        <w:t>skala</w:t>
      </w:r>
      <w:proofErr w:type="spellEnd"/>
      <w:r w:rsidRPr="004D0523">
        <w:rPr>
          <w:lang w:val="en-US"/>
        </w:rPr>
        <w:t xml:space="preserve"> </w:t>
      </w:r>
      <w:proofErr w:type="spellStart"/>
      <w:r w:rsidRPr="004D0523">
        <w:rPr>
          <w:lang w:val="en-US"/>
        </w:rPr>
        <w:t>hari</w:t>
      </w:r>
      <w:proofErr w:type="spellEnd"/>
      <w:r w:rsidRPr="004D0523">
        <w:rPr>
          <w:lang w:val="en-US"/>
        </w:rPr>
        <w:t xml:space="preserve"> </w:t>
      </w:r>
      <w:proofErr w:type="spellStart"/>
      <w:r w:rsidRPr="004D0523">
        <w:rPr>
          <w:lang w:val="en-US"/>
        </w:rPr>
        <w:t>tertentu</w:t>
      </w:r>
      <w:proofErr w:type="spellEnd"/>
      <w:r w:rsidRPr="004D0523">
        <w:rPr>
          <w:lang w:val="en-US"/>
        </w:rPr>
        <w:t xml:space="preserve"> yang </w:t>
      </w:r>
      <w:proofErr w:type="spellStart"/>
      <w:r w:rsidRPr="004D0523">
        <w:rPr>
          <w:lang w:val="en-US"/>
        </w:rPr>
        <w:t>tidak</w:t>
      </w:r>
      <w:proofErr w:type="spellEnd"/>
      <w:r w:rsidRPr="004D0523">
        <w:rPr>
          <w:lang w:val="en-US"/>
        </w:rPr>
        <w:t xml:space="preserve"> </w:t>
      </w:r>
      <w:proofErr w:type="spellStart"/>
      <w:r w:rsidRPr="004D0523">
        <w:rPr>
          <w:lang w:val="en-US"/>
        </w:rPr>
        <w:t>melebihi</w:t>
      </w:r>
      <w:proofErr w:type="spellEnd"/>
      <w:r w:rsidRPr="004D0523">
        <w:rPr>
          <w:lang w:val="en-US"/>
        </w:rPr>
        <w:t xml:space="preserve"> </w:t>
      </w:r>
      <w:proofErr w:type="spellStart"/>
      <w:r w:rsidRPr="004D0523">
        <w:rPr>
          <w:lang w:val="en-US"/>
        </w:rPr>
        <w:t>batas</w:t>
      </w:r>
      <w:proofErr w:type="spellEnd"/>
      <w:r w:rsidRPr="004D0523">
        <w:rPr>
          <w:lang w:val="en-US"/>
        </w:rPr>
        <w:t xml:space="preserve"> </w:t>
      </w:r>
      <w:proofErr w:type="spellStart"/>
      <w:r w:rsidRPr="004D0523">
        <w:rPr>
          <w:lang w:val="en-US"/>
        </w:rPr>
        <w:t>maksimum</w:t>
      </w:r>
      <w:proofErr w:type="spellEnd"/>
      <w:r w:rsidRPr="004D0523">
        <w:rPr>
          <w:lang w:val="en-US"/>
        </w:rPr>
        <w:t xml:space="preserve"> </w:t>
      </w:r>
      <w:proofErr w:type="spellStart"/>
      <w:r w:rsidRPr="004D0523">
        <w:rPr>
          <w:lang w:val="en-US"/>
        </w:rPr>
        <w:t>pembayaran</w:t>
      </w:r>
      <w:proofErr w:type="spellEnd"/>
      <w:r w:rsidRPr="004D0523">
        <w:rPr>
          <w:lang w:val="en-US"/>
        </w:rPr>
        <w:t xml:space="preserve"> 30 </w:t>
      </w:r>
      <w:proofErr w:type="spellStart"/>
      <w:r w:rsidRPr="004D0523">
        <w:rPr>
          <w:lang w:val="en-US"/>
        </w:rPr>
        <w:t>hari</w:t>
      </w:r>
      <w:proofErr w:type="spellEnd"/>
      <w:r w:rsidRPr="004D0523">
        <w:rPr>
          <w:lang w:val="en-US"/>
        </w:rPr>
        <w:t xml:space="preserve">. </w:t>
      </w:r>
    </w:p>
    <w:p w:rsidR="00076B69" w:rsidRPr="004D0523" w:rsidRDefault="00076B69" w:rsidP="00E948C6">
      <w:pPr>
        <w:ind w:left="426" w:firstLine="294"/>
        <w:jc w:val="both"/>
        <w:rPr>
          <w:lang w:val="id-ID"/>
        </w:rPr>
      </w:pPr>
    </w:p>
    <w:p w:rsidR="00076B69" w:rsidRDefault="00076B69" w:rsidP="00E948C6">
      <w:pPr>
        <w:ind w:left="426" w:firstLine="294"/>
        <w:jc w:val="both"/>
        <w:rPr>
          <w:lang w:val="id-ID"/>
        </w:rPr>
      </w:pPr>
    </w:p>
    <w:p w:rsidR="00F34BF1" w:rsidRDefault="00F34BF1" w:rsidP="00E948C6">
      <w:pPr>
        <w:ind w:left="426" w:firstLine="294"/>
        <w:jc w:val="both"/>
        <w:rPr>
          <w:lang w:val="id-ID"/>
        </w:rPr>
      </w:pPr>
    </w:p>
    <w:p w:rsidR="00BB45C4" w:rsidRPr="004D0523" w:rsidRDefault="00BB45C4" w:rsidP="00715A94">
      <w:pPr>
        <w:rPr>
          <w:b/>
          <w:bCs/>
          <w:lang w:val="id-ID"/>
        </w:rPr>
      </w:pPr>
      <w:r w:rsidRPr="004D0523">
        <w:rPr>
          <w:b/>
          <w:bCs/>
        </w:rPr>
        <w:lastRenderedPageBreak/>
        <w:t>DAFTAR PUSTAKA</w:t>
      </w:r>
    </w:p>
    <w:p w:rsidR="00BB45C4" w:rsidRPr="004D0523" w:rsidRDefault="00BB45C4" w:rsidP="00E948C6">
      <w:pPr>
        <w:jc w:val="center"/>
        <w:rPr>
          <w:b/>
          <w:bCs/>
          <w:lang w:val="id-ID"/>
        </w:rPr>
      </w:pPr>
    </w:p>
    <w:p w:rsidR="009032E4" w:rsidRPr="009F5E2E" w:rsidRDefault="009032E4" w:rsidP="002E1EE4">
      <w:pPr>
        <w:ind w:left="567" w:hanging="567"/>
        <w:jc w:val="both"/>
        <w:rPr>
          <w:sz w:val="22"/>
          <w:lang w:val="id-ID"/>
        </w:rPr>
      </w:pPr>
      <w:bookmarkStart w:id="0" w:name="_GoBack"/>
      <w:bookmarkEnd w:id="0"/>
      <w:r w:rsidRPr="009F5E2E">
        <w:rPr>
          <w:sz w:val="22"/>
        </w:rPr>
        <w:t xml:space="preserve">Agussalim Manguluang, 2010,  </w:t>
      </w:r>
      <w:r w:rsidRPr="009F5E2E">
        <w:rPr>
          <w:i/>
          <w:sz w:val="22"/>
        </w:rPr>
        <w:t xml:space="preserve">Metodologi Penelitian, </w:t>
      </w:r>
      <w:r w:rsidRPr="009F5E2E">
        <w:rPr>
          <w:sz w:val="22"/>
        </w:rPr>
        <w:t>Padang :  Penerbit    Ekasakti Press.</w:t>
      </w:r>
    </w:p>
    <w:p w:rsidR="009032E4" w:rsidRPr="009F5E2E" w:rsidRDefault="009032E4" w:rsidP="00715A94">
      <w:pPr>
        <w:spacing w:before="80"/>
        <w:ind w:left="567" w:hanging="567"/>
        <w:jc w:val="both"/>
        <w:rPr>
          <w:sz w:val="22"/>
          <w:lang w:val="id-ID"/>
        </w:rPr>
      </w:pPr>
      <w:r w:rsidRPr="009F5E2E">
        <w:rPr>
          <w:sz w:val="22"/>
        </w:rPr>
        <w:t xml:space="preserve">Agussalim Manguluang, 2013, </w:t>
      </w:r>
      <w:r w:rsidRPr="009F5E2E">
        <w:rPr>
          <w:i/>
          <w:sz w:val="22"/>
        </w:rPr>
        <w:t xml:space="preserve">Statistik, </w:t>
      </w:r>
      <w:r w:rsidRPr="009F5E2E">
        <w:rPr>
          <w:sz w:val="22"/>
        </w:rPr>
        <w:t>Padang : Penerbit Ekasakti Press.</w:t>
      </w:r>
    </w:p>
    <w:p w:rsidR="009032E4" w:rsidRPr="009F5E2E" w:rsidRDefault="009032E4" w:rsidP="00715A94">
      <w:pPr>
        <w:spacing w:before="80"/>
        <w:ind w:left="567" w:hanging="567"/>
        <w:jc w:val="both"/>
        <w:rPr>
          <w:sz w:val="22"/>
          <w:lang w:val="id-ID"/>
        </w:rPr>
      </w:pPr>
      <w:r w:rsidRPr="009F5E2E">
        <w:rPr>
          <w:sz w:val="22"/>
        </w:rPr>
        <w:t xml:space="preserve">Bambang Riyanto, 2011, </w:t>
      </w:r>
      <w:r w:rsidRPr="009F5E2E">
        <w:rPr>
          <w:i/>
          <w:sz w:val="22"/>
        </w:rPr>
        <w:t>Dasar-Dasar Pembelanjaan Perusahaan,</w:t>
      </w:r>
      <w:r w:rsidR="005F716C" w:rsidRPr="009F5E2E">
        <w:rPr>
          <w:i/>
          <w:sz w:val="22"/>
          <w:lang w:val="id-ID"/>
        </w:rPr>
        <w:t xml:space="preserve"> </w:t>
      </w:r>
      <w:r w:rsidRPr="009F5E2E">
        <w:rPr>
          <w:sz w:val="22"/>
        </w:rPr>
        <w:t>Edisi ke Empat,</w:t>
      </w:r>
      <w:r w:rsidR="005F716C" w:rsidRPr="009F5E2E">
        <w:rPr>
          <w:sz w:val="22"/>
          <w:lang w:val="id-ID"/>
        </w:rPr>
        <w:t xml:space="preserve"> </w:t>
      </w:r>
      <w:r w:rsidRPr="009F5E2E">
        <w:rPr>
          <w:sz w:val="22"/>
        </w:rPr>
        <w:t>Yogyakarta, BPFE.</w:t>
      </w:r>
    </w:p>
    <w:p w:rsidR="009032E4" w:rsidRPr="009F5E2E" w:rsidRDefault="009032E4" w:rsidP="00715A94">
      <w:pPr>
        <w:spacing w:before="80"/>
        <w:ind w:left="567" w:hanging="567"/>
        <w:jc w:val="both"/>
        <w:rPr>
          <w:sz w:val="22"/>
          <w:lang w:val="id-ID"/>
        </w:rPr>
      </w:pPr>
      <w:r w:rsidRPr="009F5E2E">
        <w:rPr>
          <w:sz w:val="22"/>
        </w:rPr>
        <w:t xml:space="preserve">Baridwan, 2007, </w:t>
      </w:r>
      <w:r w:rsidRPr="009F5E2E">
        <w:rPr>
          <w:i/>
          <w:sz w:val="22"/>
        </w:rPr>
        <w:t>Intermediate Accounting ,</w:t>
      </w:r>
      <w:r w:rsidRPr="009F5E2E">
        <w:rPr>
          <w:sz w:val="22"/>
        </w:rPr>
        <w:t>Edisi ke Tujuh,Yogyakarta, BPFE.</w:t>
      </w:r>
    </w:p>
    <w:p w:rsidR="009032E4" w:rsidRPr="009F5E2E" w:rsidRDefault="009032E4" w:rsidP="00715A94">
      <w:pPr>
        <w:spacing w:before="80"/>
        <w:ind w:left="567" w:hanging="567"/>
        <w:jc w:val="both"/>
        <w:rPr>
          <w:sz w:val="22"/>
          <w:lang w:val="id-ID"/>
        </w:rPr>
      </w:pPr>
      <w:r w:rsidRPr="009F5E2E">
        <w:rPr>
          <w:sz w:val="22"/>
        </w:rPr>
        <w:t>Henry,</w:t>
      </w:r>
      <w:r w:rsidR="005F716C" w:rsidRPr="009F5E2E">
        <w:rPr>
          <w:sz w:val="22"/>
          <w:lang w:val="id-ID"/>
        </w:rPr>
        <w:t xml:space="preserve"> </w:t>
      </w:r>
      <w:r w:rsidRPr="009F5E2E">
        <w:rPr>
          <w:sz w:val="22"/>
        </w:rPr>
        <w:t>Simamora,</w:t>
      </w:r>
      <w:r w:rsidR="005F716C" w:rsidRPr="009F5E2E">
        <w:rPr>
          <w:sz w:val="22"/>
          <w:lang w:val="id-ID"/>
        </w:rPr>
        <w:t xml:space="preserve"> </w:t>
      </w:r>
      <w:r w:rsidRPr="009F5E2E">
        <w:rPr>
          <w:sz w:val="22"/>
        </w:rPr>
        <w:t>2008,</w:t>
      </w:r>
      <w:r w:rsidRPr="009F5E2E">
        <w:rPr>
          <w:i/>
          <w:sz w:val="22"/>
        </w:rPr>
        <w:t xml:space="preserve"> Akuntansi Basis Pengambilan Keputusan,</w:t>
      </w:r>
      <w:r w:rsidRPr="009F5E2E">
        <w:rPr>
          <w:sz w:val="22"/>
        </w:rPr>
        <w:t xml:space="preserve"> Jakarta, Salemba Empat.</w:t>
      </w:r>
    </w:p>
    <w:p w:rsidR="009032E4" w:rsidRPr="009F5E2E" w:rsidRDefault="009032E4" w:rsidP="00715A94">
      <w:pPr>
        <w:spacing w:before="80"/>
        <w:ind w:left="567" w:hanging="567"/>
        <w:jc w:val="both"/>
        <w:rPr>
          <w:sz w:val="22"/>
          <w:lang w:val="id-ID"/>
        </w:rPr>
      </w:pPr>
      <w:r w:rsidRPr="009F5E2E">
        <w:rPr>
          <w:sz w:val="22"/>
        </w:rPr>
        <w:t xml:space="preserve">Indriyo Gitosudarmo, 2008, </w:t>
      </w:r>
      <w:r w:rsidRPr="009F5E2E">
        <w:rPr>
          <w:i/>
          <w:sz w:val="22"/>
        </w:rPr>
        <w:t xml:space="preserve">Manajemen Keuangan, </w:t>
      </w:r>
      <w:r w:rsidRPr="009F5E2E">
        <w:rPr>
          <w:sz w:val="22"/>
        </w:rPr>
        <w:t>Edisi ke Empat, Yogyakarta,</w:t>
      </w:r>
      <w:r w:rsidR="005F716C" w:rsidRPr="009F5E2E">
        <w:rPr>
          <w:sz w:val="22"/>
          <w:lang w:val="id-ID"/>
        </w:rPr>
        <w:t xml:space="preserve"> </w:t>
      </w:r>
      <w:r w:rsidRPr="009F5E2E">
        <w:rPr>
          <w:sz w:val="22"/>
        </w:rPr>
        <w:t>BPFE.</w:t>
      </w:r>
    </w:p>
    <w:p w:rsidR="009032E4" w:rsidRPr="009F5E2E" w:rsidRDefault="009032E4" w:rsidP="00715A94">
      <w:pPr>
        <w:spacing w:before="80"/>
        <w:ind w:left="567" w:hanging="567"/>
        <w:jc w:val="both"/>
        <w:rPr>
          <w:sz w:val="22"/>
          <w:lang w:val="id-ID"/>
        </w:rPr>
      </w:pPr>
      <w:r w:rsidRPr="009F5E2E">
        <w:rPr>
          <w:sz w:val="22"/>
        </w:rPr>
        <w:t>Lukman Syamsudin,2007.</w:t>
      </w:r>
      <w:r w:rsidRPr="009F5E2E">
        <w:rPr>
          <w:i/>
          <w:sz w:val="22"/>
        </w:rPr>
        <w:t>Manajemen Keuangan Perusahaan,</w:t>
      </w:r>
      <w:r w:rsidRPr="009F5E2E">
        <w:rPr>
          <w:sz w:val="22"/>
        </w:rPr>
        <w:t xml:space="preserve"> Jakarta,</w:t>
      </w:r>
      <w:r w:rsidR="005F716C" w:rsidRPr="009F5E2E">
        <w:rPr>
          <w:sz w:val="22"/>
          <w:lang w:val="id-ID"/>
        </w:rPr>
        <w:t xml:space="preserve"> </w:t>
      </w:r>
      <w:r w:rsidRPr="009F5E2E">
        <w:rPr>
          <w:sz w:val="22"/>
        </w:rPr>
        <w:t xml:space="preserve">Penerbit Raja Grafindo Persada. </w:t>
      </w:r>
    </w:p>
    <w:p w:rsidR="009032E4" w:rsidRPr="009F5E2E" w:rsidRDefault="009032E4" w:rsidP="00715A94">
      <w:pPr>
        <w:spacing w:before="80"/>
        <w:ind w:left="567" w:hanging="567"/>
        <w:jc w:val="both"/>
        <w:rPr>
          <w:sz w:val="22"/>
          <w:lang w:val="id-ID"/>
        </w:rPr>
      </w:pPr>
      <w:r w:rsidRPr="009F5E2E">
        <w:rPr>
          <w:sz w:val="22"/>
        </w:rPr>
        <w:t xml:space="preserve">Robbins, Judge, Coulter 2007, </w:t>
      </w:r>
      <w:r w:rsidRPr="009F5E2E">
        <w:rPr>
          <w:i/>
          <w:sz w:val="22"/>
        </w:rPr>
        <w:t xml:space="preserve">Teori Organisasi ,Struktur </w:t>
      </w:r>
      <w:r w:rsidRPr="009F5E2E">
        <w:rPr>
          <w:sz w:val="22"/>
        </w:rPr>
        <w:t>Edisi Ketiga, Arcan, Penerbit Donaldson.</w:t>
      </w:r>
    </w:p>
    <w:p w:rsidR="009032E4" w:rsidRPr="009F5E2E" w:rsidRDefault="009032E4" w:rsidP="00715A94">
      <w:pPr>
        <w:spacing w:before="80"/>
        <w:ind w:left="567" w:hanging="567"/>
        <w:jc w:val="both"/>
        <w:rPr>
          <w:sz w:val="22"/>
          <w:lang w:val="id-ID"/>
        </w:rPr>
      </w:pPr>
      <w:r w:rsidRPr="009F5E2E">
        <w:rPr>
          <w:sz w:val="22"/>
        </w:rPr>
        <w:t>Soemarso,</w:t>
      </w:r>
      <w:r w:rsidR="00603AB3" w:rsidRPr="009F5E2E">
        <w:rPr>
          <w:sz w:val="22"/>
          <w:lang w:val="id-ID"/>
        </w:rPr>
        <w:t xml:space="preserve"> </w:t>
      </w:r>
      <w:r w:rsidRPr="009F5E2E">
        <w:rPr>
          <w:sz w:val="22"/>
        </w:rPr>
        <w:t xml:space="preserve">2009, </w:t>
      </w:r>
      <w:r w:rsidRPr="009F5E2E">
        <w:rPr>
          <w:i/>
          <w:sz w:val="22"/>
        </w:rPr>
        <w:t xml:space="preserve">Prinsip – Prinsip Akuntansi, </w:t>
      </w:r>
      <w:r w:rsidRPr="009F5E2E">
        <w:rPr>
          <w:sz w:val="22"/>
        </w:rPr>
        <w:t>Edisi Ketujuh, Jakarta, Penerbit Erlangga.</w:t>
      </w:r>
    </w:p>
    <w:p w:rsidR="009032E4" w:rsidRPr="009F5E2E" w:rsidRDefault="009032E4" w:rsidP="00715A94">
      <w:pPr>
        <w:spacing w:before="80"/>
        <w:ind w:left="567" w:hanging="567"/>
        <w:jc w:val="both"/>
        <w:rPr>
          <w:sz w:val="22"/>
          <w:lang w:val="id-ID"/>
        </w:rPr>
      </w:pPr>
      <w:r w:rsidRPr="009F5E2E">
        <w:rPr>
          <w:sz w:val="22"/>
        </w:rPr>
        <w:t>Sundjaja,</w:t>
      </w:r>
      <w:r w:rsidR="00603AB3" w:rsidRPr="009F5E2E">
        <w:rPr>
          <w:sz w:val="22"/>
          <w:lang w:val="id-ID"/>
        </w:rPr>
        <w:t xml:space="preserve"> </w:t>
      </w:r>
      <w:r w:rsidRPr="009F5E2E">
        <w:rPr>
          <w:sz w:val="22"/>
        </w:rPr>
        <w:t>S.</w:t>
      </w:r>
      <w:r w:rsidR="00603AB3" w:rsidRPr="009F5E2E">
        <w:rPr>
          <w:sz w:val="22"/>
          <w:lang w:val="id-ID"/>
        </w:rPr>
        <w:t xml:space="preserve"> </w:t>
      </w:r>
      <w:r w:rsidRPr="009F5E2E">
        <w:rPr>
          <w:sz w:val="22"/>
        </w:rPr>
        <w:t>Ridwan,</w:t>
      </w:r>
      <w:r w:rsidR="00603AB3" w:rsidRPr="009F5E2E">
        <w:rPr>
          <w:sz w:val="22"/>
          <w:lang w:val="id-ID"/>
        </w:rPr>
        <w:t xml:space="preserve"> </w:t>
      </w:r>
      <w:r w:rsidRPr="009F5E2E">
        <w:rPr>
          <w:sz w:val="22"/>
        </w:rPr>
        <w:t xml:space="preserve">2003, </w:t>
      </w:r>
      <w:r w:rsidRPr="009F5E2E">
        <w:rPr>
          <w:i/>
          <w:sz w:val="22"/>
        </w:rPr>
        <w:t xml:space="preserve">Manajemen Keuangan, </w:t>
      </w:r>
      <w:r w:rsidRPr="009F5E2E">
        <w:rPr>
          <w:sz w:val="22"/>
        </w:rPr>
        <w:t>Edisi Ketujuh, Jakarta, Penerbit PT.</w:t>
      </w:r>
      <w:r w:rsidR="00603AB3" w:rsidRPr="009F5E2E">
        <w:rPr>
          <w:sz w:val="22"/>
          <w:lang w:val="id-ID"/>
        </w:rPr>
        <w:t xml:space="preserve"> </w:t>
      </w:r>
      <w:r w:rsidRPr="009F5E2E">
        <w:rPr>
          <w:sz w:val="22"/>
        </w:rPr>
        <w:t xml:space="preserve"> Raja Grafindo Persada. </w:t>
      </w:r>
    </w:p>
    <w:p w:rsidR="009032E4" w:rsidRPr="009F5E2E" w:rsidRDefault="009032E4" w:rsidP="00715A94">
      <w:pPr>
        <w:spacing w:before="80"/>
        <w:ind w:left="567" w:hanging="567"/>
        <w:jc w:val="both"/>
        <w:rPr>
          <w:sz w:val="22"/>
          <w:lang w:val="id-ID"/>
        </w:rPr>
      </w:pPr>
      <w:r w:rsidRPr="009F5E2E">
        <w:rPr>
          <w:sz w:val="22"/>
        </w:rPr>
        <w:t>Susanto Azhar,</w:t>
      </w:r>
      <w:r w:rsidR="00603AB3" w:rsidRPr="009F5E2E">
        <w:rPr>
          <w:sz w:val="22"/>
          <w:lang w:val="id-ID"/>
        </w:rPr>
        <w:t xml:space="preserve"> </w:t>
      </w:r>
      <w:r w:rsidRPr="009F5E2E">
        <w:rPr>
          <w:sz w:val="22"/>
        </w:rPr>
        <w:t xml:space="preserve">2004, </w:t>
      </w:r>
      <w:r w:rsidRPr="009F5E2E">
        <w:rPr>
          <w:i/>
          <w:sz w:val="22"/>
        </w:rPr>
        <w:t>Analisa Laporan Keuangan</w:t>
      </w:r>
      <w:r w:rsidRPr="009F5E2E">
        <w:rPr>
          <w:sz w:val="22"/>
        </w:rPr>
        <w:t>, Yogyakarta, Penerbit Liberty.</w:t>
      </w:r>
    </w:p>
    <w:p w:rsidR="009032E4" w:rsidRPr="009F5E2E" w:rsidRDefault="009032E4" w:rsidP="00715A94">
      <w:pPr>
        <w:spacing w:before="80"/>
        <w:ind w:left="567" w:hanging="567"/>
        <w:jc w:val="both"/>
        <w:rPr>
          <w:sz w:val="22"/>
          <w:lang w:val="id-ID"/>
        </w:rPr>
      </w:pPr>
      <w:r w:rsidRPr="009F5E2E">
        <w:rPr>
          <w:sz w:val="22"/>
        </w:rPr>
        <w:t>Tim Penyusun,</w:t>
      </w:r>
      <w:r w:rsidR="00603AB3" w:rsidRPr="009F5E2E">
        <w:rPr>
          <w:sz w:val="22"/>
          <w:lang w:val="id-ID"/>
        </w:rPr>
        <w:t xml:space="preserve"> </w:t>
      </w:r>
      <w:r w:rsidRPr="009F5E2E">
        <w:rPr>
          <w:sz w:val="22"/>
        </w:rPr>
        <w:t xml:space="preserve">Revisi 2013, </w:t>
      </w:r>
      <w:r w:rsidRPr="009F5E2E">
        <w:rPr>
          <w:i/>
          <w:sz w:val="22"/>
        </w:rPr>
        <w:t>Pedoman Penulisan Proposal Penelitian dan Penulis Skripsi,</w:t>
      </w:r>
      <w:r w:rsidRPr="009F5E2E">
        <w:rPr>
          <w:sz w:val="22"/>
        </w:rPr>
        <w:t xml:space="preserve"> Padang, Fakultas Ekonomi Universitas Ekasakti. </w:t>
      </w:r>
    </w:p>
    <w:p w:rsidR="00BB45C4" w:rsidRPr="009F5E2E" w:rsidRDefault="009032E4" w:rsidP="00715A94">
      <w:pPr>
        <w:spacing w:before="80"/>
        <w:ind w:left="567" w:hanging="567"/>
        <w:jc w:val="both"/>
        <w:rPr>
          <w:sz w:val="22"/>
          <w:lang w:val="id-ID"/>
        </w:rPr>
      </w:pPr>
      <w:r w:rsidRPr="009F5E2E">
        <w:rPr>
          <w:sz w:val="22"/>
        </w:rPr>
        <w:t>Yendrawati,</w:t>
      </w:r>
      <w:r w:rsidR="00603AB3" w:rsidRPr="009F5E2E">
        <w:rPr>
          <w:sz w:val="22"/>
          <w:lang w:val="id-ID"/>
        </w:rPr>
        <w:t xml:space="preserve"> </w:t>
      </w:r>
      <w:r w:rsidRPr="009F5E2E">
        <w:rPr>
          <w:sz w:val="22"/>
        </w:rPr>
        <w:t>Reni,</w:t>
      </w:r>
      <w:r w:rsidR="00603AB3" w:rsidRPr="009F5E2E">
        <w:rPr>
          <w:sz w:val="22"/>
          <w:lang w:val="id-ID"/>
        </w:rPr>
        <w:t xml:space="preserve"> </w:t>
      </w:r>
      <w:r w:rsidRPr="009F5E2E">
        <w:rPr>
          <w:sz w:val="22"/>
        </w:rPr>
        <w:t>2005,</w:t>
      </w:r>
      <w:r w:rsidRPr="009F5E2E">
        <w:rPr>
          <w:i/>
          <w:sz w:val="22"/>
        </w:rPr>
        <w:t xml:space="preserve"> Akuntansi Keuangan Lanjutan I, </w:t>
      </w:r>
      <w:r w:rsidRPr="009F5E2E">
        <w:rPr>
          <w:sz w:val="22"/>
        </w:rPr>
        <w:t>Ekonisia, Yogyakarta, Fakultas Ekonomi UII.</w:t>
      </w:r>
    </w:p>
    <w:p w:rsidR="009032E4" w:rsidRPr="009F5E2E" w:rsidRDefault="009032E4" w:rsidP="00715A94">
      <w:pPr>
        <w:spacing w:before="80"/>
        <w:ind w:left="567" w:hanging="567"/>
        <w:jc w:val="both"/>
        <w:rPr>
          <w:sz w:val="22"/>
          <w:lang w:val="id-ID"/>
        </w:rPr>
      </w:pPr>
      <w:r w:rsidRPr="009F5E2E">
        <w:rPr>
          <w:sz w:val="22"/>
        </w:rPr>
        <w:t>Agustina Ria,</w:t>
      </w:r>
      <w:r w:rsidR="00603AB3" w:rsidRPr="009F5E2E">
        <w:rPr>
          <w:sz w:val="22"/>
          <w:lang w:val="id-ID"/>
        </w:rPr>
        <w:t xml:space="preserve"> </w:t>
      </w:r>
      <w:r w:rsidRPr="009F5E2E">
        <w:rPr>
          <w:sz w:val="22"/>
        </w:rPr>
        <w:t xml:space="preserve">2009, </w:t>
      </w:r>
      <w:r w:rsidRPr="009F5E2E">
        <w:rPr>
          <w:i/>
          <w:sz w:val="22"/>
        </w:rPr>
        <w:t xml:space="preserve">Analisis Efektivitas Manajemen Piutang </w:t>
      </w:r>
      <w:r w:rsidRPr="009F5E2E">
        <w:rPr>
          <w:sz w:val="22"/>
        </w:rPr>
        <w:t>Pada PT.Unitex,</w:t>
      </w:r>
      <w:r w:rsidR="00603AB3" w:rsidRPr="009F5E2E">
        <w:rPr>
          <w:sz w:val="22"/>
          <w:lang w:val="id-ID"/>
        </w:rPr>
        <w:t xml:space="preserve"> </w:t>
      </w:r>
      <w:r w:rsidRPr="009F5E2E">
        <w:rPr>
          <w:sz w:val="22"/>
        </w:rPr>
        <w:t>Tbk (Skripsi), Makassar, Fakultas Ekonomi Universitas Hasanuddin.</w:t>
      </w:r>
    </w:p>
    <w:p w:rsidR="009032E4" w:rsidRPr="009F5E2E" w:rsidRDefault="009032E4" w:rsidP="00715A94">
      <w:pPr>
        <w:spacing w:before="80"/>
        <w:ind w:left="567" w:hanging="567"/>
        <w:jc w:val="both"/>
        <w:rPr>
          <w:sz w:val="22"/>
          <w:lang w:val="id-ID"/>
        </w:rPr>
      </w:pPr>
      <w:r w:rsidRPr="009F5E2E">
        <w:rPr>
          <w:sz w:val="22"/>
        </w:rPr>
        <w:t xml:space="preserve">Arti Juni, 2012, </w:t>
      </w:r>
      <w:r w:rsidRPr="009F5E2E">
        <w:rPr>
          <w:i/>
          <w:sz w:val="22"/>
        </w:rPr>
        <w:t xml:space="preserve">Pengaruh Pengelolaan Piutang Terhadap Efektivitas Arus Kas </w:t>
      </w:r>
      <w:r w:rsidRPr="009F5E2E">
        <w:rPr>
          <w:sz w:val="22"/>
        </w:rPr>
        <w:t>Pada PT.Padang Rejeki Lestari di Padang (Skripsi), Padang, Fakultas Ekonomi Universitas Ekasakti.</w:t>
      </w:r>
    </w:p>
    <w:p w:rsidR="009032E4" w:rsidRPr="009F5E2E" w:rsidRDefault="009032E4" w:rsidP="00715A94">
      <w:pPr>
        <w:spacing w:before="80"/>
        <w:ind w:left="567" w:hanging="567"/>
        <w:jc w:val="both"/>
        <w:rPr>
          <w:sz w:val="22"/>
          <w:lang w:val="id-ID"/>
        </w:rPr>
      </w:pPr>
      <w:r w:rsidRPr="009F5E2E">
        <w:rPr>
          <w:sz w:val="22"/>
        </w:rPr>
        <w:t xml:space="preserve">Hartati Dian, 2009, </w:t>
      </w:r>
      <w:r w:rsidRPr="009F5E2E">
        <w:rPr>
          <w:i/>
          <w:sz w:val="22"/>
        </w:rPr>
        <w:t xml:space="preserve">Analisis Pengendalian Intern Piutang Usaha </w:t>
      </w:r>
      <w:r w:rsidRPr="009F5E2E">
        <w:rPr>
          <w:sz w:val="22"/>
        </w:rPr>
        <w:t>Pada PT.SFI  (Skripsi), Medan, Fakultas Ekonomi Universitas Sumatera Utara.</w:t>
      </w:r>
    </w:p>
    <w:p w:rsidR="009032E4" w:rsidRPr="009F5E2E" w:rsidRDefault="009032E4" w:rsidP="00715A94">
      <w:pPr>
        <w:spacing w:before="80"/>
        <w:ind w:left="567" w:hanging="567"/>
        <w:jc w:val="both"/>
        <w:rPr>
          <w:sz w:val="22"/>
          <w:lang w:val="id-ID"/>
        </w:rPr>
      </w:pPr>
      <w:r w:rsidRPr="009F5E2E">
        <w:rPr>
          <w:sz w:val="22"/>
        </w:rPr>
        <w:t xml:space="preserve">Riwayati Sri, 2010, </w:t>
      </w:r>
      <w:r w:rsidRPr="009F5E2E">
        <w:rPr>
          <w:i/>
          <w:sz w:val="22"/>
        </w:rPr>
        <w:t xml:space="preserve">Analisis Sistem Pengendalian Piutang terhadap Resiko Piutang Tak Tertagih </w:t>
      </w:r>
      <w:r w:rsidRPr="009F5E2E">
        <w:rPr>
          <w:sz w:val="22"/>
        </w:rPr>
        <w:t>Pada PT.Bintan Colombia Tanjung Pinang (Skripsi), Makassar, Fakultas Ekonomi Universitas Hasanuddin.</w:t>
      </w:r>
    </w:p>
    <w:p w:rsidR="00BB45C4" w:rsidRPr="009F5E2E" w:rsidRDefault="009032E4" w:rsidP="00715A94">
      <w:pPr>
        <w:pStyle w:val="MSGENFONTSTYLENAMETEMPLATEROLENUMBERMSGENFONTSTYLENAMEBYROLETEXT81"/>
        <w:spacing w:before="80" w:line="240" w:lineRule="auto"/>
        <w:ind w:left="567" w:hanging="567"/>
        <w:contextualSpacing/>
        <w:rPr>
          <w:rFonts w:ascii="Times New Roman" w:hAnsi="Times New Roman" w:cs="Times New Roman"/>
          <w:b w:val="0"/>
          <w:sz w:val="22"/>
          <w:szCs w:val="24"/>
        </w:rPr>
      </w:pPr>
      <w:r w:rsidRPr="009F5E2E">
        <w:rPr>
          <w:rFonts w:ascii="Times New Roman" w:hAnsi="Times New Roman" w:cs="Times New Roman"/>
          <w:b w:val="0"/>
          <w:sz w:val="22"/>
          <w:szCs w:val="24"/>
        </w:rPr>
        <w:t xml:space="preserve">Siwi Hagyar.D, 2010, </w:t>
      </w:r>
      <w:r w:rsidRPr="009F5E2E">
        <w:rPr>
          <w:rFonts w:ascii="Times New Roman" w:hAnsi="Times New Roman" w:cs="Times New Roman"/>
          <w:b w:val="0"/>
          <w:i/>
          <w:sz w:val="22"/>
          <w:szCs w:val="24"/>
        </w:rPr>
        <w:t xml:space="preserve">Analisis Pengaruh Manajemen Piutang Terhadap Stabilitas Arus Kas dan Likuiditas Perusahaan </w:t>
      </w:r>
      <w:r w:rsidRPr="009F5E2E">
        <w:rPr>
          <w:rFonts w:ascii="Times New Roman" w:hAnsi="Times New Roman" w:cs="Times New Roman"/>
          <w:b w:val="0"/>
          <w:sz w:val="22"/>
          <w:szCs w:val="24"/>
        </w:rPr>
        <w:t>Pada PT.Griya Jakarta (Skripsi), Malang, Fakultas Ekonomi</w:t>
      </w:r>
      <w:r w:rsidR="00603AB3" w:rsidRPr="009F5E2E">
        <w:rPr>
          <w:rFonts w:ascii="Times New Roman" w:hAnsi="Times New Roman" w:cs="Times New Roman"/>
          <w:b w:val="0"/>
          <w:sz w:val="22"/>
          <w:szCs w:val="24"/>
        </w:rPr>
        <w:t xml:space="preserve"> </w:t>
      </w:r>
      <w:r w:rsidRPr="009F5E2E">
        <w:rPr>
          <w:rFonts w:ascii="Times New Roman" w:hAnsi="Times New Roman" w:cs="Times New Roman"/>
          <w:b w:val="0"/>
          <w:sz w:val="22"/>
          <w:szCs w:val="24"/>
        </w:rPr>
        <w:t>Universitas Muhammadiyah Malang.</w:t>
      </w:r>
    </w:p>
    <w:p w:rsidR="008330A6" w:rsidRPr="009F5E2E" w:rsidRDefault="008330A6" w:rsidP="00715A94">
      <w:pPr>
        <w:spacing w:before="80"/>
        <w:ind w:left="567" w:hanging="567"/>
        <w:jc w:val="both"/>
        <w:rPr>
          <w:sz w:val="22"/>
          <w:lang w:val="id-ID"/>
        </w:rPr>
      </w:pPr>
      <w:r w:rsidRPr="009F5E2E">
        <w:rPr>
          <w:sz w:val="22"/>
        </w:rPr>
        <w:t xml:space="preserve">Fahria Restu, 2014, </w:t>
      </w:r>
      <w:r w:rsidRPr="009F5E2E">
        <w:rPr>
          <w:i/>
          <w:sz w:val="22"/>
        </w:rPr>
        <w:t xml:space="preserve">Pengorganisasian Manajemen </w:t>
      </w:r>
      <w:r w:rsidRPr="009F5E2E">
        <w:rPr>
          <w:sz w:val="22"/>
        </w:rPr>
        <w:t xml:space="preserve"> (Artikel), Depok, Fakultas Psikologi Universitas Gundarma.</w:t>
      </w:r>
    </w:p>
    <w:p w:rsidR="008330A6" w:rsidRPr="009F5E2E" w:rsidRDefault="008330A6" w:rsidP="00715A94">
      <w:pPr>
        <w:spacing w:before="80"/>
        <w:ind w:left="567" w:hanging="567"/>
        <w:jc w:val="both"/>
        <w:rPr>
          <w:sz w:val="22"/>
          <w:lang w:val="id-ID"/>
        </w:rPr>
      </w:pPr>
      <w:r w:rsidRPr="009F5E2E">
        <w:rPr>
          <w:sz w:val="22"/>
        </w:rPr>
        <w:t>Gibson ,Handoko, Hasibuan, Wibowo, 2009, Definisi Struktur Organisasi diambil dari artikel Pengorganisasian Manajemen, Psikologi Universitas Gundarma.</w:t>
      </w:r>
    </w:p>
    <w:p w:rsidR="008330A6" w:rsidRPr="009F5E2E" w:rsidRDefault="008330A6" w:rsidP="00715A94">
      <w:pPr>
        <w:spacing w:before="80"/>
        <w:ind w:left="567" w:hanging="567"/>
        <w:jc w:val="both"/>
        <w:rPr>
          <w:sz w:val="22"/>
        </w:rPr>
      </w:pPr>
      <w:r w:rsidRPr="009F5E2E">
        <w:rPr>
          <w:sz w:val="22"/>
        </w:rPr>
        <w:t>Akbar,Rusdi (2004:199).Definisi Piutang diambil dari web</w:t>
      </w:r>
      <w:r w:rsidRPr="009F5E2E">
        <w:rPr>
          <w:sz w:val="22"/>
          <w:lang w:val="id-ID"/>
        </w:rPr>
        <w:t xml:space="preserve"> </w:t>
      </w:r>
      <w:r w:rsidRPr="009F5E2E">
        <w:rPr>
          <w:sz w:val="22"/>
        </w:rPr>
        <w:t xml:space="preserve">: </w:t>
      </w:r>
      <w:hyperlink r:id="rId10" w:history="1">
        <w:r w:rsidRPr="009F5E2E">
          <w:rPr>
            <w:rStyle w:val="Hyperlink"/>
            <w:color w:val="auto"/>
            <w:sz w:val="22"/>
            <w:u w:val="none"/>
          </w:rPr>
          <w:t>http : // vangaliputra.blogspot.com/2011/05/definisipiutang.html</w:t>
        </w:r>
      </w:hyperlink>
      <w:r w:rsidRPr="009F5E2E">
        <w:rPr>
          <w:sz w:val="22"/>
        </w:rPr>
        <w:t>.(Download 17 Juni 2014).</w:t>
      </w:r>
    </w:p>
    <w:p w:rsidR="008330A6" w:rsidRPr="009F5E2E" w:rsidRDefault="008330A6" w:rsidP="00715A94">
      <w:pPr>
        <w:spacing w:before="80"/>
        <w:ind w:left="567" w:hanging="567"/>
        <w:jc w:val="both"/>
        <w:rPr>
          <w:sz w:val="22"/>
        </w:rPr>
      </w:pPr>
      <w:r w:rsidRPr="009F5E2E">
        <w:rPr>
          <w:sz w:val="22"/>
        </w:rPr>
        <w:t>Munawir</w:t>
      </w:r>
      <w:r w:rsidRPr="009F5E2E">
        <w:rPr>
          <w:sz w:val="22"/>
          <w:lang w:val="id-ID"/>
        </w:rPr>
        <w:t xml:space="preserve"> </w:t>
      </w:r>
      <w:r w:rsidRPr="009F5E2E">
        <w:rPr>
          <w:sz w:val="22"/>
        </w:rPr>
        <w:t xml:space="preserve">(2004:75).Perputaran Piutang  diambil dari web : </w:t>
      </w:r>
      <w:hyperlink r:id="rId11" w:history="1">
        <w:r w:rsidRPr="009F5E2E">
          <w:rPr>
            <w:rStyle w:val="Hyperlink"/>
            <w:color w:val="auto"/>
            <w:sz w:val="22"/>
            <w:u w:val="none"/>
          </w:rPr>
          <w:t>http : // muttaqinhasyim.wordpress.com/2009 /08 /18 / perputaran-piutang-usaha/</w:t>
        </w:r>
      </w:hyperlink>
      <w:r w:rsidR="00603AB3" w:rsidRPr="009F5E2E">
        <w:rPr>
          <w:rStyle w:val="Hyperlink"/>
          <w:color w:val="auto"/>
          <w:sz w:val="22"/>
          <w:u w:val="none"/>
          <w:lang w:val="id-ID"/>
        </w:rPr>
        <w:t xml:space="preserve"> </w:t>
      </w:r>
      <w:r w:rsidRPr="009F5E2E">
        <w:rPr>
          <w:sz w:val="22"/>
        </w:rPr>
        <w:t>(Download 17 Juni 2014)</w:t>
      </w:r>
    </w:p>
    <w:p w:rsidR="00BB45C4" w:rsidRPr="009F5E2E" w:rsidRDefault="008330A6" w:rsidP="00715A94">
      <w:pPr>
        <w:pStyle w:val="MSGENFONTSTYLENAMETEMPLATEROLENUMBERMSGENFONTSTYLENAMEBYROLETEXT81"/>
        <w:spacing w:before="80" w:line="240" w:lineRule="auto"/>
        <w:ind w:left="567" w:hanging="567"/>
        <w:contextualSpacing/>
        <w:rPr>
          <w:rFonts w:ascii="Times New Roman" w:hAnsi="Times New Roman" w:cs="Times New Roman"/>
          <w:b w:val="0"/>
          <w:sz w:val="22"/>
          <w:szCs w:val="24"/>
        </w:rPr>
      </w:pPr>
      <w:r w:rsidRPr="009F5E2E">
        <w:rPr>
          <w:rFonts w:ascii="Times New Roman" w:hAnsi="Times New Roman" w:cs="Times New Roman"/>
          <w:b w:val="0"/>
          <w:sz w:val="22"/>
          <w:szCs w:val="24"/>
        </w:rPr>
        <w:t>Sartono (2001:119). Pengertian P</w:t>
      </w:r>
      <w:r w:rsidR="003A574A" w:rsidRPr="009F5E2E">
        <w:rPr>
          <w:rFonts w:ascii="Times New Roman" w:hAnsi="Times New Roman" w:cs="Times New Roman"/>
          <w:b w:val="0"/>
          <w:sz w:val="22"/>
          <w:szCs w:val="24"/>
        </w:rPr>
        <w:t>rofitabilitas  diambil dari web</w:t>
      </w:r>
      <w:r w:rsidRPr="009F5E2E">
        <w:rPr>
          <w:rFonts w:ascii="Times New Roman" w:hAnsi="Times New Roman" w:cs="Times New Roman"/>
          <w:b w:val="0"/>
          <w:sz w:val="22"/>
          <w:szCs w:val="24"/>
        </w:rPr>
        <w:t>:</w:t>
      </w:r>
      <w:r w:rsidR="003A574A" w:rsidRPr="009F5E2E">
        <w:rPr>
          <w:rFonts w:ascii="Times New Roman" w:hAnsi="Times New Roman" w:cs="Times New Roman"/>
          <w:b w:val="0"/>
          <w:sz w:val="22"/>
          <w:szCs w:val="24"/>
        </w:rPr>
        <w:t xml:space="preserve"> </w:t>
      </w:r>
      <w:hyperlink r:id="rId12" w:history="1">
        <w:r w:rsidR="003A574A" w:rsidRPr="009F5E2E">
          <w:rPr>
            <w:rStyle w:val="Hyperlink"/>
            <w:rFonts w:ascii="Times New Roman" w:hAnsi="Times New Roman" w:cs="Times New Roman"/>
            <w:b w:val="0"/>
            <w:color w:val="auto"/>
            <w:sz w:val="22"/>
            <w:szCs w:val="24"/>
            <w:u w:val="none"/>
          </w:rPr>
          <w:t>http://id.shvoong.com/writingandspeaking/presenting/2130420-pengertian-profitabilitas/</w:t>
        </w:r>
      </w:hyperlink>
      <w:r w:rsidR="002E1EE4">
        <w:rPr>
          <w:rStyle w:val="Hyperlink"/>
          <w:rFonts w:ascii="Times New Roman" w:hAnsi="Times New Roman" w:cs="Times New Roman"/>
          <w:b w:val="0"/>
          <w:color w:val="auto"/>
          <w:sz w:val="22"/>
          <w:szCs w:val="24"/>
          <w:u w:val="none"/>
        </w:rPr>
        <w:t xml:space="preserve"> </w:t>
      </w:r>
    </w:p>
    <w:sectPr w:rsidR="00BB45C4" w:rsidRPr="009F5E2E" w:rsidSect="00715A9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701" w:bottom="1701" w:left="1701" w:header="720" w:footer="720" w:gutter="0"/>
      <w:pgNumType w:start="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67" w:rsidRDefault="00057667" w:rsidP="00AE75B0">
      <w:r>
        <w:separator/>
      </w:r>
    </w:p>
  </w:endnote>
  <w:endnote w:type="continuationSeparator" w:id="0">
    <w:p w:rsidR="00057667" w:rsidRDefault="00057667" w:rsidP="00A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F8" w:rsidRDefault="0058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F8" w:rsidRDefault="00580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04296"/>
      <w:docPartObj>
        <w:docPartGallery w:val="Page Numbers (Bottom of Page)"/>
        <w:docPartUnique/>
      </w:docPartObj>
    </w:sdtPr>
    <w:sdtEndPr>
      <w:rPr>
        <w:noProof/>
      </w:rPr>
    </w:sdtEndPr>
    <w:sdtContent>
      <w:p w:rsidR="002E11CD" w:rsidRPr="008B6326" w:rsidRDefault="002E11CD" w:rsidP="008B6326">
        <w:pPr>
          <w:pStyle w:val="Footer"/>
          <w:jc w:val="center"/>
        </w:pPr>
        <w:r>
          <w:fldChar w:fldCharType="begin"/>
        </w:r>
        <w:r>
          <w:instrText xml:space="preserve"> PAGE   \* MERGEFORMAT </w:instrText>
        </w:r>
        <w:r>
          <w:fldChar w:fldCharType="separate"/>
        </w:r>
        <w:r w:rsidR="00A87A2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67" w:rsidRDefault="00057667" w:rsidP="00AE75B0">
      <w:r>
        <w:separator/>
      </w:r>
    </w:p>
  </w:footnote>
  <w:footnote w:type="continuationSeparator" w:id="0">
    <w:p w:rsidR="00057667" w:rsidRDefault="00057667" w:rsidP="00AE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71820"/>
      <w:docPartObj>
        <w:docPartGallery w:val="Page Numbers (Top of Page)"/>
        <w:docPartUnique/>
      </w:docPartObj>
    </w:sdtPr>
    <w:sdtEndPr>
      <w:rPr>
        <w:noProof/>
      </w:rPr>
    </w:sdtEndPr>
    <w:sdtContent>
      <w:p w:rsidR="002E11CD" w:rsidRDefault="00057667" w:rsidP="008B6326">
        <w:pPr>
          <w:pStyle w:val="Header"/>
          <w:tabs>
            <w:tab w:val="clear" w:pos="4513"/>
            <w:tab w:val="clear" w:pos="9026"/>
            <w:tab w:val="right" w:pos="8505"/>
          </w:tabs>
        </w:pPr>
        <w:r>
          <w:rPr>
            <w:noProof/>
            <w:sz w:val="22"/>
            <w:szCs w:val="22"/>
            <w:lang w:val="id-ID" w:eastAsia="id-ID"/>
          </w:rPr>
          <w:pict>
            <v:group id="_x0000_s2050" style="position:absolute;margin-left:-3.7pt;margin-top:-2.35pt;width:433.85pt;height:17.05pt;flip:x;z-index:-251657216;mso-position-horizontal-relative:text;mso-position-vertical-relative:text" coordorigin="1624,688" coordsize="8677,341">
              <v:roundrect id="_x0000_s2051" style="position:absolute;left:5067;top:688;width:5234;height:341" arcsize="10923f" fillcolor="#f2f2f2">
                <v:shadow on="t"/>
              </v:roundrect>
              <v:roundrect id="_x0000_s2052" style="position:absolute;left:4417;top:688;width:5234;height:341" arcsize="10923f" fillcolor="#f2f2f2">
                <v:shadow on="t"/>
              </v:roundrect>
              <v:roundrect id="_x0000_s2053" style="position:absolute;left:3747;top:688;width:5234;height:341" arcsize="10923f" fillcolor="#f2f2f2">
                <v:shadow on="t"/>
              </v:roundrect>
              <v:roundrect id="_x0000_s2054" style="position:absolute;left:3107;top:688;width:5234;height:341" arcsize="10923f" fillcolor="#f2f2f2">
                <v:shadow on="t"/>
              </v:roundrect>
              <v:roundrect id="_x0000_s2055" style="position:absolute;left:1624;top:688;width:6052;height:341;flip:y" arcsize="10923f" fillcolor="#f2f2f2">
                <v:shadow on="t"/>
              </v:roundrect>
            </v:group>
          </w:pict>
        </w:r>
        <w:r w:rsidR="002E11CD" w:rsidRPr="008B6326">
          <w:rPr>
            <w:sz w:val="22"/>
            <w:szCs w:val="22"/>
          </w:rPr>
          <w:fldChar w:fldCharType="begin"/>
        </w:r>
        <w:r w:rsidR="002E11CD" w:rsidRPr="008B6326">
          <w:rPr>
            <w:sz w:val="22"/>
            <w:szCs w:val="22"/>
          </w:rPr>
          <w:instrText xml:space="preserve"> PAGE   \* MERGEFORMAT </w:instrText>
        </w:r>
        <w:r w:rsidR="002E11CD" w:rsidRPr="008B6326">
          <w:rPr>
            <w:sz w:val="22"/>
            <w:szCs w:val="22"/>
          </w:rPr>
          <w:fldChar w:fldCharType="separate"/>
        </w:r>
        <w:r w:rsidR="00A87A22">
          <w:rPr>
            <w:noProof/>
            <w:sz w:val="22"/>
            <w:szCs w:val="22"/>
          </w:rPr>
          <w:t>12</w:t>
        </w:r>
        <w:r w:rsidR="002E11CD" w:rsidRPr="008B6326">
          <w:rPr>
            <w:noProof/>
            <w:sz w:val="22"/>
            <w:szCs w:val="22"/>
          </w:rPr>
          <w:fldChar w:fldCharType="end"/>
        </w:r>
        <w:r w:rsidR="002E11CD" w:rsidRPr="008B6326">
          <w:rPr>
            <w:rFonts w:ascii="Cambria" w:hAnsi="Cambria"/>
            <w:b/>
            <w:sz w:val="22"/>
            <w:szCs w:val="24"/>
          </w:rPr>
          <w:t xml:space="preserve"> </w:t>
        </w:r>
        <w:r w:rsidR="002E11CD">
          <w:rPr>
            <w:rFonts w:ascii="Cambria" w:hAnsi="Cambria"/>
            <w:b/>
            <w:sz w:val="22"/>
            <w:szCs w:val="24"/>
            <w:lang w:val="id-ID"/>
          </w:rPr>
          <w:tab/>
        </w:r>
        <w:proofErr w:type="spellStart"/>
        <w:r w:rsidR="002E11CD" w:rsidRPr="00AA6B22">
          <w:rPr>
            <w:rFonts w:ascii="Cambria" w:hAnsi="Cambria"/>
            <w:b/>
            <w:sz w:val="22"/>
            <w:szCs w:val="24"/>
          </w:rPr>
          <w:t>Pareso</w:t>
        </w:r>
        <w:proofErr w:type="spellEnd"/>
        <w:r w:rsidR="002E11CD" w:rsidRPr="00AA6B22">
          <w:rPr>
            <w:rFonts w:ascii="Cambria" w:hAnsi="Cambria"/>
            <w:b/>
            <w:sz w:val="22"/>
            <w:szCs w:val="24"/>
          </w:rPr>
          <w:t xml:space="preserve"> </w:t>
        </w:r>
        <w:proofErr w:type="spellStart"/>
        <w:r w:rsidR="002E11CD" w:rsidRPr="00AA6B22">
          <w:rPr>
            <w:rFonts w:ascii="Cambria" w:hAnsi="Cambria"/>
            <w:b/>
            <w:sz w:val="22"/>
            <w:szCs w:val="24"/>
          </w:rPr>
          <w:t>Jurnal</w:t>
        </w:r>
        <w:proofErr w:type="spellEnd"/>
        <w:r w:rsidR="002E11CD" w:rsidRPr="00AA6B22">
          <w:rPr>
            <w:rFonts w:ascii="Cambria" w:hAnsi="Cambria"/>
            <w:b/>
            <w:sz w:val="22"/>
            <w:szCs w:val="24"/>
          </w:rPr>
          <w:t xml:space="preserve">, Vol. </w:t>
        </w:r>
        <w:r w:rsidR="00626E4E">
          <w:rPr>
            <w:rFonts w:ascii="Cambria" w:hAnsi="Cambria"/>
            <w:b/>
            <w:sz w:val="22"/>
            <w:szCs w:val="24"/>
            <w:lang w:val="id-ID"/>
          </w:rPr>
          <w:t>1</w:t>
        </w:r>
        <w:r w:rsidR="002E11CD" w:rsidRPr="00AA6B22">
          <w:rPr>
            <w:rFonts w:ascii="Cambria" w:hAnsi="Cambria"/>
            <w:b/>
            <w:sz w:val="22"/>
            <w:szCs w:val="24"/>
          </w:rPr>
          <w:t xml:space="preserve">, No. 1, </w:t>
        </w:r>
        <w:proofErr w:type="spellStart"/>
        <w:r w:rsidR="002E11CD" w:rsidRPr="00AA6B22">
          <w:rPr>
            <w:rFonts w:ascii="Cambria" w:hAnsi="Cambria"/>
            <w:b/>
            <w:sz w:val="22"/>
            <w:szCs w:val="24"/>
          </w:rPr>
          <w:t>Maret</w:t>
        </w:r>
        <w:proofErr w:type="spellEnd"/>
        <w:r w:rsidR="002E11CD" w:rsidRPr="00AA6B22">
          <w:rPr>
            <w:rFonts w:ascii="Cambria" w:hAnsi="Cambria"/>
            <w:b/>
            <w:sz w:val="22"/>
            <w:szCs w:val="24"/>
          </w:rPr>
          <w:t xml:space="preserve"> 201</w:t>
        </w:r>
        <w:r w:rsidR="002E11CD">
          <w:rPr>
            <w:rFonts w:ascii="Cambria" w:hAnsi="Cambria"/>
            <w:b/>
            <w:sz w:val="22"/>
            <w:szCs w:val="24"/>
            <w:lang w:val="id-ID"/>
          </w:rPr>
          <w:t>9</w:t>
        </w:r>
        <w:r w:rsidR="002E11CD" w:rsidRPr="00AA6B22">
          <w:rPr>
            <w:rFonts w:ascii="Cambria" w:hAnsi="Cambria"/>
            <w:b/>
            <w:sz w:val="22"/>
            <w:szCs w:val="24"/>
          </w:rPr>
          <w:t xml:space="preserve">, </w:t>
        </w:r>
        <w:proofErr w:type="spellStart"/>
        <w:r w:rsidR="002E11CD" w:rsidRPr="00AA6B22">
          <w:rPr>
            <w:rFonts w:ascii="Cambria" w:hAnsi="Cambria"/>
            <w:b/>
            <w:sz w:val="22"/>
            <w:szCs w:val="24"/>
          </w:rPr>
          <w:t>hal</w:t>
        </w:r>
        <w:proofErr w:type="spellEnd"/>
        <w:r w:rsidR="002E11CD" w:rsidRPr="00AA6B22">
          <w:rPr>
            <w:rFonts w:ascii="Cambria" w:hAnsi="Cambria"/>
            <w:b/>
            <w:sz w:val="22"/>
            <w:szCs w:val="24"/>
          </w:rPr>
          <w:t>. 1-1</w:t>
        </w:r>
        <w:r w:rsidR="002E11CD">
          <w:rPr>
            <w:rFonts w:ascii="Cambria" w:hAnsi="Cambria"/>
            <w:b/>
            <w:sz w:val="22"/>
            <w:szCs w:val="24"/>
            <w:lang w:val="id-ID"/>
          </w:rPr>
          <w:t>2</w:t>
        </w:r>
        <w:r w:rsidR="002E11CD" w:rsidRPr="00AA6B22">
          <w:rPr>
            <w:rFonts w:ascii="Cambria" w:hAnsi="Cambria"/>
            <w:b/>
            <w:color w:val="FFFFFF"/>
            <w:sz w:val="24"/>
            <w:szCs w:val="26"/>
          </w:rPr>
          <w:t xml:space="preserve">  </w:t>
        </w:r>
      </w:p>
    </w:sdtContent>
  </w:sdt>
  <w:p w:rsidR="002E11CD" w:rsidRDefault="002E1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13592"/>
      <w:docPartObj>
        <w:docPartGallery w:val="Page Numbers (Top of Page)"/>
        <w:docPartUnique/>
      </w:docPartObj>
    </w:sdtPr>
    <w:sdtEndPr>
      <w:rPr>
        <w:noProof/>
      </w:rPr>
    </w:sdtEndPr>
    <w:sdtContent>
      <w:p w:rsidR="002E11CD" w:rsidRDefault="002E11CD" w:rsidP="008B6326">
        <w:pPr>
          <w:pStyle w:val="Header"/>
          <w:tabs>
            <w:tab w:val="clear" w:pos="9026"/>
            <w:tab w:val="right" w:pos="8505"/>
          </w:tabs>
        </w:pPr>
        <w:proofErr w:type="spellStart"/>
        <w:r w:rsidRPr="00AA6B22">
          <w:rPr>
            <w:rFonts w:ascii="Cambria" w:hAnsi="Cambria"/>
            <w:b/>
            <w:sz w:val="22"/>
            <w:szCs w:val="24"/>
          </w:rPr>
          <w:t>Pareso</w:t>
        </w:r>
        <w:proofErr w:type="spellEnd"/>
        <w:r w:rsidRPr="00AA6B22">
          <w:rPr>
            <w:rFonts w:ascii="Cambria" w:hAnsi="Cambria"/>
            <w:b/>
            <w:sz w:val="22"/>
            <w:szCs w:val="24"/>
          </w:rPr>
          <w:t xml:space="preserve"> </w:t>
        </w:r>
        <w:proofErr w:type="spellStart"/>
        <w:r w:rsidRPr="00AA6B22">
          <w:rPr>
            <w:rFonts w:ascii="Cambria" w:hAnsi="Cambria"/>
            <w:b/>
            <w:sz w:val="22"/>
            <w:szCs w:val="24"/>
          </w:rPr>
          <w:t>Jurnal</w:t>
        </w:r>
        <w:proofErr w:type="spellEnd"/>
        <w:r w:rsidRPr="00AA6B22">
          <w:rPr>
            <w:rFonts w:ascii="Cambria" w:hAnsi="Cambria"/>
            <w:b/>
            <w:sz w:val="22"/>
            <w:szCs w:val="24"/>
          </w:rPr>
          <w:t>, Vol.</w:t>
        </w:r>
        <w:r w:rsidR="00626E4E">
          <w:rPr>
            <w:rFonts w:ascii="Cambria" w:hAnsi="Cambria"/>
            <w:b/>
            <w:sz w:val="22"/>
            <w:szCs w:val="24"/>
            <w:lang w:val="id-ID"/>
          </w:rPr>
          <w:t>1</w:t>
        </w:r>
        <w:r w:rsidRPr="00AA6B22">
          <w:rPr>
            <w:rFonts w:ascii="Cambria" w:hAnsi="Cambria"/>
            <w:b/>
            <w:sz w:val="22"/>
            <w:szCs w:val="24"/>
          </w:rPr>
          <w:t xml:space="preserve">, No. 1, </w:t>
        </w:r>
        <w:proofErr w:type="spellStart"/>
        <w:r w:rsidRPr="00AA6B22">
          <w:rPr>
            <w:rFonts w:ascii="Cambria" w:hAnsi="Cambria"/>
            <w:b/>
            <w:sz w:val="22"/>
            <w:szCs w:val="24"/>
          </w:rPr>
          <w:t>Maret</w:t>
        </w:r>
        <w:proofErr w:type="spellEnd"/>
        <w:r w:rsidRPr="00AA6B22">
          <w:rPr>
            <w:rFonts w:ascii="Cambria" w:hAnsi="Cambria"/>
            <w:b/>
            <w:sz w:val="22"/>
            <w:szCs w:val="24"/>
          </w:rPr>
          <w:t xml:space="preserve"> 201</w:t>
        </w:r>
        <w:r>
          <w:rPr>
            <w:rFonts w:ascii="Cambria" w:hAnsi="Cambria"/>
            <w:b/>
            <w:sz w:val="22"/>
            <w:szCs w:val="24"/>
            <w:lang w:val="id-ID"/>
          </w:rPr>
          <w:t>9</w:t>
        </w:r>
        <w:r w:rsidRPr="00AA6B22">
          <w:rPr>
            <w:rFonts w:ascii="Cambria" w:hAnsi="Cambria"/>
            <w:b/>
            <w:sz w:val="22"/>
            <w:szCs w:val="24"/>
          </w:rPr>
          <w:t xml:space="preserve">, </w:t>
        </w:r>
        <w:proofErr w:type="spellStart"/>
        <w:r w:rsidRPr="00AA6B22">
          <w:rPr>
            <w:rFonts w:ascii="Cambria" w:hAnsi="Cambria"/>
            <w:b/>
            <w:sz w:val="22"/>
            <w:szCs w:val="24"/>
          </w:rPr>
          <w:t>hal</w:t>
        </w:r>
        <w:proofErr w:type="spellEnd"/>
        <w:r w:rsidRPr="00AA6B22">
          <w:rPr>
            <w:rFonts w:ascii="Cambria" w:hAnsi="Cambria"/>
            <w:b/>
            <w:sz w:val="22"/>
            <w:szCs w:val="24"/>
          </w:rPr>
          <w:t>. 1-1</w:t>
        </w:r>
        <w:r>
          <w:rPr>
            <w:rFonts w:ascii="Cambria" w:hAnsi="Cambria"/>
            <w:b/>
            <w:sz w:val="22"/>
            <w:szCs w:val="24"/>
            <w:lang w:val="id-ID"/>
          </w:rPr>
          <w:t>2</w:t>
        </w:r>
        <w:r w:rsidRPr="00AA6B22">
          <w:rPr>
            <w:rFonts w:ascii="Cambria" w:hAnsi="Cambria"/>
            <w:b/>
            <w:color w:val="FFFFFF"/>
            <w:sz w:val="24"/>
            <w:szCs w:val="26"/>
          </w:rPr>
          <w:t xml:space="preserve">  </w:t>
        </w:r>
        <w:r w:rsidR="00057667">
          <w:rPr>
            <w:noProof/>
            <w:sz w:val="22"/>
            <w:szCs w:val="22"/>
            <w:lang w:val="id-ID" w:eastAsia="id-ID"/>
          </w:rPr>
          <w:pict>
            <v:group id="_x0000_s2056" style="position:absolute;margin-left:-3.85pt;margin-top:-1.6pt;width:433.85pt;height:17.05pt;z-index:-251656192;mso-position-horizontal-relative:text;mso-position-vertical-relative:text" coordorigin="1624,688" coordsize="8677,341">
              <v:roundrect id="_x0000_s2057" style="position:absolute;left:5067;top:688;width:5234;height:341" arcsize="10923f" fillcolor="#f2f2f2">
                <v:shadow on="t"/>
              </v:roundrect>
              <v:roundrect id="_x0000_s2058" style="position:absolute;left:4417;top:688;width:5234;height:341" arcsize="10923f" fillcolor="#f2f2f2">
                <v:shadow on="t"/>
              </v:roundrect>
              <v:roundrect id="_x0000_s2059" style="position:absolute;left:3747;top:688;width:5234;height:341" arcsize="10923f" fillcolor="#f2f2f2">
                <v:shadow on="t"/>
              </v:roundrect>
              <v:roundrect id="_x0000_s2060" style="position:absolute;left:3107;top:688;width:5234;height:341" arcsize="10923f" fillcolor="#f2f2f2">
                <v:shadow on="t"/>
              </v:roundrect>
              <v:roundrect id="_x0000_s2061" style="position:absolute;left:1624;top:688;width:6052;height:341" arcsize="10923f" fillcolor="#f2f2f2">
                <v:shadow on="t"/>
              </v:roundrect>
            </v:group>
          </w:pict>
        </w:r>
        <w:r>
          <w:rPr>
            <w:rFonts w:ascii="Cambria" w:hAnsi="Cambria"/>
            <w:b/>
            <w:color w:val="FFFFFF"/>
            <w:sz w:val="24"/>
            <w:szCs w:val="26"/>
            <w:lang w:val="id-ID"/>
          </w:rPr>
          <w:tab/>
        </w:r>
        <w:r w:rsidRPr="008B6326">
          <w:rPr>
            <w:sz w:val="22"/>
            <w:szCs w:val="22"/>
          </w:rPr>
          <w:fldChar w:fldCharType="begin"/>
        </w:r>
        <w:r w:rsidRPr="008B6326">
          <w:rPr>
            <w:sz w:val="22"/>
            <w:szCs w:val="22"/>
          </w:rPr>
          <w:instrText xml:space="preserve"> PAGE   \* MERGEFORMAT </w:instrText>
        </w:r>
        <w:r w:rsidRPr="008B6326">
          <w:rPr>
            <w:sz w:val="22"/>
            <w:szCs w:val="22"/>
          </w:rPr>
          <w:fldChar w:fldCharType="separate"/>
        </w:r>
        <w:r w:rsidR="00A87A22">
          <w:rPr>
            <w:noProof/>
            <w:sz w:val="22"/>
            <w:szCs w:val="22"/>
          </w:rPr>
          <w:t>11</w:t>
        </w:r>
        <w:r w:rsidRPr="008B6326">
          <w:rPr>
            <w:noProof/>
            <w:sz w:val="22"/>
            <w:szCs w:val="22"/>
          </w:rPr>
          <w:fldChar w:fldCharType="end"/>
        </w:r>
      </w:p>
    </w:sdtContent>
  </w:sdt>
  <w:p w:rsidR="002E11CD" w:rsidRDefault="002E1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CD" w:rsidRDefault="00057667">
    <w:pPr>
      <w:pStyle w:val="Header"/>
    </w:pPr>
    <w:r>
      <w:rPr>
        <w:noProof/>
      </w:rPr>
      <w:pict>
        <v:shapetype id="_x0000_t202" coordsize="21600,21600" o:spt="202" path="m,l,21600r21600,l21600,xe">
          <v:stroke joinstyle="miter"/>
          <v:path gradientshapeok="t" o:connecttype="rect"/>
        </v:shapetype>
        <v:shape id="Text Box 20" o:spid="_x0000_s2063" type="#_x0000_t202" style="position:absolute;margin-left:310.3pt;margin-top:-8.2pt;width:113.4pt;height:34.3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" fillcolor="#eeece1 [3214]" strokeweight="1.5pt">
          <v:shadow on="t"/>
          <v:textbox style="mso-next-textbox:#Text Box 20">
            <w:txbxContent>
              <w:p w:rsidR="002E11CD" w:rsidRDefault="002E11CD" w:rsidP="005808F8">
                <w:pPr>
                  <w:tabs>
                    <w:tab w:val="right" w:pos="8364"/>
                    <w:tab w:val="right" w:pos="8399"/>
                  </w:tabs>
                  <w:ind w:right="-103"/>
                  <w:rPr>
                    <w:rFonts w:ascii="Cambria" w:hAnsi="Cambria"/>
                    <w:b/>
                    <w:sz w:val="20"/>
                    <w:szCs w:val="26"/>
                    <w:lang w:val="id-ID"/>
                  </w:rPr>
                </w:pPr>
                <w:r w:rsidRPr="002E11CD">
                  <w:rPr>
                    <w:rFonts w:ascii="Cambria" w:hAnsi="Cambria"/>
                    <w:b/>
                    <w:sz w:val="20"/>
                    <w:szCs w:val="26"/>
                  </w:rPr>
                  <w:t>ISSN-P. 2442-7497</w:t>
                </w:r>
              </w:p>
              <w:p w:rsidR="002E11CD" w:rsidRPr="002E11CD" w:rsidRDefault="002E11CD" w:rsidP="005808F8">
                <w:pPr>
                  <w:tabs>
                    <w:tab w:val="right" w:pos="8364"/>
                    <w:tab w:val="right" w:pos="8399"/>
                  </w:tabs>
                  <w:ind w:right="-103"/>
                  <w:rPr>
                    <w:rFonts w:ascii="Cambria" w:hAnsi="Cambria"/>
                    <w:b/>
                    <w:sz w:val="20"/>
                    <w:szCs w:val="26"/>
                  </w:rPr>
                </w:pPr>
                <w:r w:rsidRPr="002E11CD">
                  <w:rPr>
                    <w:rFonts w:ascii="Cambria" w:hAnsi="Cambria"/>
                    <w:b/>
                    <w:sz w:val="20"/>
                    <w:szCs w:val="26"/>
                  </w:rPr>
                  <w:t>ISSN-O. 2656-8314</w:t>
                </w:r>
              </w:p>
              <w:p w:rsidR="002E11CD" w:rsidRPr="002E11CD" w:rsidRDefault="002E11CD" w:rsidP="005808F8">
                <w:pPr>
                  <w:tabs>
                    <w:tab w:val="right" w:pos="8364"/>
                    <w:tab w:val="right" w:pos="8399"/>
                  </w:tabs>
                  <w:ind w:right="-103"/>
                  <w:rPr>
                    <w:rFonts w:ascii="Cambria" w:hAnsi="Cambria"/>
                    <w:b/>
                    <w:sz w:val="20"/>
                    <w:szCs w:val="26"/>
                  </w:rPr>
                </w:pPr>
              </w:p>
            </w:txbxContent>
          </v:textbox>
        </v:shape>
      </w:pict>
    </w:r>
    <w:r>
      <w:rPr>
        <w:noProof/>
        <w:lang w:val="id-ID" w:eastAsia="id-ID"/>
      </w:rPr>
      <w:pict>
        <v:shape id="_x0000_s2049" type="#_x0000_t202" style="position:absolute;margin-left:1.4pt;margin-top:-8.2pt;width:308.9pt;height:34.3pt;z-index:251658240;mso-width-relative:margin;mso-height-relative:margin" fillcolor="#eeece1 [3214]" strokeweight="1.5pt">
          <v:fill color2="#ffffd5" rotate="t"/>
          <v:shadow on="t"/>
          <v:textbox style="mso-next-textbox:#_x0000_s2049">
            <w:txbxContent>
              <w:p w:rsidR="002E11CD" w:rsidRPr="002E11CD" w:rsidRDefault="002E11CD" w:rsidP="008B6326">
                <w:pPr>
                  <w:tabs>
                    <w:tab w:val="left" w:pos="6521"/>
                  </w:tabs>
                  <w:ind w:left="-142" w:right="-103"/>
                  <w:rPr>
                    <w:rFonts w:ascii="Cambria" w:hAnsi="Cambria"/>
                    <w:b/>
                    <w:sz w:val="2"/>
                  </w:rPr>
                </w:pPr>
              </w:p>
              <w:p w:rsidR="002E11CD" w:rsidRPr="002E11CD" w:rsidRDefault="002E11CD" w:rsidP="005808F8">
                <w:pPr>
                  <w:tabs>
                    <w:tab w:val="right" w:pos="8364"/>
                    <w:tab w:val="right" w:pos="8399"/>
                  </w:tabs>
                  <w:spacing w:before="120"/>
                  <w:ind w:right="-103"/>
                  <w:rPr>
                    <w:rFonts w:ascii="Cambria" w:hAnsi="Cambria"/>
                    <w:b/>
                    <w:szCs w:val="26"/>
                  </w:rPr>
                </w:pPr>
                <w:r w:rsidRPr="002E11CD">
                  <w:rPr>
                    <w:rFonts w:ascii="Cambria" w:hAnsi="Cambria"/>
                    <w:b/>
                    <w:szCs w:val="26"/>
                  </w:rPr>
                  <w:t xml:space="preserve">Pareso </w:t>
                </w:r>
                <w:r w:rsidRPr="002E11CD">
                  <w:rPr>
                    <w:rFonts w:ascii="Cambria" w:hAnsi="Cambria"/>
                    <w:b/>
                    <w:szCs w:val="26"/>
                  </w:rPr>
                  <w:t xml:space="preserve">Jurnal, Vol. </w:t>
                </w:r>
                <w:r w:rsidR="00626E4E">
                  <w:rPr>
                    <w:rFonts w:ascii="Cambria" w:hAnsi="Cambria"/>
                    <w:b/>
                    <w:szCs w:val="26"/>
                    <w:lang w:val="id-ID"/>
                  </w:rPr>
                  <w:t>1</w:t>
                </w:r>
                <w:r w:rsidRPr="002E11CD">
                  <w:rPr>
                    <w:rFonts w:ascii="Cambria" w:hAnsi="Cambria"/>
                    <w:b/>
                    <w:szCs w:val="26"/>
                  </w:rPr>
                  <w:t>, No. 1, Maret 201</w:t>
                </w:r>
                <w:r w:rsidRPr="002E11CD">
                  <w:rPr>
                    <w:rFonts w:ascii="Cambria" w:hAnsi="Cambria"/>
                    <w:b/>
                    <w:szCs w:val="26"/>
                    <w:lang w:val="id-ID"/>
                  </w:rPr>
                  <w:t>9</w:t>
                </w:r>
                <w:r w:rsidRPr="002E11CD">
                  <w:rPr>
                    <w:rFonts w:ascii="Cambria" w:hAnsi="Cambria"/>
                    <w:b/>
                    <w:szCs w:val="26"/>
                  </w:rPr>
                  <w:t>, hal. 1-1</w:t>
                </w:r>
                <w:r w:rsidRPr="002E11CD">
                  <w:rPr>
                    <w:rFonts w:ascii="Cambria" w:hAnsi="Cambria"/>
                    <w:b/>
                    <w:szCs w:val="26"/>
                    <w:lang w:val="id-ID"/>
                  </w:rPr>
                  <w:t>2</w:t>
                </w:r>
                <w:r w:rsidRPr="002E11CD">
                  <w:rPr>
                    <w:rFonts w:ascii="Cambria" w:hAnsi="Cambria"/>
                    <w:b/>
                    <w:szCs w:val="26"/>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7CF5"/>
    <w:multiLevelType w:val="hybridMultilevel"/>
    <w:tmpl w:val="39FE2988"/>
    <w:lvl w:ilvl="0" w:tplc="0421000B">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1C797937"/>
    <w:multiLevelType w:val="hybridMultilevel"/>
    <w:tmpl w:val="49709EC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7836CA"/>
    <w:multiLevelType w:val="hybridMultilevel"/>
    <w:tmpl w:val="04545630"/>
    <w:lvl w:ilvl="0" w:tplc="0638D654">
      <w:start w:val="1"/>
      <w:numFmt w:val="decimal"/>
      <w:lvlText w:val="%1."/>
      <w:lvlJc w:val="left"/>
      <w:pPr>
        <w:ind w:left="3612" w:hanging="360"/>
      </w:pPr>
      <w:rPr>
        <w:rFonts w:hint="default"/>
      </w:rPr>
    </w:lvl>
    <w:lvl w:ilvl="1" w:tplc="04210019">
      <w:start w:val="1"/>
      <w:numFmt w:val="lowerLetter"/>
      <w:lvlText w:val="%2."/>
      <w:lvlJc w:val="left"/>
      <w:pPr>
        <w:ind w:left="4332" w:hanging="360"/>
      </w:pPr>
    </w:lvl>
    <w:lvl w:ilvl="2" w:tplc="0421001B" w:tentative="1">
      <w:start w:val="1"/>
      <w:numFmt w:val="lowerRoman"/>
      <w:lvlText w:val="%3."/>
      <w:lvlJc w:val="right"/>
      <w:pPr>
        <w:ind w:left="5052" w:hanging="180"/>
      </w:pPr>
    </w:lvl>
    <w:lvl w:ilvl="3" w:tplc="0421000F" w:tentative="1">
      <w:start w:val="1"/>
      <w:numFmt w:val="decimal"/>
      <w:lvlText w:val="%4."/>
      <w:lvlJc w:val="left"/>
      <w:pPr>
        <w:ind w:left="5772" w:hanging="360"/>
      </w:pPr>
    </w:lvl>
    <w:lvl w:ilvl="4" w:tplc="04210019" w:tentative="1">
      <w:start w:val="1"/>
      <w:numFmt w:val="lowerLetter"/>
      <w:lvlText w:val="%5."/>
      <w:lvlJc w:val="left"/>
      <w:pPr>
        <w:ind w:left="6492" w:hanging="360"/>
      </w:pPr>
    </w:lvl>
    <w:lvl w:ilvl="5" w:tplc="0421001B" w:tentative="1">
      <w:start w:val="1"/>
      <w:numFmt w:val="lowerRoman"/>
      <w:lvlText w:val="%6."/>
      <w:lvlJc w:val="right"/>
      <w:pPr>
        <w:ind w:left="7212" w:hanging="180"/>
      </w:pPr>
    </w:lvl>
    <w:lvl w:ilvl="6" w:tplc="0421000F" w:tentative="1">
      <w:start w:val="1"/>
      <w:numFmt w:val="decimal"/>
      <w:lvlText w:val="%7."/>
      <w:lvlJc w:val="left"/>
      <w:pPr>
        <w:ind w:left="7932" w:hanging="360"/>
      </w:pPr>
    </w:lvl>
    <w:lvl w:ilvl="7" w:tplc="04210019" w:tentative="1">
      <w:start w:val="1"/>
      <w:numFmt w:val="lowerLetter"/>
      <w:lvlText w:val="%8."/>
      <w:lvlJc w:val="left"/>
      <w:pPr>
        <w:ind w:left="8652" w:hanging="360"/>
      </w:pPr>
    </w:lvl>
    <w:lvl w:ilvl="8" w:tplc="0421001B" w:tentative="1">
      <w:start w:val="1"/>
      <w:numFmt w:val="lowerRoman"/>
      <w:lvlText w:val="%9."/>
      <w:lvlJc w:val="right"/>
      <w:pPr>
        <w:ind w:left="9372" w:hanging="180"/>
      </w:pPr>
    </w:lvl>
  </w:abstractNum>
  <w:abstractNum w:abstractNumId="3">
    <w:nsid w:val="27E12A7E"/>
    <w:multiLevelType w:val="hybridMultilevel"/>
    <w:tmpl w:val="E3A603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9860C5"/>
    <w:multiLevelType w:val="hybridMultilevel"/>
    <w:tmpl w:val="F6F6BDC2"/>
    <w:lvl w:ilvl="0" w:tplc="990017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72E29DD"/>
    <w:multiLevelType w:val="multilevel"/>
    <w:tmpl w:val="F1F60A94"/>
    <w:styleLink w:val="Style1"/>
    <w:lvl w:ilvl="0">
      <w:start w:val="2"/>
      <w:numFmt w:val="decimal"/>
      <w:lvlText w:val="%1."/>
      <w:lvlJc w:val="left"/>
      <w:pPr>
        <w:ind w:left="720" w:hanging="360"/>
      </w:pPr>
      <w:rPr>
        <w:rFonts w:ascii="Verdana" w:eastAsiaTheme="minorHAnsi" w:hAnsi="Verdana" w:cstheme="minorBidi"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77B1ED9"/>
    <w:multiLevelType w:val="hybridMultilevel"/>
    <w:tmpl w:val="D1BC9F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B34D44"/>
    <w:multiLevelType w:val="hybridMultilevel"/>
    <w:tmpl w:val="7BAE5DA2"/>
    <w:lvl w:ilvl="0" w:tplc="0DEA1FC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43A1673"/>
    <w:multiLevelType w:val="multilevel"/>
    <w:tmpl w:val="54F6C8DC"/>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C923A30"/>
    <w:multiLevelType w:val="multilevel"/>
    <w:tmpl w:val="FAE24092"/>
    <w:lvl w:ilvl="0">
      <w:start w:val="2"/>
      <w:numFmt w:val="decimal"/>
      <w:lvlText w:val="%1."/>
      <w:lvlJc w:val="left"/>
      <w:pPr>
        <w:ind w:left="72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7FA5953"/>
    <w:multiLevelType w:val="hybridMultilevel"/>
    <w:tmpl w:val="5028A2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4F3669"/>
    <w:multiLevelType w:val="hybridMultilevel"/>
    <w:tmpl w:val="ABBE23A6"/>
    <w:lvl w:ilvl="0" w:tplc="35403D50">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651862"/>
    <w:multiLevelType w:val="hybridMultilevel"/>
    <w:tmpl w:val="BBAC4E18"/>
    <w:lvl w:ilvl="0" w:tplc="4A2E32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9B228A3"/>
    <w:multiLevelType w:val="hybridMultilevel"/>
    <w:tmpl w:val="509AA584"/>
    <w:lvl w:ilvl="0" w:tplc="3F805FA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C71839"/>
    <w:multiLevelType w:val="multilevel"/>
    <w:tmpl w:val="B8A0520C"/>
    <w:lvl w:ilvl="0">
      <w:start w:val="1"/>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79DD7396"/>
    <w:multiLevelType w:val="hybridMultilevel"/>
    <w:tmpl w:val="7292B4CA"/>
    <w:lvl w:ilvl="0" w:tplc="B4F24C1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5"/>
  </w:num>
  <w:num w:numId="2">
    <w:abstractNumId w:val="8"/>
  </w:num>
  <w:num w:numId="3">
    <w:abstractNumId w:val="14"/>
  </w:num>
  <w:num w:numId="4">
    <w:abstractNumId w:val="10"/>
  </w:num>
  <w:num w:numId="5">
    <w:abstractNumId w:val="1"/>
  </w:num>
  <w:num w:numId="6">
    <w:abstractNumId w:val="6"/>
  </w:num>
  <w:num w:numId="7">
    <w:abstractNumId w:val="9"/>
  </w:num>
  <w:num w:numId="8">
    <w:abstractNumId w:val="13"/>
  </w:num>
  <w:num w:numId="9">
    <w:abstractNumId w:val="11"/>
  </w:num>
  <w:num w:numId="10">
    <w:abstractNumId w:val="15"/>
  </w:num>
  <w:num w:numId="11">
    <w:abstractNumId w:val="0"/>
  </w:num>
  <w:num w:numId="12">
    <w:abstractNumId w:val="2"/>
  </w:num>
  <w:num w:numId="13">
    <w:abstractNumId w:val="4"/>
  </w:num>
  <w:num w:numId="14">
    <w:abstractNumId w:val="12"/>
  </w:num>
  <w:num w:numId="15">
    <w:abstractNumId w:val="7"/>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2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655A"/>
    <w:rsid w:val="000168AD"/>
    <w:rsid w:val="00020593"/>
    <w:rsid w:val="000231BD"/>
    <w:rsid w:val="00023991"/>
    <w:rsid w:val="00025B02"/>
    <w:rsid w:val="00037347"/>
    <w:rsid w:val="0004124F"/>
    <w:rsid w:val="00051944"/>
    <w:rsid w:val="00057667"/>
    <w:rsid w:val="00063592"/>
    <w:rsid w:val="000639E6"/>
    <w:rsid w:val="00063C0C"/>
    <w:rsid w:val="00076B69"/>
    <w:rsid w:val="00095444"/>
    <w:rsid w:val="000B0BFA"/>
    <w:rsid w:val="000B4F24"/>
    <w:rsid w:val="000B6175"/>
    <w:rsid w:val="000C2620"/>
    <w:rsid w:val="000E5D6B"/>
    <w:rsid w:val="000F1E14"/>
    <w:rsid w:val="00123A25"/>
    <w:rsid w:val="00132DD5"/>
    <w:rsid w:val="001469CC"/>
    <w:rsid w:val="0016482E"/>
    <w:rsid w:val="001810FB"/>
    <w:rsid w:val="00190E32"/>
    <w:rsid w:val="00190F95"/>
    <w:rsid w:val="001A50DC"/>
    <w:rsid w:val="001C6D0E"/>
    <w:rsid w:val="001D2B81"/>
    <w:rsid w:val="001D53A9"/>
    <w:rsid w:val="001D68A7"/>
    <w:rsid w:val="001E76AB"/>
    <w:rsid w:val="001F4422"/>
    <w:rsid w:val="002076D2"/>
    <w:rsid w:val="00211B8C"/>
    <w:rsid w:val="0021464A"/>
    <w:rsid w:val="0022028F"/>
    <w:rsid w:val="00226BBA"/>
    <w:rsid w:val="00264B22"/>
    <w:rsid w:val="002746EC"/>
    <w:rsid w:val="002767CA"/>
    <w:rsid w:val="00280BE9"/>
    <w:rsid w:val="002872A9"/>
    <w:rsid w:val="002B02DF"/>
    <w:rsid w:val="002B4458"/>
    <w:rsid w:val="002B775B"/>
    <w:rsid w:val="002C24B6"/>
    <w:rsid w:val="002D6D29"/>
    <w:rsid w:val="002E11CD"/>
    <w:rsid w:val="002E1EE4"/>
    <w:rsid w:val="002E4C15"/>
    <w:rsid w:val="002F7F24"/>
    <w:rsid w:val="00303DEF"/>
    <w:rsid w:val="00312C48"/>
    <w:rsid w:val="00313CAD"/>
    <w:rsid w:val="00322C51"/>
    <w:rsid w:val="00326FB8"/>
    <w:rsid w:val="00331D6C"/>
    <w:rsid w:val="00337AA2"/>
    <w:rsid w:val="0035465F"/>
    <w:rsid w:val="00355F58"/>
    <w:rsid w:val="00373E31"/>
    <w:rsid w:val="00381AFF"/>
    <w:rsid w:val="00390508"/>
    <w:rsid w:val="003A574A"/>
    <w:rsid w:val="003A6648"/>
    <w:rsid w:val="003E248E"/>
    <w:rsid w:val="003E6FFC"/>
    <w:rsid w:val="00403FF5"/>
    <w:rsid w:val="004101F4"/>
    <w:rsid w:val="00432527"/>
    <w:rsid w:val="0043712E"/>
    <w:rsid w:val="004444D4"/>
    <w:rsid w:val="00454FFB"/>
    <w:rsid w:val="00457793"/>
    <w:rsid w:val="00480F1F"/>
    <w:rsid w:val="0048438F"/>
    <w:rsid w:val="00485B54"/>
    <w:rsid w:val="00494BAC"/>
    <w:rsid w:val="004A03DE"/>
    <w:rsid w:val="004A126B"/>
    <w:rsid w:val="004A6756"/>
    <w:rsid w:val="004C371F"/>
    <w:rsid w:val="004D0523"/>
    <w:rsid w:val="004D6B57"/>
    <w:rsid w:val="004D76D0"/>
    <w:rsid w:val="004F6EAD"/>
    <w:rsid w:val="0053395A"/>
    <w:rsid w:val="00536CF5"/>
    <w:rsid w:val="00544CA0"/>
    <w:rsid w:val="00560063"/>
    <w:rsid w:val="005678CD"/>
    <w:rsid w:val="0057025E"/>
    <w:rsid w:val="005702E3"/>
    <w:rsid w:val="00573B2A"/>
    <w:rsid w:val="005808F8"/>
    <w:rsid w:val="0058287D"/>
    <w:rsid w:val="005846A9"/>
    <w:rsid w:val="00594965"/>
    <w:rsid w:val="005B04AD"/>
    <w:rsid w:val="005B2878"/>
    <w:rsid w:val="005B7362"/>
    <w:rsid w:val="005C722C"/>
    <w:rsid w:val="005D641C"/>
    <w:rsid w:val="005E6B8A"/>
    <w:rsid w:val="005E7494"/>
    <w:rsid w:val="005F5DAF"/>
    <w:rsid w:val="005F716C"/>
    <w:rsid w:val="00601750"/>
    <w:rsid w:val="00602BF0"/>
    <w:rsid w:val="00603AB3"/>
    <w:rsid w:val="00607F2A"/>
    <w:rsid w:val="006116E2"/>
    <w:rsid w:val="00617964"/>
    <w:rsid w:val="006237A0"/>
    <w:rsid w:val="00623AC1"/>
    <w:rsid w:val="00626E4E"/>
    <w:rsid w:val="00643CE9"/>
    <w:rsid w:val="00646346"/>
    <w:rsid w:val="00654112"/>
    <w:rsid w:val="00654496"/>
    <w:rsid w:val="0066018A"/>
    <w:rsid w:val="006629F5"/>
    <w:rsid w:val="00680602"/>
    <w:rsid w:val="00680B8E"/>
    <w:rsid w:val="006833D8"/>
    <w:rsid w:val="00686D29"/>
    <w:rsid w:val="006B4191"/>
    <w:rsid w:val="006C0205"/>
    <w:rsid w:val="006C4B42"/>
    <w:rsid w:val="006E5793"/>
    <w:rsid w:val="006F2423"/>
    <w:rsid w:val="006F68D8"/>
    <w:rsid w:val="00702927"/>
    <w:rsid w:val="0070527E"/>
    <w:rsid w:val="00715A94"/>
    <w:rsid w:val="00724C58"/>
    <w:rsid w:val="00725203"/>
    <w:rsid w:val="0073233D"/>
    <w:rsid w:val="00736CD0"/>
    <w:rsid w:val="00753F13"/>
    <w:rsid w:val="00764A87"/>
    <w:rsid w:val="00764B5F"/>
    <w:rsid w:val="007748A5"/>
    <w:rsid w:val="00785127"/>
    <w:rsid w:val="007866EF"/>
    <w:rsid w:val="0079186D"/>
    <w:rsid w:val="007A09FC"/>
    <w:rsid w:val="007B419F"/>
    <w:rsid w:val="007C5B35"/>
    <w:rsid w:val="00800381"/>
    <w:rsid w:val="008033B3"/>
    <w:rsid w:val="0082222D"/>
    <w:rsid w:val="008330A6"/>
    <w:rsid w:val="00855756"/>
    <w:rsid w:val="0086445D"/>
    <w:rsid w:val="00893401"/>
    <w:rsid w:val="008947F9"/>
    <w:rsid w:val="008A09B1"/>
    <w:rsid w:val="008B6326"/>
    <w:rsid w:val="008B6881"/>
    <w:rsid w:val="008C1745"/>
    <w:rsid w:val="008D2370"/>
    <w:rsid w:val="008D4BB6"/>
    <w:rsid w:val="008D5B1E"/>
    <w:rsid w:val="008E1A6D"/>
    <w:rsid w:val="008E5690"/>
    <w:rsid w:val="008F4B56"/>
    <w:rsid w:val="009032E4"/>
    <w:rsid w:val="00904DCE"/>
    <w:rsid w:val="009205A1"/>
    <w:rsid w:val="00921E5F"/>
    <w:rsid w:val="009566DF"/>
    <w:rsid w:val="009735C8"/>
    <w:rsid w:val="00975639"/>
    <w:rsid w:val="00976E9D"/>
    <w:rsid w:val="009878E8"/>
    <w:rsid w:val="00992F35"/>
    <w:rsid w:val="009B0AEA"/>
    <w:rsid w:val="009B14BB"/>
    <w:rsid w:val="009B774B"/>
    <w:rsid w:val="009F5E2E"/>
    <w:rsid w:val="009F7344"/>
    <w:rsid w:val="009F789F"/>
    <w:rsid w:val="00A00462"/>
    <w:rsid w:val="00A016D9"/>
    <w:rsid w:val="00A55929"/>
    <w:rsid w:val="00A642D5"/>
    <w:rsid w:val="00A67714"/>
    <w:rsid w:val="00A87A22"/>
    <w:rsid w:val="00AA0800"/>
    <w:rsid w:val="00AC046C"/>
    <w:rsid w:val="00AC64A4"/>
    <w:rsid w:val="00AD1427"/>
    <w:rsid w:val="00AD7D12"/>
    <w:rsid w:val="00AE25EE"/>
    <w:rsid w:val="00AE75B0"/>
    <w:rsid w:val="00AF0317"/>
    <w:rsid w:val="00AF444E"/>
    <w:rsid w:val="00B0129F"/>
    <w:rsid w:val="00B02C40"/>
    <w:rsid w:val="00B031D8"/>
    <w:rsid w:val="00B03C7D"/>
    <w:rsid w:val="00B16FBB"/>
    <w:rsid w:val="00B1721B"/>
    <w:rsid w:val="00B259F5"/>
    <w:rsid w:val="00B62207"/>
    <w:rsid w:val="00B718E8"/>
    <w:rsid w:val="00BA14A8"/>
    <w:rsid w:val="00BB0A96"/>
    <w:rsid w:val="00BB45C4"/>
    <w:rsid w:val="00BC6455"/>
    <w:rsid w:val="00BE6A0F"/>
    <w:rsid w:val="00BF1E8C"/>
    <w:rsid w:val="00BF76A6"/>
    <w:rsid w:val="00C36BF8"/>
    <w:rsid w:val="00C37299"/>
    <w:rsid w:val="00C43279"/>
    <w:rsid w:val="00C4457B"/>
    <w:rsid w:val="00C447F2"/>
    <w:rsid w:val="00C45CA3"/>
    <w:rsid w:val="00C52BCE"/>
    <w:rsid w:val="00C53FD9"/>
    <w:rsid w:val="00C62270"/>
    <w:rsid w:val="00C67D48"/>
    <w:rsid w:val="00CA2440"/>
    <w:rsid w:val="00CB5949"/>
    <w:rsid w:val="00CC32D6"/>
    <w:rsid w:val="00CE58B1"/>
    <w:rsid w:val="00D06F49"/>
    <w:rsid w:val="00D100B8"/>
    <w:rsid w:val="00D302B4"/>
    <w:rsid w:val="00D37F36"/>
    <w:rsid w:val="00D404EC"/>
    <w:rsid w:val="00D44FBC"/>
    <w:rsid w:val="00D60800"/>
    <w:rsid w:val="00D6512F"/>
    <w:rsid w:val="00D67092"/>
    <w:rsid w:val="00D76814"/>
    <w:rsid w:val="00D77737"/>
    <w:rsid w:val="00D960C5"/>
    <w:rsid w:val="00D9712E"/>
    <w:rsid w:val="00DA25EC"/>
    <w:rsid w:val="00DB10F2"/>
    <w:rsid w:val="00DD7223"/>
    <w:rsid w:val="00DD73AB"/>
    <w:rsid w:val="00DE47FB"/>
    <w:rsid w:val="00E027CE"/>
    <w:rsid w:val="00E23AB6"/>
    <w:rsid w:val="00E33F13"/>
    <w:rsid w:val="00E421C9"/>
    <w:rsid w:val="00E42C5C"/>
    <w:rsid w:val="00E45C47"/>
    <w:rsid w:val="00E72499"/>
    <w:rsid w:val="00E83BED"/>
    <w:rsid w:val="00E90143"/>
    <w:rsid w:val="00E948C6"/>
    <w:rsid w:val="00EA114D"/>
    <w:rsid w:val="00EA6B95"/>
    <w:rsid w:val="00EC1390"/>
    <w:rsid w:val="00EC2AAA"/>
    <w:rsid w:val="00EC3167"/>
    <w:rsid w:val="00EE1C53"/>
    <w:rsid w:val="00EF35CD"/>
    <w:rsid w:val="00EF5AFB"/>
    <w:rsid w:val="00F0084D"/>
    <w:rsid w:val="00F01AFD"/>
    <w:rsid w:val="00F064E6"/>
    <w:rsid w:val="00F07274"/>
    <w:rsid w:val="00F30971"/>
    <w:rsid w:val="00F338AF"/>
    <w:rsid w:val="00F33A94"/>
    <w:rsid w:val="00F34BF1"/>
    <w:rsid w:val="00F37451"/>
    <w:rsid w:val="00F46FE9"/>
    <w:rsid w:val="00F47DDD"/>
    <w:rsid w:val="00F55B2E"/>
    <w:rsid w:val="00F704CC"/>
    <w:rsid w:val="00F72BCB"/>
    <w:rsid w:val="00F81492"/>
    <w:rsid w:val="00F8334F"/>
    <w:rsid w:val="00F95ED7"/>
    <w:rsid w:val="00F9655A"/>
    <w:rsid w:val="00FA209C"/>
    <w:rsid w:val="00FB7FAA"/>
    <w:rsid w:val="00FC0E81"/>
    <w:rsid w:val="00FC726D"/>
    <w:rsid w:val="00FC7F92"/>
    <w:rsid w:val="00FD7649"/>
    <w:rsid w:val="00FE3EFC"/>
    <w:rsid w:val="00FF61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rules v:ext="edit">
        <o:r id="V:Rule1" type="connector" idref="#_x0000_s1083"/>
        <o:r id="V:Rule2"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AF"/>
    <w:pPr>
      <w:spacing w:after="0" w:line="240" w:lineRule="auto"/>
    </w:pPr>
    <w:rPr>
      <w:rFonts w:ascii="Times New Roman" w:eastAsia="Times New Roman" w:hAnsi="Times New Roman" w:cs="Times New Roman"/>
      <w:sz w:val="24"/>
      <w:szCs w:val="24"/>
      <w:lang w:val="af-ZA"/>
    </w:rPr>
  </w:style>
  <w:style w:type="paragraph" w:styleId="Heading1">
    <w:name w:val="heading 1"/>
    <w:basedOn w:val="Normal"/>
    <w:next w:val="Normal"/>
    <w:link w:val="Heading1Char"/>
    <w:uiPriority w:val="9"/>
    <w:qFormat/>
    <w:rsid w:val="00975639"/>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75639"/>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75639"/>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75639"/>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975639"/>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975639"/>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975639"/>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975639"/>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975639"/>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655A"/>
    <w:pPr>
      <w:spacing w:after="200" w:line="276" w:lineRule="auto"/>
      <w:ind w:left="720"/>
      <w:contextualSpacing/>
    </w:pPr>
    <w:rPr>
      <w:rFonts w:ascii="Calibri" w:eastAsia="Calibri" w:hAnsi="Calibri"/>
      <w:sz w:val="22"/>
      <w:szCs w:val="22"/>
      <w:lang w:val="en-US"/>
    </w:rPr>
  </w:style>
  <w:style w:type="character" w:customStyle="1" w:styleId="hps">
    <w:name w:val="hps"/>
    <w:basedOn w:val="DefaultParagraphFont"/>
    <w:rsid w:val="00F9655A"/>
  </w:style>
  <w:style w:type="paragraph" w:styleId="NoSpacing">
    <w:name w:val="No Spacing"/>
    <w:uiPriority w:val="1"/>
    <w:qFormat/>
    <w:rsid w:val="00F9655A"/>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F9655A"/>
    <w:pPr>
      <w:tabs>
        <w:tab w:val="center" w:pos="4513"/>
        <w:tab w:val="right" w:pos="9026"/>
      </w:tabs>
    </w:pPr>
  </w:style>
  <w:style w:type="character" w:customStyle="1" w:styleId="FooterChar">
    <w:name w:val="Footer Char"/>
    <w:basedOn w:val="DefaultParagraphFont"/>
    <w:link w:val="Footer"/>
    <w:uiPriority w:val="99"/>
    <w:rsid w:val="00F9655A"/>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1C6D0E"/>
    <w:rPr>
      <w:rFonts w:ascii="Tahoma" w:hAnsi="Tahoma" w:cs="Tahoma"/>
      <w:sz w:val="16"/>
      <w:szCs w:val="16"/>
    </w:rPr>
  </w:style>
  <w:style w:type="character" w:customStyle="1" w:styleId="BalloonTextChar">
    <w:name w:val="Balloon Text Char"/>
    <w:basedOn w:val="DefaultParagraphFont"/>
    <w:link w:val="BalloonText"/>
    <w:uiPriority w:val="99"/>
    <w:semiHidden/>
    <w:rsid w:val="001C6D0E"/>
    <w:rPr>
      <w:rFonts w:ascii="Tahoma" w:eastAsia="Times New Roman" w:hAnsi="Tahoma" w:cs="Tahoma"/>
      <w:sz w:val="16"/>
      <w:szCs w:val="16"/>
      <w:lang w:val="af-ZA"/>
    </w:rPr>
  </w:style>
  <w:style w:type="table" w:styleId="TableGrid">
    <w:name w:val="Table Grid"/>
    <w:basedOn w:val="TableNormal"/>
    <w:uiPriority w:val="59"/>
    <w:rsid w:val="008C1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7B419F"/>
  </w:style>
  <w:style w:type="paragraph" w:customStyle="1" w:styleId="Style">
    <w:name w:val="Style"/>
    <w:rsid w:val="00D670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1"/>
    <w:uiPriority w:val="99"/>
    <w:rsid w:val="008D4BB6"/>
    <w:rPr>
      <w:rFonts w:ascii="Arial" w:hAnsi="Arial" w:cs="Arial"/>
      <w:b/>
      <w:bCs/>
      <w:sz w:val="15"/>
      <w:szCs w:val="15"/>
      <w:shd w:val="clear" w:color="auto" w:fill="FFFFFF"/>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8D4BB6"/>
    <w:pPr>
      <w:widowControl w:val="0"/>
      <w:shd w:val="clear" w:color="auto" w:fill="FFFFFF"/>
      <w:spacing w:line="552" w:lineRule="exact"/>
      <w:ind w:hanging="360"/>
      <w:jc w:val="both"/>
    </w:pPr>
    <w:rPr>
      <w:rFonts w:ascii="Arial" w:eastAsiaTheme="minorHAnsi" w:hAnsi="Arial" w:cs="Arial"/>
      <w:b/>
      <w:bCs/>
      <w:sz w:val="15"/>
      <w:szCs w:val="15"/>
      <w:lang w:val="id-ID"/>
    </w:rPr>
  </w:style>
  <w:style w:type="character" w:customStyle="1" w:styleId="ft26">
    <w:name w:val="ft26"/>
    <w:basedOn w:val="DefaultParagraphFont"/>
    <w:rsid w:val="00DE47FB"/>
  </w:style>
  <w:style w:type="paragraph" w:customStyle="1" w:styleId="p35">
    <w:name w:val="p35"/>
    <w:basedOn w:val="Normal"/>
    <w:rsid w:val="00DE47FB"/>
    <w:pPr>
      <w:spacing w:before="100" w:beforeAutospacing="1" w:after="100" w:afterAutospacing="1"/>
    </w:pPr>
    <w:rPr>
      <w:lang w:val="id-ID" w:eastAsia="id-ID"/>
    </w:rPr>
  </w:style>
  <w:style w:type="paragraph" w:customStyle="1" w:styleId="p37">
    <w:name w:val="p37"/>
    <w:basedOn w:val="Normal"/>
    <w:rsid w:val="00DE47FB"/>
    <w:pPr>
      <w:spacing w:before="100" w:beforeAutospacing="1" w:after="100" w:afterAutospacing="1"/>
    </w:pPr>
    <w:rPr>
      <w:lang w:val="id-ID" w:eastAsia="id-ID"/>
    </w:rPr>
  </w:style>
  <w:style w:type="paragraph" w:customStyle="1" w:styleId="p39">
    <w:name w:val="p39"/>
    <w:basedOn w:val="Normal"/>
    <w:rsid w:val="00DE47FB"/>
    <w:pPr>
      <w:spacing w:before="100" w:beforeAutospacing="1" w:after="100" w:afterAutospacing="1"/>
    </w:pPr>
    <w:rPr>
      <w:lang w:val="id-ID" w:eastAsia="id-ID"/>
    </w:rPr>
  </w:style>
  <w:style w:type="paragraph" w:customStyle="1" w:styleId="p40">
    <w:name w:val="p40"/>
    <w:basedOn w:val="Normal"/>
    <w:rsid w:val="00DE47FB"/>
    <w:pPr>
      <w:spacing w:before="100" w:beforeAutospacing="1" w:after="100" w:afterAutospacing="1"/>
    </w:pPr>
    <w:rPr>
      <w:lang w:val="id-ID" w:eastAsia="id-ID"/>
    </w:rPr>
  </w:style>
  <w:style w:type="paragraph" w:customStyle="1" w:styleId="p42">
    <w:name w:val="p42"/>
    <w:basedOn w:val="Normal"/>
    <w:rsid w:val="00DE47FB"/>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locked/>
    <w:rsid w:val="00DE47FB"/>
    <w:rPr>
      <w:rFonts w:ascii="Calibri" w:eastAsia="Calibri" w:hAnsi="Calibri" w:cs="Times New Roman"/>
      <w:lang w:val="en-US"/>
    </w:rPr>
  </w:style>
  <w:style w:type="numbering" w:customStyle="1" w:styleId="Style1">
    <w:name w:val="Style1"/>
    <w:uiPriority w:val="99"/>
    <w:rsid w:val="00DE47FB"/>
    <w:pPr>
      <w:numPr>
        <w:numId w:val="1"/>
      </w:numPr>
    </w:pPr>
  </w:style>
  <w:style w:type="character" w:customStyle="1" w:styleId="Heading1Char">
    <w:name w:val="Heading 1 Char"/>
    <w:basedOn w:val="DefaultParagraphFont"/>
    <w:link w:val="Heading1"/>
    <w:uiPriority w:val="9"/>
    <w:rsid w:val="0097563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7563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7563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756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975639"/>
    <w:rPr>
      <w:rFonts w:eastAsiaTheme="minorEastAsia"/>
      <w:b/>
      <w:bCs/>
      <w:i/>
      <w:iCs/>
      <w:sz w:val="26"/>
      <w:szCs w:val="26"/>
      <w:lang w:val="en-US"/>
    </w:rPr>
  </w:style>
  <w:style w:type="character" w:customStyle="1" w:styleId="Heading6Char">
    <w:name w:val="Heading 6 Char"/>
    <w:basedOn w:val="DefaultParagraphFont"/>
    <w:link w:val="Heading6"/>
    <w:rsid w:val="009756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75639"/>
    <w:rPr>
      <w:rFonts w:eastAsiaTheme="minorEastAsia"/>
      <w:sz w:val="24"/>
      <w:szCs w:val="24"/>
      <w:lang w:val="en-US"/>
    </w:rPr>
  </w:style>
  <w:style w:type="character" w:customStyle="1" w:styleId="Heading8Char">
    <w:name w:val="Heading 8 Char"/>
    <w:basedOn w:val="DefaultParagraphFont"/>
    <w:link w:val="Heading8"/>
    <w:uiPriority w:val="9"/>
    <w:semiHidden/>
    <w:rsid w:val="009756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975639"/>
    <w:rPr>
      <w:rFonts w:asciiTheme="majorHAnsi" w:eastAsiaTheme="majorEastAsia" w:hAnsiTheme="majorHAnsi" w:cstheme="majorBidi"/>
      <w:lang w:val="en-US"/>
    </w:rPr>
  </w:style>
  <w:style w:type="character" w:customStyle="1" w:styleId="apple-style-span">
    <w:name w:val="apple-style-span"/>
    <w:basedOn w:val="DefaultParagraphFont"/>
    <w:rsid w:val="00975639"/>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rsid w:val="00975639"/>
    <w:rPr>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975639"/>
    <w:pPr>
      <w:widowControl w:val="0"/>
      <w:shd w:val="clear" w:color="auto" w:fill="FFFFFF"/>
      <w:spacing w:before="780" w:after="240" w:line="274" w:lineRule="exact"/>
      <w:ind w:hanging="1440"/>
      <w:jc w:val="center"/>
    </w:pPr>
    <w:rPr>
      <w:rFonts w:asciiTheme="minorHAnsi" w:eastAsiaTheme="minorHAnsi" w:hAnsiTheme="minorHAnsi" w:cstheme="minorBidi"/>
      <w:sz w:val="22"/>
      <w:szCs w:val="22"/>
      <w:lang w:val="id-ID"/>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MSGENFONTSTYLEMODIFERITALIC16">
    <w:name w:val="MSG_EN_FONT_STYLE_NAME_TEMPLATE_ROLE MSG_EN_FONT_STYLE_NAME_BY_ROLE_TEXT + MSG_EN_FONT_STYLE_MODIFER_ITALIC16"/>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MSGENFONTSTYLEMODIFERITALIC15">
    <w:name w:val="MSG_EN_FONT_STYLE_NAME_TEMPLATE_ROLE MSG_EN_FONT_STYLE_NAME_BY_ROLE_TEXT + MSG_EN_FONT_STYLE_MODIFER_ITALIC15"/>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975639"/>
    <w:rPr>
      <w:sz w:val="22"/>
      <w:szCs w:val="22"/>
      <w:u w:val="none"/>
      <w:shd w:val="clear" w:color="auto" w:fill="FFFFFF"/>
    </w:rPr>
  </w:style>
  <w:style w:type="character" w:customStyle="1" w:styleId="MSGENFONTSTYLENAMETEMPLATEROLEMSGENFONTSTYLENAMEBYROLETEXTMSGENFONTSTYLEMODIFERITALIC14">
    <w:name w:val="MSG_EN_FONT_STYLE_NAME_TEMPLATE_ROLE MSG_EN_FONT_STYLE_NAME_BY_ROLE_TEXT + MSG_EN_FONT_STYLE_MODIFER_ITALIC14"/>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5">
    <w:name w:val="MSG_EN_FONT_STYLE_NAME_TEMPLATE_ROLE MSG_EN_FONT_STYLE_NAME_BY_ROLE_TEXT5"/>
    <w:basedOn w:val="MSGENFONTSTYLENAMETEMPLATEROLEMSGENFONTSTYLENAMEBYROLETEXT"/>
    <w:uiPriority w:val="99"/>
    <w:rsid w:val="00975639"/>
    <w:rPr>
      <w:sz w:val="22"/>
      <w:szCs w:val="22"/>
      <w:u w:val="none"/>
      <w:shd w:val="clear" w:color="auto" w:fill="FFFFFF"/>
    </w:rPr>
  </w:style>
  <w:style w:type="character" w:customStyle="1" w:styleId="MSGENFONTSTYLENAMETEMPLATEROLEMSGENFONTSTYLENAMEBYROLETEXTMSGENFONTSTYLEMODIFERITALIC13">
    <w:name w:val="MSG_EN_FONT_STYLE_NAME_TEMPLATE_ROLE MSG_EN_FONT_STYLE_NAME_BY_ROLE_TEXT + MSG_EN_FONT_STYLE_MODIFER_ITALIC13"/>
    <w:basedOn w:val="MSGENFONTSTYLENAMETEMPLATEROLEMSGENFONTSTYLENAMEBYROLETEXT"/>
    <w:uiPriority w:val="99"/>
    <w:rsid w:val="00975639"/>
    <w:rPr>
      <w:i/>
      <w:iCs/>
      <w:sz w:val="22"/>
      <w:szCs w:val="22"/>
      <w:u w:val="none"/>
      <w:shd w:val="clear" w:color="auto" w:fill="FFFFFF"/>
    </w:rPr>
  </w:style>
  <w:style w:type="paragraph" w:styleId="Header">
    <w:name w:val="header"/>
    <w:basedOn w:val="Normal"/>
    <w:link w:val="HeaderChar"/>
    <w:uiPriority w:val="99"/>
    <w:unhideWhenUsed/>
    <w:rsid w:val="00975639"/>
    <w:pPr>
      <w:tabs>
        <w:tab w:val="center" w:pos="4513"/>
        <w:tab w:val="right" w:pos="9026"/>
      </w:tabs>
    </w:pPr>
    <w:rPr>
      <w:sz w:val="20"/>
      <w:szCs w:val="20"/>
      <w:lang w:val="en-US"/>
    </w:rPr>
  </w:style>
  <w:style w:type="character" w:customStyle="1" w:styleId="HeaderChar">
    <w:name w:val="Header Char"/>
    <w:basedOn w:val="DefaultParagraphFont"/>
    <w:link w:val="Header"/>
    <w:uiPriority w:val="99"/>
    <w:rsid w:val="0097563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97563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975639"/>
    <w:rPr>
      <w:rFonts w:ascii="Times New Roman" w:eastAsia="Times New Roman" w:hAnsi="Times New Roman" w:cs="Times New Roman"/>
      <w:sz w:val="24"/>
      <w:szCs w:val="24"/>
      <w:lang w:val="en-US"/>
    </w:rPr>
  </w:style>
  <w:style w:type="paragraph" w:customStyle="1" w:styleId="Default">
    <w:name w:val="Default"/>
    <w:rsid w:val="0097563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t49">
    <w:name w:val="ft49"/>
    <w:basedOn w:val="DefaultParagraphFont"/>
    <w:rsid w:val="00975639"/>
  </w:style>
  <w:style w:type="character" w:customStyle="1" w:styleId="gi">
    <w:name w:val="gi"/>
    <w:basedOn w:val="DefaultParagraphFont"/>
    <w:rsid w:val="00051944"/>
  </w:style>
  <w:style w:type="paragraph" w:styleId="HTMLPreformatted">
    <w:name w:val="HTML Preformatted"/>
    <w:basedOn w:val="Normal"/>
    <w:link w:val="HTMLPreformattedChar"/>
    <w:uiPriority w:val="99"/>
    <w:unhideWhenUsed/>
    <w:rsid w:val="00051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051944"/>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8330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shvoong.com/writingandspeaking/presenting/2130420-pengertian-profitabilita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ttaqinhasyim.wordpress.com/2009/08/18/perputaran-piutang-usah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angaliputra.blogspot.com/2011/05/definisipiuta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15</cp:revision>
  <cp:lastPrinted>2018-10-27T04:41:00Z</cp:lastPrinted>
  <dcterms:created xsi:type="dcterms:W3CDTF">2016-03-26T10:26:00Z</dcterms:created>
  <dcterms:modified xsi:type="dcterms:W3CDTF">2020-07-08T09:18:00Z</dcterms:modified>
</cp:coreProperties>
</file>