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B31" w:rsidRDefault="00EA4B31" w:rsidP="00370BC6">
      <w:pPr>
        <w:spacing w:after="0" w:line="240" w:lineRule="auto"/>
        <w:jc w:val="center"/>
        <w:rPr>
          <w:rFonts w:ascii="Times New Roman" w:eastAsia="Times New Roman" w:hAnsi="Times New Roman" w:cs="Times New Roman"/>
          <w:b/>
          <w:sz w:val="24"/>
          <w:szCs w:val="24"/>
        </w:rPr>
      </w:pPr>
      <w:r w:rsidRPr="007F6E80">
        <w:rPr>
          <w:rFonts w:ascii="Times New Roman" w:hAnsi="Times New Roman" w:cs="Times New Roman"/>
          <w:b/>
          <w:sz w:val="24"/>
          <w:szCs w:val="24"/>
        </w:rPr>
        <w:t xml:space="preserve"> </w:t>
      </w:r>
      <w:r w:rsidRPr="007F6E80">
        <w:rPr>
          <w:rFonts w:ascii="Times New Roman" w:eastAsia="Times New Roman" w:hAnsi="Times New Roman" w:cs="Times New Roman"/>
          <w:b/>
          <w:sz w:val="24"/>
          <w:szCs w:val="24"/>
        </w:rPr>
        <w:t>EFEKTIFITAS DAN KONTRIBUSI PENAGIHAN PAJAK DENGAN SURAT TEGURAN DAN SURAT PAKSA TERHADAP PENERIMAAN PAJAK PADA KANTOR KPP PRATAMA PADANG DUA</w:t>
      </w:r>
    </w:p>
    <w:p w:rsidR="00B44EFD" w:rsidRPr="00B44EFD" w:rsidRDefault="00B44EFD" w:rsidP="00370BC6">
      <w:pPr>
        <w:spacing w:after="0" w:line="240" w:lineRule="auto"/>
        <w:jc w:val="center"/>
        <w:rPr>
          <w:rFonts w:ascii="Times New Roman" w:eastAsia="Times New Roman" w:hAnsi="Times New Roman" w:cs="Times New Roman"/>
          <w:b/>
          <w:sz w:val="20"/>
          <w:szCs w:val="24"/>
        </w:rPr>
      </w:pPr>
    </w:p>
    <w:p w:rsidR="00EA4B31" w:rsidRPr="00B44EFD" w:rsidRDefault="00B44EFD" w:rsidP="00370BC6">
      <w:pPr>
        <w:spacing w:after="0" w:line="240" w:lineRule="auto"/>
        <w:jc w:val="center"/>
        <w:rPr>
          <w:rFonts w:ascii="Times New Roman" w:eastAsia="Times New Roman" w:hAnsi="Times New Roman" w:cs="Times New Roman"/>
          <w:i/>
          <w:sz w:val="26"/>
          <w:szCs w:val="24"/>
        </w:rPr>
      </w:pPr>
      <w:r w:rsidRPr="00B44EFD">
        <w:rPr>
          <w:rFonts w:ascii="Times New Roman" w:eastAsia="Times New Roman" w:hAnsi="Times New Roman" w:cs="Times New Roman"/>
          <w:i/>
          <w:sz w:val="26"/>
          <w:szCs w:val="24"/>
        </w:rPr>
        <w:t>Effectiveness Andcontribution Of Tax Collection With A Letter Of Reprimand And Forced Letter To Tax Revenues At KPP P</w:t>
      </w:r>
      <w:r w:rsidRPr="00B44EFD">
        <w:rPr>
          <w:rFonts w:ascii="Times New Roman" w:eastAsia="Times New Roman" w:hAnsi="Times New Roman" w:cs="Times New Roman"/>
          <w:i/>
          <w:sz w:val="26"/>
          <w:szCs w:val="24"/>
          <w:lang w:val="en-US"/>
        </w:rPr>
        <w:t>ratama</w:t>
      </w:r>
      <w:r w:rsidRPr="00B44EFD">
        <w:rPr>
          <w:rFonts w:ascii="Times New Roman" w:eastAsia="Times New Roman" w:hAnsi="Times New Roman" w:cs="Times New Roman"/>
          <w:i/>
          <w:sz w:val="26"/>
          <w:szCs w:val="24"/>
        </w:rPr>
        <w:t xml:space="preserve"> Padang Dua</w:t>
      </w:r>
    </w:p>
    <w:p w:rsidR="00B44EFD" w:rsidRPr="00B44EFD" w:rsidRDefault="00B44EFD" w:rsidP="00370BC6">
      <w:pPr>
        <w:spacing w:after="0" w:line="240" w:lineRule="auto"/>
        <w:jc w:val="center"/>
        <w:rPr>
          <w:rFonts w:ascii="Times New Roman" w:eastAsia="Times New Roman" w:hAnsi="Times New Roman" w:cs="Times New Roman"/>
          <w:b/>
          <w:sz w:val="20"/>
          <w:szCs w:val="24"/>
        </w:rPr>
      </w:pPr>
    </w:p>
    <w:p w:rsidR="00EA4B31" w:rsidRPr="007765FC" w:rsidRDefault="00EA4B31" w:rsidP="00370BC6">
      <w:pPr>
        <w:pStyle w:val="NoSpacing"/>
        <w:jc w:val="center"/>
        <w:rPr>
          <w:rFonts w:ascii="Times New Roman" w:hAnsi="Times New Roman" w:cs="Times New Roman"/>
          <w:b/>
          <w:sz w:val="24"/>
          <w:szCs w:val="24"/>
        </w:rPr>
      </w:pPr>
      <w:r w:rsidRPr="007765FC">
        <w:rPr>
          <w:rFonts w:ascii="Times New Roman" w:hAnsi="Times New Roman" w:cs="Times New Roman"/>
          <w:b/>
          <w:sz w:val="24"/>
          <w:szCs w:val="24"/>
          <w:lang w:val="en-US"/>
        </w:rPr>
        <w:t>Afdar Syafrianti</w:t>
      </w:r>
      <w:r w:rsidR="00A337AF" w:rsidRPr="007765FC">
        <w:rPr>
          <w:rFonts w:ascii="Times New Roman" w:hAnsi="Times New Roman" w:cs="Times New Roman"/>
          <w:b/>
          <w:sz w:val="24"/>
          <w:szCs w:val="24"/>
        </w:rPr>
        <w:t>,  Dica Ladi Silvera</w:t>
      </w:r>
    </w:p>
    <w:p w:rsidR="007F6E80" w:rsidRPr="007F6E80" w:rsidRDefault="00EA4B31" w:rsidP="00372E21">
      <w:pPr>
        <w:pStyle w:val="NoSpacing"/>
        <w:jc w:val="center"/>
        <w:rPr>
          <w:rFonts w:ascii="Times New Roman" w:hAnsi="Times New Roman" w:cs="Times New Roman"/>
          <w:i/>
          <w:sz w:val="24"/>
          <w:szCs w:val="24"/>
        </w:rPr>
      </w:pPr>
      <w:r w:rsidRPr="007F6E80">
        <w:rPr>
          <w:rFonts w:ascii="Times New Roman" w:hAnsi="Times New Roman" w:cs="Times New Roman"/>
          <w:i/>
          <w:sz w:val="24"/>
          <w:szCs w:val="24"/>
        </w:rPr>
        <w:t xml:space="preserve">Akuntansi, Fakultas Ekonomi, Universitas Ekasakti, </w:t>
      </w:r>
    </w:p>
    <w:p w:rsidR="00EA4B31" w:rsidRPr="007F6E80" w:rsidRDefault="00EA4B31" w:rsidP="00372E21">
      <w:pPr>
        <w:pStyle w:val="NoSpacing"/>
        <w:jc w:val="center"/>
        <w:rPr>
          <w:rFonts w:ascii="Times New Roman" w:hAnsi="Times New Roman" w:cs="Times New Roman"/>
          <w:i/>
          <w:sz w:val="24"/>
          <w:szCs w:val="24"/>
        </w:rPr>
      </w:pPr>
      <w:r w:rsidRPr="007F6E80">
        <w:rPr>
          <w:rFonts w:ascii="Times New Roman" w:hAnsi="Times New Roman" w:cs="Times New Roman"/>
          <w:i/>
          <w:sz w:val="24"/>
          <w:szCs w:val="24"/>
        </w:rPr>
        <w:t>Veteran Dalam No 56,Padang, 25113, Indonesia</w:t>
      </w:r>
    </w:p>
    <w:p w:rsidR="00EA4B31" w:rsidRPr="007F6E80" w:rsidRDefault="00EA4B31" w:rsidP="00372E21">
      <w:pPr>
        <w:spacing w:after="0" w:line="240" w:lineRule="auto"/>
        <w:jc w:val="center"/>
        <w:rPr>
          <w:rFonts w:ascii="Times New Roman" w:hAnsi="Times New Roman" w:cs="Times New Roman"/>
          <w:b/>
          <w:sz w:val="24"/>
          <w:szCs w:val="24"/>
        </w:rPr>
      </w:pPr>
      <w:r w:rsidRPr="007F6E80">
        <w:rPr>
          <w:rFonts w:ascii="Times New Roman" w:hAnsi="Times New Roman" w:cs="Times New Roman"/>
          <w:b/>
          <w:i/>
          <w:sz w:val="24"/>
          <w:szCs w:val="24"/>
        </w:rPr>
        <w:t xml:space="preserve">Email </w:t>
      </w:r>
      <w:r w:rsidRPr="007F6E80">
        <w:rPr>
          <w:rFonts w:ascii="Times New Roman" w:hAnsi="Times New Roman" w:cs="Times New Roman"/>
          <w:i/>
          <w:sz w:val="24"/>
          <w:szCs w:val="24"/>
        </w:rPr>
        <w:t xml:space="preserve">: </w:t>
      </w:r>
      <w:hyperlink r:id="rId8" w:history="1">
        <w:r w:rsidRPr="007F6E80">
          <w:rPr>
            <w:rStyle w:val="Hyperlink"/>
            <w:rFonts w:ascii="Times New Roman" w:hAnsi="Times New Roman" w:cs="Times New Roman"/>
            <w:i/>
            <w:sz w:val="24"/>
            <w:szCs w:val="24"/>
          </w:rPr>
          <w:t>afdarsyafrianti@gmail.com</w:t>
        </w:r>
      </w:hyperlink>
    </w:p>
    <w:p w:rsidR="00EA4B31" w:rsidRPr="007F6E80" w:rsidRDefault="00EA4B31" w:rsidP="00370BC6">
      <w:pPr>
        <w:spacing w:after="0" w:line="240" w:lineRule="auto"/>
        <w:rPr>
          <w:rFonts w:ascii="Times New Roman" w:hAnsi="Times New Roman" w:cs="Times New Roman"/>
          <w:b/>
          <w:sz w:val="24"/>
          <w:szCs w:val="24"/>
        </w:rPr>
      </w:pPr>
    </w:p>
    <w:p w:rsidR="00EA4B31" w:rsidRPr="00B44EFD" w:rsidRDefault="00EA4B31" w:rsidP="00370BC6">
      <w:pPr>
        <w:spacing w:after="0" w:line="240" w:lineRule="auto"/>
        <w:jc w:val="center"/>
        <w:rPr>
          <w:rFonts w:ascii="Times New Roman" w:hAnsi="Times New Roman" w:cs="Times New Roman"/>
          <w:b/>
          <w:sz w:val="20"/>
          <w:szCs w:val="24"/>
        </w:rPr>
      </w:pPr>
      <w:r w:rsidRPr="00B44EFD">
        <w:rPr>
          <w:rFonts w:ascii="Times New Roman" w:hAnsi="Times New Roman" w:cs="Times New Roman"/>
          <w:b/>
          <w:sz w:val="20"/>
          <w:szCs w:val="24"/>
        </w:rPr>
        <w:t>ABSTRAK</w:t>
      </w:r>
    </w:p>
    <w:p w:rsidR="00EA4B31" w:rsidRPr="00B44EFD" w:rsidRDefault="00EA4B31" w:rsidP="00370BC6">
      <w:pPr>
        <w:spacing w:after="0" w:line="240" w:lineRule="auto"/>
        <w:ind w:firstLine="720"/>
        <w:jc w:val="both"/>
        <w:rPr>
          <w:rFonts w:ascii="Times New Roman" w:hAnsi="Times New Roman" w:cs="Times New Roman"/>
          <w:sz w:val="20"/>
          <w:szCs w:val="24"/>
        </w:rPr>
      </w:pPr>
      <w:r w:rsidRPr="00B44EFD">
        <w:rPr>
          <w:rFonts w:ascii="Times New Roman" w:hAnsi="Times New Roman" w:cs="Times New Roman"/>
          <w:sz w:val="20"/>
          <w:szCs w:val="24"/>
        </w:rPr>
        <w:t>Tujuan penelitian ini adalah untuk memahami tingkat efektivitas dan kontribusi penagihan pajak dengan surat teguran dan surat paksa dalam rangka meningkatkan pembayaran tunggakan pajak di KPP Pratama Padang Dua, maka kita dapat mengetahui permasalahan-permasalahan yang timbul dan cara mengatasi permasalahan-permasalahan tersebut. Penelitian ini menggunakan metode penelitian kepustakaan dengan cara mempelajari dan menyimpulkan uraian yang terdapat pada literatur Undang-Undang Perpajakan, pengamatan di KPP Pratama Padang Dua, dan melalui wawancara dengan berdiskusi maupun berkonsultasi serta mengajukan pertanyaan secara langsung mengenai materi yang diteliti kepada pihak-pihak yang terkait.Hasil penelitian menunjukan bahwa efektivitas penagihan pajak dengan surat teguran dan surat paksa terhadap penerimaan pajak di KPP Pratama Padang Dua dan masalah yang berhubungan dengan hal tersebut, seperti kurangnya pengawasan dalam pembuatan surat teguran dan surat paksa harus meneliti satu per satu Wajib Pajak yang menyebabkan tunggakan pajak berkurang sehingga menyulitkan pengawasan dalam penagihan aktif. Penelitian ini menunjukkan bahwa penagihan pajak dengan surat paksa adalah serangkaian tindakan agar Penanggung Pajak melunasi utang pajak dan biaya penagihan pajak denganmenegur atau memperingatkan, melaksanakan penagihan seketika dan sekaligus, memberitahukan surat paksa, mengusulkan pencegahan, melaksanakan penyitaan, melaksanakan penyanderaan, termasuk menjual barang yang telah disita. Pelaksanaan penagihan aktif di KPP Pratama secara keseluruhan mengacu pada prosedur pelaksanaan penagihan pada KPP yang telah modern, proses penagihan pajak meliputi prosedur penerbitan surat teguran dan prosedur penerbitan serta pelaksanaan surat paksa. Berdasarkan hasil penelitian ini, diharapkan KPP Pratama Padang Dua  mencakup semua tunggakan pajak dalam upaya mencairkan tunggakan pajak yang nantinya akan berpengaruh terhadap peningkatan penerimaan pajak.</w:t>
      </w:r>
    </w:p>
    <w:p w:rsidR="00EA4B31" w:rsidRPr="00B44EFD" w:rsidRDefault="00EA4B31" w:rsidP="00C3085B">
      <w:pPr>
        <w:spacing w:after="0" w:line="240" w:lineRule="auto"/>
        <w:ind w:left="1276" w:hanging="1276"/>
        <w:jc w:val="both"/>
        <w:rPr>
          <w:rFonts w:ascii="Times New Roman" w:hAnsi="Times New Roman" w:cs="Times New Roman"/>
          <w:b/>
          <w:sz w:val="20"/>
          <w:szCs w:val="24"/>
        </w:rPr>
      </w:pPr>
      <w:r w:rsidRPr="00B44EFD">
        <w:rPr>
          <w:rFonts w:ascii="Times New Roman" w:hAnsi="Times New Roman" w:cs="Times New Roman"/>
          <w:b/>
          <w:sz w:val="20"/>
          <w:szCs w:val="24"/>
        </w:rPr>
        <w:t xml:space="preserve">Kata Kunci : </w:t>
      </w:r>
      <w:r w:rsidRPr="00B44EFD">
        <w:rPr>
          <w:rFonts w:ascii="Times New Roman" w:hAnsi="Times New Roman" w:cs="Times New Roman"/>
          <w:sz w:val="20"/>
          <w:szCs w:val="24"/>
        </w:rPr>
        <w:t>Surat teguran Dan Surat Paksa Terhadap Penerimaan Pajak Pada Kantor KPP Pratama Padang Barat</w:t>
      </w:r>
    </w:p>
    <w:p w:rsidR="00EA4B31" w:rsidRPr="00B44EFD" w:rsidRDefault="00EA4B31" w:rsidP="00370BC6">
      <w:pPr>
        <w:spacing w:after="0" w:line="240" w:lineRule="auto"/>
        <w:jc w:val="both"/>
        <w:rPr>
          <w:rFonts w:ascii="Times New Roman" w:hAnsi="Times New Roman" w:cs="Times New Roman"/>
          <w:sz w:val="20"/>
          <w:szCs w:val="24"/>
        </w:rPr>
      </w:pPr>
    </w:p>
    <w:p w:rsidR="00EA4B31" w:rsidRPr="00B44EFD" w:rsidRDefault="00EA4B31" w:rsidP="00370BC6">
      <w:pPr>
        <w:spacing w:after="0" w:line="240" w:lineRule="auto"/>
        <w:jc w:val="center"/>
        <w:rPr>
          <w:rFonts w:ascii="Times New Roman" w:hAnsi="Times New Roman" w:cs="Times New Roman"/>
          <w:b/>
          <w:i/>
          <w:sz w:val="20"/>
          <w:szCs w:val="24"/>
        </w:rPr>
      </w:pPr>
      <w:r w:rsidRPr="00B44EFD">
        <w:rPr>
          <w:rFonts w:ascii="Times New Roman" w:hAnsi="Times New Roman" w:cs="Times New Roman"/>
          <w:b/>
          <w:i/>
          <w:sz w:val="20"/>
          <w:szCs w:val="24"/>
        </w:rPr>
        <w:t>ABSTRACK</w:t>
      </w:r>
    </w:p>
    <w:p w:rsidR="00EA4B31" w:rsidRPr="00B44EFD" w:rsidRDefault="00EA4B31" w:rsidP="00370BC6">
      <w:pPr>
        <w:spacing w:after="0" w:line="240" w:lineRule="auto"/>
        <w:ind w:firstLine="720"/>
        <w:jc w:val="both"/>
        <w:rPr>
          <w:rFonts w:ascii="Times New Roman" w:hAnsi="Times New Roman" w:cs="Times New Roman"/>
          <w:i/>
          <w:sz w:val="20"/>
          <w:szCs w:val="24"/>
        </w:rPr>
      </w:pPr>
      <w:r w:rsidRPr="00B44EFD">
        <w:rPr>
          <w:rFonts w:ascii="Times New Roman" w:hAnsi="Times New Roman" w:cs="Times New Roman"/>
          <w:i/>
          <w:sz w:val="20"/>
          <w:szCs w:val="24"/>
        </w:rPr>
        <w:t>The purpose of this study was to understand the effectiveness and contribution of tax collection with a letter of reprimand and forced letter in order to increase the payment of arrears of tax on STO Padang Dua, then we can know the problems that arise and how to resolve these problems. This study uses literature research by studying and conclude the description contained in the literature Tax Law, the observation on STO Padang Dua, and through interviews with discussion and consultation as well as ask questions directly about the matter under investigation to the parties related the results of the study show that the effectiveness of tax collection with a letter of reprimand and forced letter to tax revenues on STO Padang Dua and problems associated with it, such as a lack of control in the manufacture of a letter of reprimand and forced letter must be examined one by one taxpayer that caused arrears the tax is reduced making it difficult to control in the current billing. This study shows that the tax collection forced letter is a series of actions to be undertaking Taxes pay off the tax debt and the cost of tax collection with a reprimand or warn, implement billing instantaneously and simultaneously, notify forced letter, proposing prevention, in the seizure, execute the hostage, including selling goods has been seized. Implementation of the current billing on STO overall billing refers to the execution procedures in the KPP has modern, tax collection process includes procedures for issuance of the warning letter and procedures for the issuance and execution of forced letter. Based on these results, it is expected STO Padang Dua includes all delinquent taxes in an effort to dilute the tax arrears which will affect the increase in tax revenue.</w:t>
      </w:r>
    </w:p>
    <w:p w:rsidR="00EA4B31" w:rsidRPr="007061A5" w:rsidRDefault="00EA4B31" w:rsidP="00370BC6">
      <w:pPr>
        <w:spacing w:after="0" w:line="240" w:lineRule="auto"/>
        <w:jc w:val="both"/>
        <w:rPr>
          <w:rFonts w:ascii="Times New Roman" w:hAnsi="Times New Roman" w:cs="Times New Roman"/>
          <w:i/>
          <w:sz w:val="24"/>
          <w:szCs w:val="24"/>
        </w:rPr>
      </w:pPr>
      <w:r w:rsidRPr="00B44EFD">
        <w:rPr>
          <w:rFonts w:ascii="Times New Roman" w:hAnsi="Times New Roman" w:cs="Times New Roman"/>
          <w:b/>
          <w:i/>
          <w:sz w:val="20"/>
          <w:szCs w:val="24"/>
        </w:rPr>
        <w:t xml:space="preserve">Keyword : </w:t>
      </w:r>
      <w:r w:rsidRPr="007061A5">
        <w:rPr>
          <w:rFonts w:ascii="Times New Roman" w:hAnsi="Times New Roman" w:cs="Times New Roman"/>
          <w:i/>
          <w:sz w:val="20"/>
          <w:szCs w:val="24"/>
        </w:rPr>
        <w:t>Letter of reprimand and forced letter to tax revenue to the STO field office west</w:t>
      </w:r>
    </w:p>
    <w:p w:rsidR="00EE302C" w:rsidRPr="007061A5" w:rsidRDefault="00EE302C" w:rsidP="007061A5">
      <w:pPr>
        <w:spacing w:after="0" w:line="240" w:lineRule="auto"/>
        <w:rPr>
          <w:rFonts w:ascii="Times New Roman" w:hAnsi="Times New Roman" w:cs="Times New Roman"/>
          <w:b/>
          <w:sz w:val="24"/>
          <w:szCs w:val="24"/>
        </w:rPr>
      </w:pPr>
      <w:r w:rsidRPr="007061A5">
        <w:rPr>
          <w:rFonts w:ascii="Times New Roman" w:hAnsi="Times New Roman" w:cs="Times New Roman"/>
          <w:b/>
          <w:sz w:val="24"/>
          <w:szCs w:val="24"/>
        </w:rPr>
        <w:lastRenderedPageBreak/>
        <w:t>PENDAHULUAN</w:t>
      </w:r>
    </w:p>
    <w:p w:rsidR="007F6E80" w:rsidRPr="007061A5" w:rsidRDefault="007F6E80" w:rsidP="007061A5">
      <w:pPr>
        <w:spacing w:after="0" w:line="240" w:lineRule="auto"/>
        <w:rPr>
          <w:rFonts w:ascii="Times New Roman" w:hAnsi="Times New Roman" w:cs="Times New Roman"/>
          <w:b/>
          <w:sz w:val="24"/>
          <w:szCs w:val="24"/>
        </w:rPr>
      </w:pPr>
    </w:p>
    <w:p w:rsidR="00EE302C" w:rsidRPr="007061A5" w:rsidRDefault="00EE302C" w:rsidP="007061A5">
      <w:pPr>
        <w:spacing w:after="0" w:line="240" w:lineRule="auto"/>
        <w:rPr>
          <w:rFonts w:ascii="Times New Roman" w:hAnsi="Times New Roman" w:cs="Times New Roman"/>
          <w:b/>
          <w:sz w:val="24"/>
          <w:szCs w:val="24"/>
        </w:rPr>
      </w:pPr>
      <w:r w:rsidRPr="007061A5">
        <w:rPr>
          <w:rFonts w:ascii="Times New Roman" w:hAnsi="Times New Roman" w:cs="Times New Roman"/>
          <w:b/>
          <w:sz w:val="24"/>
          <w:szCs w:val="24"/>
        </w:rPr>
        <w:t>Latar belakang</w:t>
      </w:r>
    </w:p>
    <w:p w:rsidR="00EE302C" w:rsidRPr="007061A5" w:rsidRDefault="00EE302C" w:rsidP="007061A5">
      <w:pPr>
        <w:spacing w:after="0" w:line="240" w:lineRule="auto"/>
        <w:ind w:firstLine="720"/>
        <w:jc w:val="both"/>
        <w:rPr>
          <w:rFonts w:ascii="Times New Roman" w:hAnsi="Times New Roman" w:cs="Times New Roman"/>
          <w:sz w:val="24"/>
          <w:szCs w:val="24"/>
        </w:rPr>
      </w:pPr>
      <w:r w:rsidRPr="007061A5">
        <w:rPr>
          <w:rFonts w:ascii="Times New Roman" w:hAnsi="Times New Roman" w:cs="Times New Roman"/>
          <w:sz w:val="24"/>
          <w:szCs w:val="24"/>
        </w:rPr>
        <w:t>Negara Republik Indonesia adalah negara hukum berdasarkan Pancasila dan  Undang-Undang dasar 1945, bertujuan mewujudkan tata kehidupan Negara dan  bangsa yang adil dan sejahtera, aman, tentram dan tertib serta  menjamin kedudukan hukum yang sama bagi warga masyarakat.Untuk mencapai tujuan dimaksud, pembangunan nasional yang dilaksanakan secara berkesinambungan dan berkelanjutan serta merata di seluruh tanah air memerlukan biaya besar yang harus digali terutama dari sumber kemampuan sendiri.</w:t>
      </w:r>
    </w:p>
    <w:p w:rsidR="00EE302C" w:rsidRPr="007061A5" w:rsidRDefault="00EE302C" w:rsidP="007061A5">
      <w:pPr>
        <w:spacing w:after="0" w:line="240" w:lineRule="auto"/>
        <w:jc w:val="both"/>
        <w:rPr>
          <w:rFonts w:ascii="Times New Roman" w:hAnsi="Times New Roman" w:cs="Times New Roman"/>
          <w:sz w:val="24"/>
          <w:szCs w:val="24"/>
        </w:rPr>
      </w:pPr>
      <w:r w:rsidRPr="007061A5">
        <w:rPr>
          <w:rFonts w:ascii="Times New Roman" w:hAnsi="Times New Roman" w:cs="Times New Roman"/>
          <w:sz w:val="24"/>
          <w:szCs w:val="24"/>
        </w:rPr>
        <w:tab/>
        <w:t>Dalam rangka kemandirian, pemerintah berupaya meningkatkan penerimaan negara dari sektor pajak melalui intensifikasi dan ekstensifikasi pemungutan pajak. Upaya tersebut dilakukan seiring dengan makin dominannya penerimaan pajak  dalam RAPBN maupun APBN Indonesia beberapa tahun terakhir. Penerimaan dari sektor perpajakan merupakan penerimaan terpenting dalam anggaran pendapatan dan belanja. Dalam data pokok APBN 2005-2011</w:t>
      </w:r>
      <w:r w:rsidR="00A1755B" w:rsidRPr="007061A5">
        <w:rPr>
          <w:rFonts w:ascii="Times New Roman" w:hAnsi="Times New Roman" w:cs="Times New Roman"/>
          <w:sz w:val="24"/>
          <w:szCs w:val="24"/>
        </w:rPr>
        <w:t xml:space="preserve"> </w:t>
      </w:r>
      <w:r w:rsidRPr="007061A5">
        <w:rPr>
          <w:rFonts w:ascii="Times New Roman" w:hAnsi="Times New Roman" w:cs="Times New Roman"/>
          <w:sz w:val="24"/>
          <w:szCs w:val="24"/>
        </w:rPr>
        <w:t>(</w:t>
      </w:r>
      <w:hyperlink r:id="rId9" w:history="1">
        <w:r w:rsidRPr="007061A5">
          <w:rPr>
            <w:rStyle w:val="Hyperlink"/>
            <w:rFonts w:ascii="Times New Roman" w:hAnsi="Times New Roman" w:cs="Times New Roman"/>
            <w:sz w:val="24"/>
            <w:szCs w:val="24"/>
          </w:rPr>
          <w:t>www.hitungpajak.Wordpress.com</w:t>
        </w:r>
      </w:hyperlink>
      <w:r w:rsidRPr="007061A5">
        <w:rPr>
          <w:rFonts w:ascii="Times New Roman" w:hAnsi="Times New Roman" w:cs="Times New Roman"/>
          <w:sz w:val="24"/>
          <w:szCs w:val="24"/>
        </w:rPr>
        <w:t>), untuk tahun 2011 dari target  penerimaan Negara sebesar 1.086 triliun, 878.7 triliun berasal dari target penerimaan perpajakan. Hal ini berarti penerimaan perpajakan berkontribusi sekitar 77% penerimaan negara.Pada tahun 2012 Penerimaan perpajakan direncanakan mencapai Rp1.019,3 triliun, naik sekitar 16% dibandingkan dengan target Perubahan 2011 sebesar Rp878,7 triliun. Pada tahun 2011, hingga bulan September realisasi penerimaan perpajakan baru mencapai 62% dari target 878,7 triliun atau sekitar 544,8 triliun.</w:t>
      </w:r>
    </w:p>
    <w:p w:rsidR="00EE302C" w:rsidRPr="007061A5" w:rsidRDefault="00EE302C" w:rsidP="007061A5">
      <w:pPr>
        <w:spacing w:after="0" w:line="240" w:lineRule="auto"/>
        <w:jc w:val="both"/>
        <w:rPr>
          <w:rFonts w:ascii="Times New Roman" w:hAnsi="Times New Roman" w:cs="Times New Roman"/>
          <w:sz w:val="24"/>
          <w:szCs w:val="24"/>
        </w:rPr>
      </w:pPr>
      <w:r w:rsidRPr="007061A5">
        <w:rPr>
          <w:rFonts w:ascii="Times New Roman" w:hAnsi="Times New Roman" w:cs="Times New Roman"/>
          <w:sz w:val="24"/>
          <w:szCs w:val="24"/>
        </w:rPr>
        <w:tab/>
        <w:t xml:space="preserve">Kondisi penerimaan 2011 yang baru mencapai 62% dan target penerimaan yang cukup tinggi di 2012 menjadi salah satu faktor dilaksanakannya Sensus Penduduk Nasional di 2011 dan berakhir di tahun 2012. Diharapkan hasil  dari Sensus Pajak Nasional ini mampu meningkat tidak hanya jumlah wajib pajak tetapi juga mampu meningkatkan jumlah penerimaan perpajakan. Sensus Penduduk Nasional mempunyai kaitan yang cukup tinggi dalam kaitan pencapaian target </w:t>
      </w:r>
      <w:r w:rsidRPr="007061A5">
        <w:rPr>
          <w:rFonts w:ascii="Times New Roman" w:hAnsi="Times New Roman" w:cs="Times New Roman"/>
          <w:i/>
          <w:sz w:val="24"/>
          <w:szCs w:val="24"/>
        </w:rPr>
        <w:t>tax ratio</w:t>
      </w:r>
      <w:r w:rsidRPr="007061A5">
        <w:rPr>
          <w:rFonts w:ascii="Times New Roman" w:hAnsi="Times New Roman" w:cs="Times New Roman"/>
          <w:sz w:val="24"/>
          <w:szCs w:val="24"/>
        </w:rPr>
        <w:t>12,66% dan target penerimaan pajak Rp1.019,3 triliun di tahun 2012. Data yang  ada di Direktorat Jenderal Pajak menunjukkan bahwa dari 238 juta penduduk  Indonesia, sekitar 44 juta orang dianggap layak membayar pajak. Tetapi dari jumlah itu hanya 8,5 juta orang yang memenuhi kewajiban perpajakannya.</w:t>
      </w:r>
    </w:p>
    <w:p w:rsidR="00EE302C" w:rsidRPr="007061A5" w:rsidRDefault="00EE302C" w:rsidP="007061A5">
      <w:pPr>
        <w:spacing w:after="0" w:line="240" w:lineRule="auto"/>
        <w:jc w:val="both"/>
        <w:rPr>
          <w:rFonts w:ascii="Times New Roman" w:hAnsi="Times New Roman" w:cs="Times New Roman"/>
          <w:sz w:val="24"/>
          <w:szCs w:val="24"/>
        </w:rPr>
      </w:pPr>
      <w:r w:rsidRPr="007061A5">
        <w:rPr>
          <w:rFonts w:ascii="Times New Roman" w:hAnsi="Times New Roman" w:cs="Times New Roman"/>
          <w:sz w:val="24"/>
          <w:szCs w:val="24"/>
        </w:rPr>
        <w:tab/>
        <w:t xml:space="preserve">Dari sektor wajib pajak badan, yang tercatat di Direktorat Jenderal Pajak terdapat 22.6 juta badan usaha baik yang berdomisili tetap maupun tidak, namun hanya 466 ribu badan usaha yang membayar pajak. Dari data tersebut bisa dilihat bahwa tingkat kepatuhan wajib pajak </w:t>
      </w:r>
      <w:r w:rsidRPr="007061A5">
        <w:rPr>
          <w:rFonts w:ascii="Times New Roman" w:hAnsi="Times New Roman" w:cs="Times New Roman"/>
          <w:i/>
          <w:sz w:val="24"/>
          <w:szCs w:val="24"/>
        </w:rPr>
        <w:t>(tax compliance</w:t>
      </w:r>
      <w:r w:rsidRPr="007061A5">
        <w:rPr>
          <w:rFonts w:ascii="Times New Roman" w:hAnsi="Times New Roman" w:cs="Times New Roman"/>
          <w:sz w:val="24"/>
          <w:szCs w:val="24"/>
        </w:rPr>
        <w:t>) dalam memenuhi kewajiban perpajakan masih sangat rendah.</w:t>
      </w:r>
      <w:r w:rsidRPr="007061A5">
        <w:rPr>
          <w:rFonts w:ascii="Times New Roman" w:hAnsi="Times New Roman" w:cs="Times New Roman"/>
          <w:sz w:val="24"/>
          <w:szCs w:val="24"/>
        </w:rPr>
        <w:tab/>
      </w:r>
    </w:p>
    <w:p w:rsidR="00EE302C" w:rsidRPr="007061A5" w:rsidRDefault="00EE302C" w:rsidP="007061A5">
      <w:pPr>
        <w:spacing w:after="0" w:line="240" w:lineRule="auto"/>
        <w:jc w:val="both"/>
        <w:rPr>
          <w:rFonts w:ascii="Times New Roman" w:hAnsi="Times New Roman" w:cs="Times New Roman"/>
          <w:sz w:val="24"/>
          <w:szCs w:val="24"/>
        </w:rPr>
      </w:pPr>
      <w:r w:rsidRPr="007061A5">
        <w:rPr>
          <w:rFonts w:ascii="Times New Roman" w:hAnsi="Times New Roman" w:cs="Times New Roman"/>
          <w:sz w:val="24"/>
          <w:szCs w:val="24"/>
        </w:rPr>
        <w:tab/>
        <w:t xml:space="preserve">Beberapa upaya telah dilakukan oleh pemerintah dalam rangka meningkatkan  penerimaan pajak, antara lain dengan melakukan reformasi pajak </w:t>
      </w:r>
      <w:r w:rsidRPr="007061A5">
        <w:rPr>
          <w:rFonts w:ascii="Times New Roman" w:hAnsi="Times New Roman" w:cs="Times New Roman"/>
          <w:i/>
          <w:sz w:val="24"/>
          <w:szCs w:val="24"/>
        </w:rPr>
        <w:t>(tax reform)</w:t>
      </w:r>
      <w:r w:rsidRPr="007061A5">
        <w:rPr>
          <w:rFonts w:ascii="Times New Roman" w:hAnsi="Times New Roman" w:cs="Times New Roman"/>
          <w:sz w:val="24"/>
          <w:szCs w:val="24"/>
        </w:rPr>
        <w:t>.  Tujuan utama dari reformasi pajak ialah untuk lebih menegakkan kemandirian negara dalam membiayai pembangunan nasional dengan jalan lebih mengarahkan segenap potensi dan kemampuan dari dalam negeri, khususnya dengan cara meningkatkan penerimaaan negara melalui perpajakan dari berbagai sumber di luar minyak bumi dan gas.</w:t>
      </w:r>
    </w:p>
    <w:p w:rsidR="00EE302C" w:rsidRPr="007061A5" w:rsidRDefault="00EE302C" w:rsidP="007061A5">
      <w:pPr>
        <w:spacing w:after="0" w:line="240" w:lineRule="auto"/>
        <w:jc w:val="both"/>
        <w:rPr>
          <w:rFonts w:ascii="Times New Roman" w:hAnsi="Times New Roman" w:cs="Times New Roman"/>
          <w:sz w:val="24"/>
          <w:szCs w:val="24"/>
        </w:rPr>
      </w:pPr>
      <w:r w:rsidRPr="007061A5">
        <w:rPr>
          <w:rFonts w:ascii="Times New Roman" w:hAnsi="Times New Roman" w:cs="Times New Roman"/>
          <w:sz w:val="24"/>
          <w:szCs w:val="24"/>
        </w:rPr>
        <w:tab/>
        <w:t xml:space="preserve">Dalam reformasi perpajakan tahun 1983, sistem pemungutan pajak telah mengalami perubahan yang cukup signifikan yaitu </w:t>
      </w:r>
      <w:r w:rsidRPr="007061A5">
        <w:rPr>
          <w:rFonts w:ascii="Times New Roman" w:hAnsi="Times New Roman" w:cs="Times New Roman"/>
          <w:i/>
          <w:sz w:val="24"/>
          <w:szCs w:val="24"/>
        </w:rPr>
        <w:t>official assessment system</w:t>
      </w:r>
      <w:r w:rsidRPr="007061A5">
        <w:rPr>
          <w:rFonts w:ascii="Times New Roman" w:hAnsi="Times New Roman" w:cs="Times New Roman"/>
          <w:sz w:val="24"/>
          <w:szCs w:val="24"/>
        </w:rPr>
        <w:t xml:space="preserve"> menjadi </w:t>
      </w:r>
      <w:r w:rsidR="00DA6B1C" w:rsidRPr="007061A5">
        <w:rPr>
          <w:rFonts w:ascii="Times New Roman" w:hAnsi="Times New Roman" w:cs="Times New Roman"/>
          <w:i/>
          <w:sz w:val="24"/>
          <w:szCs w:val="24"/>
        </w:rPr>
        <w:t xml:space="preserve">self </w:t>
      </w:r>
      <w:r w:rsidRPr="007061A5">
        <w:rPr>
          <w:rFonts w:ascii="Times New Roman" w:hAnsi="Times New Roman" w:cs="Times New Roman"/>
          <w:i/>
          <w:sz w:val="24"/>
          <w:szCs w:val="24"/>
        </w:rPr>
        <w:t>assessment system</w:t>
      </w:r>
      <w:r w:rsidRPr="007061A5">
        <w:rPr>
          <w:rFonts w:ascii="Times New Roman" w:hAnsi="Times New Roman" w:cs="Times New Roman"/>
          <w:sz w:val="24"/>
          <w:szCs w:val="24"/>
        </w:rPr>
        <w:t xml:space="preserve">.Berbeda dengan </w:t>
      </w:r>
      <w:r w:rsidRPr="007061A5">
        <w:rPr>
          <w:rFonts w:ascii="Times New Roman" w:hAnsi="Times New Roman" w:cs="Times New Roman"/>
          <w:i/>
          <w:sz w:val="24"/>
          <w:szCs w:val="24"/>
        </w:rPr>
        <w:t>official assesment system</w:t>
      </w:r>
      <w:r w:rsidRPr="007061A5">
        <w:rPr>
          <w:rFonts w:ascii="Times New Roman" w:hAnsi="Times New Roman" w:cs="Times New Roman"/>
          <w:sz w:val="24"/>
          <w:szCs w:val="24"/>
        </w:rPr>
        <w:t xml:space="preserve">, dalam </w:t>
      </w:r>
      <w:r w:rsidRPr="007061A5">
        <w:rPr>
          <w:rFonts w:ascii="Times New Roman" w:hAnsi="Times New Roman" w:cs="Times New Roman"/>
          <w:i/>
          <w:sz w:val="24"/>
          <w:szCs w:val="24"/>
        </w:rPr>
        <w:t xml:space="preserve">self assessment </w:t>
      </w:r>
      <w:r w:rsidRPr="007061A5">
        <w:rPr>
          <w:rFonts w:ascii="Times New Roman" w:hAnsi="Times New Roman" w:cs="Times New Roman"/>
          <w:i/>
          <w:sz w:val="24"/>
          <w:szCs w:val="24"/>
        </w:rPr>
        <w:lastRenderedPageBreak/>
        <w:t>system</w:t>
      </w:r>
      <w:r w:rsidRPr="007061A5">
        <w:rPr>
          <w:rFonts w:ascii="Times New Roman" w:hAnsi="Times New Roman" w:cs="Times New Roman"/>
          <w:sz w:val="24"/>
          <w:szCs w:val="24"/>
        </w:rPr>
        <w:t>, Wajib Pajak diberikan kepercayaan untuk menghitung, menyetor dan melaporkan sendiri pajaknya.</w:t>
      </w:r>
    </w:p>
    <w:p w:rsidR="00EE302C" w:rsidRPr="007061A5" w:rsidRDefault="00EE302C" w:rsidP="007061A5">
      <w:pPr>
        <w:spacing w:after="0" w:line="240" w:lineRule="auto"/>
        <w:jc w:val="both"/>
        <w:rPr>
          <w:rFonts w:ascii="Times New Roman" w:hAnsi="Times New Roman" w:cs="Times New Roman"/>
          <w:sz w:val="24"/>
          <w:szCs w:val="24"/>
        </w:rPr>
      </w:pPr>
      <w:r w:rsidRPr="007061A5">
        <w:rPr>
          <w:rFonts w:ascii="Times New Roman" w:hAnsi="Times New Roman" w:cs="Times New Roman"/>
          <w:sz w:val="24"/>
          <w:szCs w:val="24"/>
        </w:rPr>
        <w:tab/>
        <w:t xml:space="preserve">Pemerintah juga melakukan pembaharuan yang menyangkut kebijakan perpajakan, adminstrasi perpajakan, dan undang-undang perpajakan yang saling berhubungan satu sama lain untuk mencapai target penerimaan pajak secara optimal. Negara juga memberi tanggung jawab kepada Direktorat Jenderal Pajak untuk bertindak sebagai </w:t>
      </w:r>
      <w:r w:rsidRPr="007061A5">
        <w:rPr>
          <w:rFonts w:ascii="Times New Roman" w:hAnsi="Times New Roman" w:cs="Times New Roman"/>
          <w:i/>
          <w:sz w:val="24"/>
          <w:szCs w:val="24"/>
        </w:rPr>
        <w:t>law enforcement agent</w:t>
      </w:r>
      <w:r w:rsidRPr="007061A5">
        <w:rPr>
          <w:rFonts w:ascii="Times New Roman" w:hAnsi="Times New Roman" w:cs="Times New Roman"/>
          <w:sz w:val="24"/>
          <w:szCs w:val="24"/>
        </w:rPr>
        <w:t>, yaitu tindak penegakan hukum yang meliputi pemeriksaan, penyidikan, dan penagihan. Ini merupakan salah satu cara yang dilakukan oleh Dirjen Pajak untuk meningkatkan penerimaan pajak selain setoran pembayaran pajak secara sukarela.</w:t>
      </w:r>
    </w:p>
    <w:p w:rsidR="00EE302C" w:rsidRPr="007061A5" w:rsidRDefault="00EE302C" w:rsidP="007061A5">
      <w:pPr>
        <w:spacing w:after="0" w:line="240" w:lineRule="auto"/>
        <w:jc w:val="both"/>
        <w:rPr>
          <w:rFonts w:ascii="Times New Roman" w:hAnsi="Times New Roman" w:cs="Times New Roman"/>
          <w:sz w:val="24"/>
          <w:szCs w:val="24"/>
        </w:rPr>
      </w:pPr>
      <w:r w:rsidRPr="007061A5">
        <w:rPr>
          <w:rFonts w:ascii="Times New Roman" w:hAnsi="Times New Roman" w:cs="Times New Roman"/>
          <w:sz w:val="24"/>
          <w:szCs w:val="24"/>
        </w:rPr>
        <w:tab/>
        <w:t>Untuk mengatasi berbagai kendala perlu dilaksanakan tindakan penagihan yang mempunyai kekuatan hukum yang memaksa. Tindakan penagihan meliputi pemberitahuan surat teguran, penagihan seketika dan sekaligus, pemberitahuan surat paksa, melaksanakan penyitaan, melaksanakan penyanderaan,serta menjual barang yang telah disita berdasarkan ketentuan yang diatur dalam Undang-undang Nomor 19 tahun 1997 tentang Penagihan Pajak dengan Surat Paksa sebagaimana telah diubah dengan Undang-undang Nomor 19 Tahun 2000.</w:t>
      </w:r>
    </w:p>
    <w:p w:rsidR="00EE302C" w:rsidRPr="007061A5" w:rsidRDefault="00EE302C" w:rsidP="007061A5">
      <w:pPr>
        <w:spacing w:after="0" w:line="240" w:lineRule="auto"/>
        <w:jc w:val="both"/>
        <w:rPr>
          <w:rFonts w:ascii="Times New Roman" w:hAnsi="Times New Roman" w:cs="Times New Roman"/>
          <w:i/>
          <w:sz w:val="24"/>
          <w:szCs w:val="24"/>
        </w:rPr>
      </w:pPr>
      <w:r w:rsidRPr="007061A5">
        <w:rPr>
          <w:rFonts w:ascii="Times New Roman" w:hAnsi="Times New Roman" w:cs="Times New Roman"/>
          <w:sz w:val="24"/>
          <w:szCs w:val="24"/>
        </w:rPr>
        <w:tab/>
        <w:t xml:space="preserve">Tindakan penagihan merupakan wujud upaya untuk mencairkan tunggakan pajak, namun dalam pelaksanaan penagihan haruslah memperhatikan prinsip keseimbangan antara biaya penagihan dengan penerimaan yang didapatkan karena pelaksanaan penagihan dalam rangka pencairan tunggakan pajak mengeluarkan biaya yang tidak sedikit. Dari beberapa upaya penagihan pajak yang telah diuraikan di atas. Hal-hal ini lah yang memotivasi penulis mengagkat  untuk ke dalam penelitian yang berjudul </w:t>
      </w:r>
      <w:r w:rsidRPr="007061A5">
        <w:rPr>
          <w:rFonts w:ascii="Times New Roman" w:hAnsi="Times New Roman" w:cs="Times New Roman"/>
          <w:i/>
          <w:sz w:val="24"/>
          <w:szCs w:val="24"/>
        </w:rPr>
        <w:t>“Efektivitas Dan Kontribusi Penagihan Pajak dengan Surat Teguran Dan Surat Paksa Terhadap Penerimaan Pajak Pada Kantor KPP Padang Dua Tahun 2014-2015.”</w:t>
      </w:r>
    </w:p>
    <w:p w:rsidR="006B47CC" w:rsidRPr="007061A5" w:rsidRDefault="006B47CC" w:rsidP="007061A5">
      <w:pPr>
        <w:spacing w:after="0" w:line="240" w:lineRule="auto"/>
        <w:jc w:val="both"/>
        <w:rPr>
          <w:rFonts w:ascii="Times New Roman" w:hAnsi="Times New Roman" w:cs="Times New Roman"/>
          <w:b/>
          <w:i/>
          <w:sz w:val="24"/>
          <w:szCs w:val="24"/>
        </w:rPr>
      </w:pPr>
    </w:p>
    <w:p w:rsidR="00EE302C" w:rsidRPr="007061A5" w:rsidRDefault="00EE302C" w:rsidP="007061A5">
      <w:pPr>
        <w:spacing w:after="0" w:line="240" w:lineRule="auto"/>
        <w:jc w:val="both"/>
        <w:rPr>
          <w:rFonts w:ascii="Times New Roman" w:hAnsi="Times New Roman" w:cs="Times New Roman"/>
          <w:b/>
          <w:sz w:val="24"/>
          <w:szCs w:val="24"/>
        </w:rPr>
      </w:pPr>
      <w:r w:rsidRPr="007061A5">
        <w:rPr>
          <w:rFonts w:ascii="Times New Roman" w:hAnsi="Times New Roman" w:cs="Times New Roman"/>
          <w:b/>
          <w:sz w:val="24"/>
          <w:szCs w:val="24"/>
        </w:rPr>
        <w:t>Rumusan Masalah</w:t>
      </w:r>
      <w:r w:rsidRPr="007061A5">
        <w:rPr>
          <w:rFonts w:ascii="Times New Roman" w:hAnsi="Times New Roman" w:cs="Times New Roman"/>
          <w:b/>
          <w:sz w:val="24"/>
          <w:szCs w:val="24"/>
        </w:rPr>
        <w:tab/>
      </w:r>
    </w:p>
    <w:p w:rsidR="00EE302C" w:rsidRPr="007061A5" w:rsidRDefault="00EE302C" w:rsidP="007061A5">
      <w:pPr>
        <w:spacing w:after="0" w:line="240" w:lineRule="auto"/>
        <w:jc w:val="both"/>
        <w:rPr>
          <w:rFonts w:ascii="Times New Roman" w:hAnsi="Times New Roman" w:cs="Times New Roman"/>
          <w:sz w:val="24"/>
          <w:szCs w:val="24"/>
        </w:rPr>
      </w:pPr>
      <w:r w:rsidRPr="007061A5">
        <w:rPr>
          <w:rFonts w:ascii="Times New Roman" w:hAnsi="Times New Roman" w:cs="Times New Roman"/>
          <w:sz w:val="24"/>
          <w:szCs w:val="24"/>
        </w:rPr>
        <w:t>Penulis akan mengangkat dan membatasi lingkup permasalahan sebagai berikut :</w:t>
      </w:r>
    </w:p>
    <w:p w:rsidR="00EE302C" w:rsidRPr="007061A5" w:rsidRDefault="00EE302C" w:rsidP="007061A5">
      <w:pPr>
        <w:pStyle w:val="ListParagraph"/>
        <w:numPr>
          <w:ilvl w:val="0"/>
          <w:numId w:val="1"/>
        </w:numPr>
        <w:spacing w:after="0" w:line="240" w:lineRule="auto"/>
        <w:ind w:left="360"/>
        <w:jc w:val="both"/>
        <w:rPr>
          <w:rFonts w:ascii="Times New Roman" w:hAnsi="Times New Roman" w:cs="Times New Roman"/>
          <w:sz w:val="24"/>
          <w:szCs w:val="24"/>
        </w:rPr>
      </w:pPr>
      <w:r w:rsidRPr="007061A5">
        <w:rPr>
          <w:rFonts w:ascii="Times New Roman" w:hAnsi="Times New Roman" w:cs="Times New Roman"/>
          <w:sz w:val="24"/>
          <w:szCs w:val="24"/>
        </w:rPr>
        <w:t>Apakah surat paksa dan surat teguran terhadap tunggakan pajak sudah efektif di KPP pratama Padang Dua?</w:t>
      </w:r>
    </w:p>
    <w:p w:rsidR="006B47CC" w:rsidRPr="007061A5" w:rsidRDefault="00EE302C" w:rsidP="007061A5">
      <w:pPr>
        <w:pStyle w:val="ListParagraph"/>
        <w:numPr>
          <w:ilvl w:val="0"/>
          <w:numId w:val="1"/>
        </w:numPr>
        <w:spacing w:after="0" w:line="240" w:lineRule="auto"/>
        <w:ind w:left="360"/>
        <w:jc w:val="both"/>
        <w:rPr>
          <w:rFonts w:ascii="Times New Roman" w:hAnsi="Times New Roman" w:cs="Times New Roman"/>
          <w:sz w:val="24"/>
          <w:szCs w:val="24"/>
        </w:rPr>
      </w:pPr>
      <w:r w:rsidRPr="007061A5">
        <w:rPr>
          <w:rFonts w:ascii="Times New Roman" w:hAnsi="Times New Roman" w:cs="Times New Roman"/>
          <w:sz w:val="24"/>
          <w:szCs w:val="24"/>
        </w:rPr>
        <w:t>Seberapa besar kontribusi penagihan pajak dengan surat teguran dan surat paksa terhadap pencairan tunggakan pajak?</w:t>
      </w:r>
    </w:p>
    <w:p w:rsidR="007F6E80" w:rsidRPr="007061A5" w:rsidRDefault="007F6E80" w:rsidP="007061A5">
      <w:pPr>
        <w:pStyle w:val="ListParagraph"/>
        <w:spacing w:after="0" w:line="240" w:lineRule="auto"/>
        <w:ind w:left="360"/>
        <w:jc w:val="both"/>
        <w:rPr>
          <w:rFonts w:ascii="Times New Roman" w:hAnsi="Times New Roman" w:cs="Times New Roman"/>
          <w:sz w:val="24"/>
          <w:szCs w:val="24"/>
        </w:rPr>
      </w:pPr>
    </w:p>
    <w:p w:rsidR="006B47CC" w:rsidRPr="007061A5" w:rsidRDefault="00EE302C" w:rsidP="007061A5">
      <w:pPr>
        <w:spacing w:after="0" w:line="240" w:lineRule="auto"/>
        <w:jc w:val="both"/>
        <w:rPr>
          <w:rFonts w:ascii="Times New Roman" w:hAnsi="Times New Roman" w:cs="Times New Roman"/>
          <w:sz w:val="24"/>
          <w:szCs w:val="24"/>
        </w:rPr>
      </w:pPr>
      <w:r w:rsidRPr="007061A5">
        <w:rPr>
          <w:rFonts w:ascii="Times New Roman" w:hAnsi="Times New Roman" w:cs="Times New Roman"/>
          <w:b/>
          <w:sz w:val="24"/>
          <w:szCs w:val="24"/>
        </w:rPr>
        <w:t>Tujuan dan Manfaat Penelitian</w:t>
      </w:r>
    </w:p>
    <w:p w:rsidR="00EE302C" w:rsidRPr="007061A5" w:rsidRDefault="00EE302C" w:rsidP="007061A5">
      <w:pPr>
        <w:spacing w:after="0" w:line="240" w:lineRule="auto"/>
        <w:jc w:val="both"/>
        <w:rPr>
          <w:rFonts w:ascii="Times New Roman" w:hAnsi="Times New Roman" w:cs="Times New Roman"/>
          <w:sz w:val="24"/>
          <w:szCs w:val="24"/>
        </w:rPr>
      </w:pPr>
      <w:r w:rsidRPr="007061A5">
        <w:rPr>
          <w:rFonts w:ascii="Times New Roman" w:hAnsi="Times New Roman" w:cs="Times New Roman"/>
          <w:sz w:val="24"/>
          <w:szCs w:val="24"/>
        </w:rPr>
        <w:t>Adapun tujuan dari penulisan penelitian ini adalah:</w:t>
      </w:r>
    </w:p>
    <w:p w:rsidR="00EE302C" w:rsidRPr="007061A5" w:rsidRDefault="00EE302C" w:rsidP="007061A5">
      <w:pPr>
        <w:pStyle w:val="ListParagraph"/>
        <w:numPr>
          <w:ilvl w:val="0"/>
          <w:numId w:val="2"/>
        </w:numPr>
        <w:spacing w:after="0" w:line="240" w:lineRule="auto"/>
        <w:ind w:left="360"/>
        <w:jc w:val="both"/>
        <w:rPr>
          <w:rFonts w:ascii="Times New Roman" w:hAnsi="Times New Roman" w:cs="Times New Roman"/>
          <w:sz w:val="24"/>
          <w:szCs w:val="24"/>
        </w:rPr>
      </w:pPr>
      <w:r w:rsidRPr="007061A5">
        <w:rPr>
          <w:rFonts w:ascii="Times New Roman" w:hAnsi="Times New Roman" w:cs="Times New Roman"/>
          <w:sz w:val="24"/>
          <w:szCs w:val="24"/>
        </w:rPr>
        <w:t>Mengetahui tingkat efektivitas penagihan pajak dengan Surat Paksa di Kantor KPP pratama padang dua dalam rangka peningkatan penerimaan Pajak.</w:t>
      </w:r>
    </w:p>
    <w:p w:rsidR="00EE302C" w:rsidRPr="007061A5" w:rsidRDefault="00EE302C" w:rsidP="007061A5">
      <w:pPr>
        <w:pStyle w:val="ListParagraph"/>
        <w:numPr>
          <w:ilvl w:val="0"/>
          <w:numId w:val="2"/>
        </w:numPr>
        <w:spacing w:after="0" w:line="240" w:lineRule="auto"/>
        <w:ind w:left="360"/>
        <w:jc w:val="both"/>
        <w:rPr>
          <w:rFonts w:ascii="Times New Roman" w:hAnsi="Times New Roman" w:cs="Times New Roman"/>
          <w:sz w:val="24"/>
          <w:szCs w:val="24"/>
        </w:rPr>
      </w:pPr>
      <w:r w:rsidRPr="007061A5">
        <w:rPr>
          <w:rFonts w:ascii="Times New Roman" w:hAnsi="Times New Roman" w:cs="Times New Roman"/>
          <w:sz w:val="24"/>
          <w:szCs w:val="24"/>
        </w:rPr>
        <w:t>Untuk mengetahui seberapa besar kontribusi penagihan pajak dengan Surat  Teguran dan Surat Paksa terhadap pencairan tunggakan pajak di KPP pratama padang dua.</w:t>
      </w:r>
    </w:p>
    <w:p w:rsidR="00B44EFD" w:rsidRPr="007061A5" w:rsidRDefault="00B44EFD" w:rsidP="007061A5">
      <w:pPr>
        <w:spacing w:after="0" w:line="240" w:lineRule="auto"/>
        <w:jc w:val="both"/>
        <w:rPr>
          <w:rFonts w:ascii="Times New Roman" w:hAnsi="Times New Roman" w:cs="Times New Roman"/>
          <w:sz w:val="24"/>
          <w:szCs w:val="24"/>
        </w:rPr>
      </w:pPr>
    </w:p>
    <w:p w:rsidR="00EE302C" w:rsidRPr="007061A5" w:rsidRDefault="00EE302C" w:rsidP="007061A5">
      <w:pPr>
        <w:spacing w:after="0" w:line="240" w:lineRule="auto"/>
        <w:jc w:val="both"/>
        <w:rPr>
          <w:rFonts w:ascii="Times New Roman" w:hAnsi="Times New Roman" w:cs="Times New Roman"/>
          <w:sz w:val="24"/>
          <w:szCs w:val="24"/>
        </w:rPr>
      </w:pPr>
      <w:r w:rsidRPr="007061A5">
        <w:rPr>
          <w:rFonts w:ascii="Times New Roman" w:hAnsi="Times New Roman" w:cs="Times New Roman"/>
          <w:sz w:val="24"/>
          <w:szCs w:val="24"/>
        </w:rPr>
        <w:t xml:space="preserve">Adapun manfaat dari </w:t>
      </w:r>
      <w:r w:rsidR="00B44EFD" w:rsidRPr="007061A5">
        <w:rPr>
          <w:rFonts w:ascii="Times New Roman" w:hAnsi="Times New Roman" w:cs="Times New Roman"/>
          <w:sz w:val="24"/>
          <w:szCs w:val="24"/>
        </w:rPr>
        <w:t xml:space="preserve">penulisan penelitian ini adalah </w:t>
      </w:r>
      <w:r w:rsidRPr="007061A5">
        <w:rPr>
          <w:rFonts w:ascii="Times New Roman" w:hAnsi="Times New Roman" w:cs="Times New Roman"/>
          <w:sz w:val="24"/>
          <w:szCs w:val="24"/>
        </w:rPr>
        <w:t>Teoritis:</w:t>
      </w:r>
    </w:p>
    <w:p w:rsidR="00EE302C" w:rsidRPr="007061A5" w:rsidRDefault="00EE302C" w:rsidP="007061A5">
      <w:pPr>
        <w:pStyle w:val="ListParagraph"/>
        <w:numPr>
          <w:ilvl w:val="0"/>
          <w:numId w:val="3"/>
        </w:numPr>
        <w:spacing w:after="0" w:line="240" w:lineRule="auto"/>
        <w:ind w:left="360"/>
        <w:jc w:val="both"/>
        <w:rPr>
          <w:rFonts w:ascii="Times New Roman" w:hAnsi="Times New Roman" w:cs="Times New Roman"/>
          <w:sz w:val="24"/>
          <w:szCs w:val="24"/>
        </w:rPr>
      </w:pPr>
      <w:r w:rsidRPr="007061A5">
        <w:rPr>
          <w:rFonts w:ascii="Times New Roman" w:hAnsi="Times New Roman" w:cs="Times New Roman"/>
          <w:sz w:val="24"/>
          <w:szCs w:val="24"/>
        </w:rPr>
        <w:t>Sebagai bahan pertimbangan dikantor pajak dalam hal penagihan pajak dengan Surat Teguran dan Surat Paksa, dalam hal ini efektivitas dari penagihan pajak dengan Surat Teguran Dan Surat Paksa.</w:t>
      </w:r>
    </w:p>
    <w:p w:rsidR="00EE302C" w:rsidRPr="007061A5" w:rsidRDefault="00EE302C" w:rsidP="007061A5">
      <w:pPr>
        <w:pStyle w:val="ListParagraph"/>
        <w:numPr>
          <w:ilvl w:val="0"/>
          <w:numId w:val="3"/>
        </w:numPr>
        <w:spacing w:after="0" w:line="240" w:lineRule="auto"/>
        <w:ind w:left="360"/>
        <w:jc w:val="both"/>
        <w:rPr>
          <w:rFonts w:ascii="Times New Roman" w:hAnsi="Times New Roman" w:cs="Times New Roman"/>
          <w:sz w:val="24"/>
          <w:szCs w:val="24"/>
        </w:rPr>
      </w:pPr>
      <w:r w:rsidRPr="007061A5">
        <w:rPr>
          <w:rFonts w:ascii="Times New Roman" w:hAnsi="Times New Roman" w:cs="Times New Roman"/>
          <w:sz w:val="24"/>
          <w:szCs w:val="24"/>
        </w:rPr>
        <w:t>Sebagai bahan informasi tentang penagihan pajak dengan Surat Teguran dan Surat Paksa yang dilakukan di Kantor KPP pratama padang dua.</w:t>
      </w:r>
    </w:p>
    <w:p w:rsidR="00DB105C" w:rsidRPr="007061A5" w:rsidRDefault="00DB105C" w:rsidP="007061A5">
      <w:pPr>
        <w:pStyle w:val="ListParagraph"/>
        <w:spacing w:after="0" w:line="240" w:lineRule="auto"/>
        <w:jc w:val="both"/>
        <w:rPr>
          <w:rFonts w:ascii="Times New Roman" w:hAnsi="Times New Roman" w:cs="Times New Roman"/>
          <w:sz w:val="24"/>
          <w:szCs w:val="24"/>
        </w:rPr>
      </w:pPr>
    </w:p>
    <w:p w:rsidR="00F848DC" w:rsidRPr="007061A5" w:rsidRDefault="00F848DC" w:rsidP="007061A5">
      <w:pPr>
        <w:pStyle w:val="ListParagraph"/>
        <w:spacing w:after="0" w:line="240" w:lineRule="auto"/>
        <w:ind w:left="0"/>
        <w:jc w:val="both"/>
        <w:rPr>
          <w:rFonts w:ascii="Times New Roman" w:hAnsi="Times New Roman" w:cs="Times New Roman"/>
          <w:b/>
          <w:sz w:val="24"/>
          <w:szCs w:val="24"/>
        </w:rPr>
      </w:pPr>
      <w:r w:rsidRPr="007061A5">
        <w:rPr>
          <w:rFonts w:ascii="Times New Roman" w:hAnsi="Times New Roman" w:cs="Times New Roman"/>
          <w:b/>
          <w:sz w:val="24"/>
          <w:szCs w:val="24"/>
        </w:rPr>
        <w:lastRenderedPageBreak/>
        <w:t>LANDASAN TEORI</w:t>
      </w:r>
    </w:p>
    <w:p w:rsidR="000E39A5" w:rsidRPr="007061A5" w:rsidRDefault="000E39A5" w:rsidP="007061A5">
      <w:pPr>
        <w:pStyle w:val="ListParagraph"/>
        <w:spacing w:after="0" w:line="240" w:lineRule="auto"/>
        <w:ind w:left="0"/>
        <w:jc w:val="both"/>
        <w:rPr>
          <w:rFonts w:ascii="Times New Roman" w:hAnsi="Times New Roman" w:cs="Times New Roman"/>
          <w:b/>
          <w:sz w:val="24"/>
          <w:szCs w:val="24"/>
        </w:rPr>
      </w:pPr>
    </w:p>
    <w:p w:rsidR="00F848DC" w:rsidRPr="007061A5" w:rsidRDefault="00F848DC" w:rsidP="007061A5">
      <w:pPr>
        <w:pStyle w:val="ListParagraph"/>
        <w:spacing w:after="0" w:line="240" w:lineRule="auto"/>
        <w:ind w:left="0"/>
        <w:jc w:val="both"/>
        <w:rPr>
          <w:rFonts w:ascii="Times New Roman" w:hAnsi="Times New Roman" w:cs="Times New Roman"/>
          <w:b/>
          <w:sz w:val="24"/>
          <w:szCs w:val="24"/>
        </w:rPr>
      </w:pPr>
      <w:r w:rsidRPr="007061A5">
        <w:rPr>
          <w:rFonts w:ascii="Times New Roman" w:hAnsi="Times New Roman" w:cs="Times New Roman"/>
          <w:b/>
          <w:sz w:val="24"/>
          <w:szCs w:val="24"/>
        </w:rPr>
        <w:t>Pengertian Pajak</w:t>
      </w:r>
    </w:p>
    <w:p w:rsidR="00F848DC" w:rsidRPr="007061A5" w:rsidRDefault="00F848DC" w:rsidP="007061A5">
      <w:pPr>
        <w:pStyle w:val="ListParagraph"/>
        <w:spacing w:after="0" w:line="240" w:lineRule="auto"/>
        <w:ind w:left="0" w:firstLine="720"/>
        <w:jc w:val="both"/>
        <w:rPr>
          <w:rFonts w:ascii="Times New Roman" w:eastAsia="Times New Roman" w:hAnsi="Times New Roman" w:cs="Times New Roman"/>
          <w:sz w:val="24"/>
          <w:szCs w:val="24"/>
        </w:rPr>
      </w:pPr>
      <w:r w:rsidRPr="007061A5">
        <w:rPr>
          <w:rFonts w:ascii="Times New Roman" w:eastAsia="Times New Roman" w:hAnsi="Times New Roman" w:cs="Times New Roman"/>
          <w:sz w:val="24"/>
          <w:szCs w:val="24"/>
        </w:rPr>
        <w:t>Menurut Undang-Undang KUP No.6 Tahun 1983 yang terakhir telah diubah sebagaimana mestinya dengan Undang-Undang No. 16 Tahun 2009:</w:t>
      </w:r>
      <w:r w:rsidRPr="007061A5">
        <w:rPr>
          <w:rFonts w:ascii="Times New Roman" w:hAnsi="Times New Roman" w:cs="Times New Roman"/>
          <w:b/>
          <w:sz w:val="24"/>
          <w:szCs w:val="24"/>
        </w:rPr>
        <w:t xml:space="preserve"> </w:t>
      </w:r>
      <w:r w:rsidRPr="007061A5">
        <w:rPr>
          <w:rFonts w:ascii="Times New Roman" w:eastAsia="Times New Roman" w:hAnsi="Times New Roman" w:cs="Times New Roman"/>
          <w:sz w:val="24"/>
          <w:szCs w:val="24"/>
        </w:rPr>
        <w:t>“Pajak adalah kontribusi wajib kepada Negara yang terutang oleh orang pribadi atau badan yang bersifat memaksa berdasarkan Undang-Undang, dengan tidak mendapatkan imbalan secara langsung dan digunakan untuk keperluan Negara bagi sebesar-besarnya kemakmuran rakyat”.</w:t>
      </w:r>
    </w:p>
    <w:p w:rsidR="00DB105C" w:rsidRPr="007061A5" w:rsidRDefault="00DB105C" w:rsidP="007061A5">
      <w:pPr>
        <w:pStyle w:val="ListParagraph"/>
        <w:spacing w:after="0" w:line="240" w:lineRule="auto"/>
        <w:ind w:left="0" w:firstLine="720"/>
        <w:jc w:val="both"/>
        <w:rPr>
          <w:rFonts w:ascii="Times New Roman" w:hAnsi="Times New Roman" w:cs="Times New Roman"/>
          <w:b/>
          <w:sz w:val="24"/>
          <w:szCs w:val="24"/>
        </w:rPr>
      </w:pPr>
    </w:p>
    <w:p w:rsidR="00954900" w:rsidRPr="007061A5" w:rsidRDefault="00F848DC" w:rsidP="007061A5">
      <w:pPr>
        <w:pStyle w:val="ListParagraph"/>
        <w:spacing w:after="0" w:line="240" w:lineRule="auto"/>
        <w:ind w:left="0"/>
        <w:jc w:val="both"/>
        <w:rPr>
          <w:rFonts w:ascii="Times New Roman" w:eastAsia="Times New Roman" w:hAnsi="Times New Roman" w:cs="Times New Roman"/>
          <w:b/>
          <w:sz w:val="24"/>
          <w:szCs w:val="24"/>
        </w:rPr>
      </w:pPr>
      <w:r w:rsidRPr="007061A5">
        <w:rPr>
          <w:rFonts w:ascii="Times New Roman" w:eastAsia="Times New Roman" w:hAnsi="Times New Roman" w:cs="Times New Roman"/>
          <w:b/>
          <w:sz w:val="24"/>
          <w:szCs w:val="24"/>
        </w:rPr>
        <w:t xml:space="preserve">Fungsi Pajak </w:t>
      </w:r>
    </w:p>
    <w:p w:rsidR="00F848DC" w:rsidRPr="007061A5" w:rsidRDefault="00F848DC" w:rsidP="007061A5">
      <w:pPr>
        <w:pStyle w:val="ListParagraph"/>
        <w:spacing w:after="0" w:line="240" w:lineRule="auto"/>
        <w:ind w:left="0" w:firstLine="720"/>
        <w:jc w:val="both"/>
        <w:rPr>
          <w:rFonts w:ascii="Times New Roman" w:hAnsi="Times New Roman" w:cs="Times New Roman"/>
          <w:b/>
          <w:sz w:val="24"/>
          <w:szCs w:val="24"/>
        </w:rPr>
      </w:pPr>
      <w:r w:rsidRPr="007061A5">
        <w:rPr>
          <w:rFonts w:ascii="Times New Roman" w:eastAsia="Times New Roman" w:hAnsi="Times New Roman" w:cs="Times New Roman"/>
          <w:sz w:val="24"/>
          <w:szCs w:val="24"/>
        </w:rPr>
        <w:t>Pada umumnya dikenal dua macam fungsi pajak, yaitu:</w:t>
      </w:r>
    </w:p>
    <w:p w:rsidR="00F848DC" w:rsidRPr="007061A5" w:rsidRDefault="00F848DC" w:rsidP="007061A5">
      <w:pPr>
        <w:pStyle w:val="ListParagraph"/>
        <w:numPr>
          <w:ilvl w:val="0"/>
          <w:numId w:val="4"/>
        </w:numPr>
        <w:spacing w:after="0" w:line="240" w:lineRule="auto"/>
        <w:ind w:left="360"/>
        <w:jc w:val="both"/>
        <w:rPr>
          <w:rFonts w:ascii="Times New Roman" w:eastAsia="Times New Roman" w:hAnsi="Times New Roman" w:cs="Times New Roman"/>
          <w:sz w:val="24"/>
          <w:szCs w:val="24"/>
        </w:rPr>
      </w:pPr>
      <w:r w:rsidRPr="007061A5">
        <w:rPr>
          <w:rFonts w:ascii="Times New Roman" w:eastAsia="Times New Roman" w:hAnsi="Times New Roman" w:cs="Times New Roman"/>
          <w:sz w:val="24"/>
          <w:szCs w:val="24"/>
        </w:rPr>
        <w:t xml:space="preserve">Fungsi </w:t>
      </w:r>
      <w:r w:rsidRPr="007061A5">
        <w:rPr>
          <w:rFonts w:ascii="Times New Roman" w:eastAsia="Times New Roman" w:hAnsi="Times New Roman" w:cs="Times New Roman"/>
          <w:i/>
          <w:sz w:val="24"/>
          <w:szCs w:val="24"/>
        </w:rPr>
        <w:t xml:space="preserve">Budgetair </w:t>
      </w:r>
      <w:r w:rsidRPr="007061A5">
        <w:rPr>
          <w:rFonts w:ascii="Times New Roman" w:eastAsia="Times New Roman" w:hAnsi="Times New Roman" w:cs="Times New Roman"/>
          <w:sz w:val="24"/>
          <w:szCs w:val="24"/>
        </w:rPr>
        <w:t xml:space="preserve">(Sumber Keuangan Negara)Fungsi </w:t>
      </w:r>
      <w:r w:rsidRPr="007061A5">
        <w:rPr>
          <w:rFonts w:ascii="Times New Roman" w:eastAsia="Times New Roman" w:hAnsi="Times New Roman" w:cs="Times New Roman"/>
          <w:i/>
          <w:sz w:val="24"/>
          <w:szCs w:val="24"/>
        </w:rPr>
        <w:t xml:space="preserve">budgetair </w:t>
      </w:r>
      <w:r w:rsidRPr="007061A5">
        <w:rPr>
          <w:rFonts w:ascii="Times New Roman" w:eastAsia="Times New Roman" w:hAnsi="Times New Roman" w:cs="Times New Roman"/>
          <w:sz w:val="24"/>
          <w:szCs w:val="24"/>
        </w:rPr>
        <w:t>disebut dengan fungsi utama pajak atau fungsi fiscal, yaitu suatu fungsi dimana pajak dipergunakan sebagai alat untuk memasukkan dana secara optimal ke kas Negara berdasarkan undang-undang yang berlaku.</w:t>
      </w:r>
    </w:p>
    <w:p w:rsidR="00F848DC" w:rsidRPr="007061A5" w:rsidRDefault="00F848DC" w:rsidP="007061A5">
      <w:pPr>
        <w:pStyle w:val="ListParagraph"/>
        <w:numPr>
          <w:ilvl w:val="0"/>
          <w:numId w:val="4"/>
        </w:numPr>
        <w:spacing w:after="0" w:line="240" w:lineRule="auto"/>
        <w:ind w:left="360"/>
        <w:jc w:val="both"/>
        <w:rPr>
          <w:rFonts w:ascii="Times New Roman" w:eastAsia="Times New Roman" w:hAnsi="Times New Roman" w:cs="Times New Roman"/>
          <w:sz w:val="24"/>
          <w:szCs w:val="24"/>
        </w:rPr>
      </w:pPr>
      <w:r w:rsidRPr="007061A5">
        <w:rPr>
          <w:rFonts w:ascii="Times New Roman" w:eastAsia="Times New Roman" w:hAnsi="Times New Roman" w:cs="Times New Roman"/>
          <w:sz w:val="24"/>
          <w:szCs w:val="24"/>
        </w:rPr>
        <w:t xml:space="preserve">Fungsi </w:t>
      </w:r>
      <w:r w:rsidRPr="007061A5">
        <w:rPr>
          <w:rFonts w:ascii="Times New Roman" w:eastAsia="Times New Roman" w:hAnsi="Times New Roman" w:cs="Times New Roman"/>
          <w:i/>
          <w:sz w:val="24"/>
          <w:szCs w:val="24"/>
        </w:rPr>
        <w:t>Regulerend</w:t>
      </w:r>
      <w:r w:rsidRPr="007061A5">
        <w:rPr>
          <w:rFonts w:ascii="Times New Roman" w:eastAsia="Times New Roman" w:hAnsi="Times New Roman" w:cs="Times New Roman"/>
          <w:sz w:val="24"/>
          <w:szCs w:val="24"/>
        </w:rPr>
        <w:t xml:space="preserve"> (Mengatur)</w:t>
      </w:r>
      <w:r w:rsidR="00344331" w:rsidRPr="007061A5">
        <w:rPr>
          <w:rFonts w:ascii="Times New Roman" w:eastAsia="Times New Roman" w:hAnsi="Times New Roman" w:cs="Times New Roman"/>
          <w:sz w:val="24"/>
          <w:szCs w:val="24"/>
        </w:rPr>
        <w:t xml:space="preserve"> </w:t>
      </w:r>
      <w:r w:rsidRPr="007061A5">
        <w:rPr>
          <w:rFonts w:ascii="Times New Roman" w:eastAsia="Times New Roman" w:hAnsi="Times New Roman" w:cs="Times New Roman"/>
          <w:sz w:val="24"/>
          <w:szCs w:val="24"/>
        </w:rPr>
        <w:t xml:space="preserve">Fungsi </w:t>
      </w:r>
      <w:r w:rsidRPr="007061A5">
        <w:rPr>
          <w:rFonts w:ascii="Times New Roman" w:eastAsia="Times New Roman" w:hAnsi="Times New Roman" w:cs="Times New Roman"/>
          <w:i/>
          <w:sz w:val="24"/>
          <w:szCs w:val="24"/>
        </w:rPr>
        <w:t xml:space="preserve">Regulerend </w:t>
      </w:r>
      <w:r w:rsidRPr="007061A5">
        <w:rPr>
          <w:rFonts w:ascii="Times New Roman" w:eastAsia="Times New Roman" w:hAnsi="Times New Roman" w:cs="Times New Roman"/>
          <w:sz w:val="24"/>
          <w:szCs w:val="24"/>
        </w:rPr>
        <w:t>disebut juga sebagai fungsi tambahan bagi pajak, yaitu suatu fungsi dalam mana pajak dipergunakan sebagai alat untuk mencapai tujuan tertentu.</w:t>
      </w:r>
    </w:p>
    <w:p w:rsidR="00DB105C" w:rsidRPr="007061A5" w:rsidRDefault="00DB105C" w:rsidP="007061A5">
      <w:pPr>
        <w:pStyle w:val="ListParagraph"/>
        <w:spacing w:after="0" w:line="240" w:lineRule="auto"/>
        <w:ind w:left="0"/>
        <w:jc w:val="both"/>
        <w:rPr>
          <w:rFonts w:ascii="Times New Roman" w:eastAsia="Times New Roman" w:hAnsi="Times New Roman" w:cs="Times New Roman"/>
          <w:sz w:val="24"/>
          <w:szCs w:val="24"/>
        </w:rPr>
      </w:pPr>
    </w:p>
    <w:p w:rsidR="00F848DC" w:rsidRPr="007061A5" w:rsidRDefault="00F848DC" w:rsidP="007061A5">
      <w:pPr>
        <w:pStyle w:val="ListParagraph"/>
        <w:spacing w:after="0" w:line="240" w:lineRule="auto"/>
        <w:ind w:left="0"/>
        <w:jc w:val="both"/>
        <w:rPr>
          <w:rFonts w:ascii="Times New Roman" w:eastAsia="Times New Roman" w:hAnsi="Times New Roman" w:cs="Times New Roman"/>
          <w:sz w:val="24"/>
          <w:szCs w:val="24"/>
        </w:rPr>
      </w:pPr>
      <w:r w:rsidRPr="007061A5">
        <w:rPr>
          <w:rFonts w:ascii="Times New Roman" w:eastAsia="Times New Roman" w:hAnsi="Times New Roman" w:cs="Times New Roman"/>
          <w:b/>
          <w:sz w:val="24"/>
          <w:szCs w:val="24"/>
        </w:rPr>
        <w:t xml:space="preserve">Sistem Pemungutan Pajak </w:t>
      </w:r>
    </w:p>
    <w:p w:rsidR="00F848DC" w:rsidRPr="007061A5" w:rsidRDefault="00F848DC" w:rsidP="007061A5">
      <w:pPr>
        <w:pStyle w:val="ListParagraph"/>
        <w:spacing w:after="0" w:line="240" w:lineRule="auto"/>
        <w:ind w:left="0" w:firstLine="720"/>
        <w:jc w:val="both"/>
        <w:rPr>
          <w:rFonts w:ascii="Times New Roman" w:eastAsia="Times New Roman" w:hAnsi="Times New Roman" w:cs="Times New Roman"/>
          <w:sz w:val="24"/>
          <w:szCs w:val="24"/>
        </w:rPr>
      </w:pPr>
      <w:r w:rsidRPr="007061A5">
        <w:rPr>
          <w:rFonts w:ascii="Times New Roman" w:eastAsia="Times New Roman" w:hAnsi="Times New Roman" w:cs="Times New Roman"/>
          <w:sz w:val="24"/>
          <w:szCs w:val="24"/>
        </w:rPr>
        <w:t>Menurut Chairil Anwar Pohan dalam bukunya yang berjudul “Perpajakan Indonesia” (2014, hal: 33-34), ada 3 sistem pemungutan pajak diantaranya yaitu:</w:t>
      </w:r>
    </w:p>
    <w:p w:rsidR="00344331" w:rsidRPr="007061A5" w:rsidRDefault="00F848DC" w:rsidP="007061A5">
      <w:pPr>
        <w:pStyle w:val="ListParagraph"/>
        <w:numPr>
          <w:ilvl w:val="0"/>
          <w:numId w:val="5"/>
        </w:numPr>
        <w:spacing w:after="0" w:line="240" w:lineRule="auto"/>
        <w:ind w:left="360"/>
        <w:jc w:val="both"/>
        <w:rPr>
          <w:rFonts w:ascii="Times New Roman" w:eastAsia="Times New Roman" w:hAnsi="Times New Roman" w:cs="Times New Roman"/>
          <w:sz w:val="24"/>
          <w:szCs w:val="24"/>
        </w:rPr>
      </w:pPr>
      <w:r w:rsidRPr="007061A5">
        <w:rPr>
          <w:rFonts w:ascii="Times New Roman" w:eastAsia="Times New Roman" w:hAnsi="Times New Roman" w:cs="Times New Roman"/>
          <w:i/>
          <w:sz w:val="24"/>
          <w:szCs w:val="24"/>
        </w:rPr>
        <w:t xml:space="preserve">Self Assessment System </w:t>
      </w:r>
      <w:r w:rsidRPr="007061A5">
        <w:rPr>
          <w:rFonts w:ascii="Times New Roman" w:eastAsia="Times New Roman" w:hAnsi="Times New Roman" w:cs="Times New Roman"/>
          <w:sz w:val="24"/>
          <w:szCs w:val="24"/>
        </w:rPr>
        <w:t>(Sistem Menghitung Pajak Sendiri)</w:t>
      </w:r>
      <w:r w:rsidR="00344331" w:rsidRPr="007061A5">
        <w:rPr>
          <w:rFonts w:ascii="Times New Roman" w:eastAsia="Times New Roman" w:hAnsi="Times New Roman" w:cs="Times New Roman"/>
          <w:sz w:val="24"/>
          <w:szCs w:val="24"/>
        </w:rPr>
        <w:t xml:space="preserve"> </w:t>
      </w:r>
      <w:r w:rsidRPr="007061A5">
        <w:rPr>
          <w:rFonts w:ascii="Times New Roman" w:eastAsia="Times New Roman" w:hAnsi="Times New Roman" w:cs="Times New Roman"/>
          <w:sz w:val="24"/>
          <w:szCs w:val="24"/>
        </w:rPr>
        <w:t>Adalah suatu sistem pemungutan pajak yang memberikan wewenang, kepercayaan dan tanggung jawab kepada wajib pajak untuk melaksanakan kewajiban dan hak perpajakannya.</w:t>
      </w:r>
    </w:p>
    <w:p w:rsidR="00344331" w:rsidRPr="007061A5" w:rsidRDefault="00F848DC" w:rsidP="007061A5">
      <w:pPr>
        <w:pStyle w:val="ListParagraph"/>
        <w:numPr>
          <w:ilvl w:val="0"/>
          <w:numId w:val="5"/>
        </w:numPr>
        <w:spacing w:after="0" w:line="240" w:lineRule="auto"/>
        <w:ind w:left="360"/>
        <w:jc w:val="both"/>
        <w:rPr>
          <w:rFonts w:ascii="Times New Roman" w:eastAsia="Times New Roman" w:hAnsi="Times New Roman" w:cs="Times New Roman"/>
          <w:sz w:val="24"/>
          <w:szCs w:val="24"/>
        </w:rPr>
      </w:pPr>
      <w:r w:rsidRPr="007061A5">
        <w:rPr>
          <w:rFonts w:ascii="Times New Roman" w:eastAsia="Times New Roman" w:hAnsi="Times New Roman" w:cs="Times New Roman"/>
          <w:i/>
          <w:sz w:val="24"/>
          <w:szCs w:val="24"/>
        </w:rPr>
        <w:t xml:space="preserve">Official Assessment System </w:t>
      </w:r>
      <w:r w:rsidR="00344331" w:rsidRPr="007061A5">
        <w:rPr>
          <w:rFonts w:ascii="Times New Roman" w:eastAsia="Times New Roman" w:hAnsi="Times New Roman" w:cs="Times New Roman"/>
          <w:i/>
          <w:sz w:val="24"/>
          <w:szCs w:val="24"/>
        </w:rPr>
        <w:t xml:space="preserve"> </w:t>
      </w:r>
      <w:r w:rsidRPr="007061A5">
        <w:rPr>
          <w:rFonts w:ascii="Times New Roman" w:eastAsia="Times New Roman" w:hAnsi="Times New Roman" w:cs="Times New Roman"/>
          <w:sz w:val="24"/>
          <w:szCs w:val="24"/>
        </w:rPr>
        <w:t>(Pemungutan Pajak Dengan Sistem Ketetapan)</w:t>
      </w:r>
      <w:r w:rsidR="006B47CC" w:rsidRPr="007061A5">
        <w:rPr>
          <w:rFonts w:ascii="Times New Roman" w:eastAsia="Times New Roman" w:hAnsi="Times New Roman" w:cs="Times New Roman"/>
          <w:sz w:val="24"/>
          <w:szCs w:val="24"/>
        </w:rPr>
        <w:t xml:space="preserve"> </w:t>
      </w:r>
      <w:r w:rsidRPr="007061A5">
        <w:rPr>
          <w:rFonts w:ascii="Times New Roman" w:eastAsia="Times New Roman" w:hAnsi="Times New Roman" w:cs="Times New Roman"/>
          <w:sz w:val="24"/>
          <w:szCs w:val="24"/>
        </w:rPr>
        <w:t>Adalah suatu sistem pemungutan p</w:t>
      </w:r>
      <w:r w:rsidR="006B47CC" w:rsidRPr="007061A5">
        <w:rPr>
          <w:rFonts w:ascii="Times New Roman" w:eastAsia="Times New Roman" w:hAnsi="Times New Roman" w:cs="Times New Roman"/>
          <w:sz w:val="24"/>
          <w:szCs w:val="24"/>
        </w:rPr>
        <w:t xml:space="preserve">ajak, yang memberikan wewenang </w:t>
      </w:r>
      <w:r w:rsidRPr="007061A5">
        <w:rPr>
          <w:rFonts w:ascii="Times New Roman" w:eastAsia="Times New Roman" w:hAnsi="Times New Roman" w:cs="Times New Roman"/>
          <w:sz w:val="24"/>
          <w:szCs w:val="24"/>
        </w:rPr>
        <w:t>kepada fiskus untuk menentukan besarnya pajak yang terutang. Dalam sistem ini inisiatif dan kegiatan dalam menghitung pajak sepenuhnya ada pada aparatur perpajakan. Sistem ini akan berhasil dengan baik, kalau aparatur perpajakan baik kualitas maupun kuantitasnya telah memenuhi kebutuhan.</w:t>
      </w:r>
    </w:p>
    <w:p w:rsidR="00F848DC" w:rsidRPr="007061A5" w:rsidRDefault="00F848DC" w:rsidP="007061A5">
      <w:pPr>
        <w:pStyle w:val="ListParagraph"/>
        <w:numPr>
          <w:ilvl w:val="0"/>
          <w:numId w:val="5"/>
        </w:numPr>
        <w:spacing w:after="0" w:line="240" w:lineRule="auto"/>
        <w:ind w:left="360"/>
        <w:jc w:val="both"/>
        <w:rPr>
          <w:rFonts w:ascii="Times New Roman" w:eastAsia="Times New Roman" w:hAnsi="Times New Roman" w:cs="Times New Roman"/>
          <w:sz w:val="24"/>
          <w:szCs w:val="24"/>
        </w:rPr>
      </w:pPr>
      <w:r w:rsidRPr="007061A5">
        <w:rPr>
          <w:rFonts w:ascii="Times New Roman" w:eastAsia="Times New Roman" w:hAnsi="Times New Roman" w:cs="Times New Roman"/>
          <w:i/>
          <w:sz w:val="24"/>
          <w:szCs w:val="24"/>
        </w:rPr>
        <w:t>Withholding Tax System</w:t>
      </w:r>
      <w:r w:rsidR="006B47CC" w:rsidRPr="007061A5">
        <w:rPr>
          <w:rFonts w:ascii="Times New Roman" w:eastAsia="Times New Roman" w:hAnsi="Times New Roman" w:cs="Times New Roman"/>
          <w:sz w:val="24"/>
          <w:szCs w:val="24"/>
        </w:rPr>
        <w:t xml:space="preserve"> </w:t>
      </w:r>
      <w:r w:rsidRPr="007061A5">
        <w:rPr>
          <w:rFonts w:ascii="Times New Roman" w:eastAsia="Times New Roman" w:hAnsi="Times New Roman" w:cs="Times New Roman"/>
          <w:sz w:val="24"/>
          <w:szCs w:val="24"/>
        </w:rPr>
        <w:t xml:space="preserve">Adalah suatu sistem pemungutan pajak, yang memberikan wewenang kepada pihak tertentu atau pihak ketiga </w:t>
      </w:r>
      <w:r w:rsidRPr="007061A5">
        <w:rPr>
          <w:rFonts w:ascii="Times New Roman" w:eastAsia="Times New Roman" w:hAnsi="Times New Roman" w:cs="Times New Roman"/>
          <w:i/>
          <w:sz w:val="24"/>
          <w:szCs w:val="24"/>
        </w:rPr>
        <w:t>(withholder)</w:t>
      </w:r>
      <w:r w:rsidRPr="007061A5">
        <w:rPr>
          <w:rFonts w:ascii="Times New Roman" w:eastAsia="Times New Roman" w:hAnsi="Times New Roman" w:cs="Times New Roman"/>
          <w:sz w:val="24"/>
          <w:szCs w:val="24"/>
        </w:rPr>
        <w:t xml:space="preserve"> untuk memotong atau memungut pajak yang terutang berdasarkan prosentasi tertentu terhadap jumlah pembayaran yang dilakukan dengan penerima penghasilan. </w:t>
      </w:r>
    </w:p>
    <w:p w:rsidR="00DB105C" w:rsidRPr="007061A5" w:rsidRDefault="00DB105C" w:rsidP="007061A5">
      <w:pPr>
        <w:pStyle w:val="ListParagraph"/>
        <w:spacing w:after="0" w:line="240" w:lineRule="auto"/>
        <w:ind w:left="0"/>
        <w:jc w:val="both"/>
        <w:rPr>
          <w:rFonts w:ascii="Times New Roman" w:eastAsia="Times New Roman" w:hAnsi="Times New Roman" w:cs="Times New Roman"/>
          <w:sz w:val="24"/>
          <w:szCs w:val="24"/>
        </w:rPr>
      </w:pPr>
    </w:p>
    <w:p w:rsidR="00F848DC" w:rsidRPr="007061A5" w:rsidRDefault="00226A1E" w:rsidP="007061A5">
      <w:pPr>
        <w:spacing w:after="0" w:line="240" w:lineRule="auto"/>
        <w:rPr>
          <w:rFonts w:ascii="Times New Roman" w:hAnsi="Times New Roman" w:cs="Times New Roman"/>
          <w:b/>
          <w:sz w:val="24"/>
          <w:szCs w:val="24"/>
        </w:rPr>
      </w:pPr>
      <w:r w:rsidRPr="007061A5">
        <w:rPr>
          <w:rFonts w:ascii="Times New Roman" w:hAnsi="Times New Roman" w:cs="Times New Roman"/>
          <w:b/>
          <w:sz w:val="24"/>
          <w:szCs w:val="24"/>
        </w:rPr>
        <w:t>Efektifitas</w:t>
      </w:r>
    </w:p>
    <w:p w:rsidR="00F73AEC" w:rsidRPr="007061A5" w:rsidRDefault="00F73AEC" w:rsidP="007061A5">
      <w:pPr>
        <w:spacing w:after="0" w:line="240" w:lineRule="auto"/>
        <w:ind w:firstLine="697"/>
        <w:jc w:val="both"/>
        <w:rPr>
          <w:rFonts w:ascii="Times New Roman" w:hAnsi="Times New Roman" w:cs="Times New Roman"/>
          <w:sz w:val="24"/>
          <w:szCs w:val="24"/>
        </w:rPr>
      </w:pPr>
      <w:r w:rsidRPr="007061A5">
        <w:rPr>
          <w:rFonts w:ascii="Times New Roman" w:hAnsi="Times New Roman" w:cs="Times New Roman"/>
          <w:sz w:val="24"/>
          <w:szCs w:val="24"/>
        </w:rPr>
        <w:t>Berikut adalah beberapa pengertian efektivitas menurut para ahli, antara lain sebagai berikut:</w:t>
      </w:r>
    </w:p>
    <w:p w:rsidR="00F73AEC" w:rsidRPr="007061A5" w:rsidRDefault="00F73AEC" w:rsidP="007061A5">
      <w:pPr>
        <w:pStyle w:val="ListParagraph"/>
        <w:numPr>
          <w:ilvl w:val="0"/>
          <w:numId w:val="23"/>
        </w:numPr>
        <w:spacing w:after="0" w:line="240" w:lineRule="auto"/>
        <w:ind w:left="360"/>
        <w:jc w:val="both"/>
        <w:rPr>
          <w:rFonts w:ascii="Times New Roman" w:hAnsi="Times New Roman" w:cs="Times New Roman"/>
          <w:sz w:val="24"/>
          <w:szCs w:val="24"/>
        </w:rPr>
      </w:pPr>
      <w:r w:rsidRPr="007061A5">
        <w:rPr>
          <w:rFonts w:ascii="Times New Roman" w:hAnsi="Times New Roman" w:cs="Times New Roman"/>
          <w:sz w:val="24"/>
          <w:szCs w:val="24"/>
        </w:rPr>
        <w:t>Menurut Sondang P. Siagian, efektivitas penagihan adalah pemanfaatan sumber daya, sarana dan prasarana dalam jumlah yang secara sadar ditetapkan sebelumnya untuk menghasilkan jumlah barang atas jasa kegiatan yang dijalankannya Efektivitas menunjukan keberhasilan dari segi tercapai tidaknya sasaran yang telah ditetapkan. Jika hasil kegiatan semakin mendekati sasaran,berarti makin tinggi efektivitasnya.</w:t>
      </w:r>
    </w:p>
    <w:p w:rsidR="00F73AEC" w:rsidRPr="007061A5" w:rsidRDefault="00F73AEC" w:rsidP="007061A5">
      <w:pPr>
        <w:pStyle w:val="ListParagraph"/>
        <w:numPr>
          <w:ilvl w:val="0"/>
          <w:numId w:val="23"/>
        </w:numPr>
        <w:spacing w:after="0" w:line="240" w:lineRule="auto"/>
        <w:jc w:val="both"/>
        <w:rPr>
          <w:rFonts w:ascii="Times New Roman" w:hAnsi="Times New Roman" w:cs="Times New Roman"/>
          <w:sz w:val="24"/>
          <w:szCs w:val="24"/>
        </w:rPr>
      </w:pPr>
      <w:r w:rsidRPr="007061A5">
        <w:rPr>
          <w:rFonts w:ascii="Times New Roman" w:hAnsi="Times New Roman" w:cs="Times New Roman"/>
          <w:sz w:val="24"/>
          <w:szCs w:val="24"/>
        </w:rPr>
        <w:lastRenderedPageBreak/>
        <w:t>Menurut Abdurahmat, efektivitas penagihan adalah pemanfaatan sumber daya, sarana dan prasarana dalam jumlah tertentu yang secara sadar ditetapkan sebelumnya untuk menghasilkan sejumlah pekerjaan tepat pada waktunya.</w:t>
      </w:r>
    </w:p>
    <w:p w:rsidR="00F73AEC" w:rsidRPr="007061A5" w:rsidRDefault="00F73AEC" w:rsidP="007061A5">
      <w:pPr>
        <w:pStyle w:val="ListParagraph"/>
        <w:numPr>
          <w:ilvl w:val="0"/>
          <w:numId w:val="23"/>
        </w:numPr>
        <w:spacing w:after="0" w:line="240" w:lineRule="auto"/>
        <w:ind w:left="360"/>
        <w:jc w:val="both"/>
        <w:rPr>
          <w:rFonts w:ascii="Times New Roman" w:hAnsi="Times New Roman" w:cs="Times New Roman"/>
          <w:sz w:val="24"/>
          <w:szCs w:val="24"/>
        </w:rPr>
      </w:pPr>
      <w:r w:rsidRPr="007061A5">
        <w:rPr>
          <w:rFonts w:ascii="Times New Roman" w:hAnsi="Times New Roman" w:cs="Times New Roman"/>
          <w:sz w:val="24"/>
          <w:szCs w:val="24"/>
        </w:rPr>
        <w:t>Menurut Hidayat efektivitas penagihan adalah suatu ukuran yang menyatakan seberapa jauh target (kuantitas, kualitas dan waktu) telah tercapai. Dimana makin besar presentase target yang dicapai, makin tinggi efektifitasnya. Hal terpenting yang  perlu dicatat  bahwa  efektivitas  tidak  menyatakan tentang berapa besar biaya yang telah dikeluarkan untuk mencapai tujuan tersebut, efektivitas  hanya  melihat  apakah  suatu  program  atau  kegiatan  telah  mencapai tujuan  yang  telah  ditetapkan. Formula untuk mengukur efektivitas yang terkait dengan perpajakan adalah perbandingan antara realisasi penerimaan pajak dengan potensi pajak.</w:t>
      </w:r>
    </w:p>
    <w:p w:rsidR="000E39A5" w:rsidRPr="007061A5" w:rsidRDefault="000E39A5" w:rsidP="007061A5">
      <w:pPr>
        <w:spacing w:after="0" w:line="240" w:lineRule="auto"/>
        <w:ind w:left="23" w:firstLine="697"/>
        <w:jc w:val="both"/>
        <w:rPr>
          <w:rFonts w:ascii="Times New Roman" w:hAnsi="Times New Roman" w:cs="Times New Roman"/>
          <w:b/>
          <w:sz w:val="24"/>
          <w:szCs w:val="24"/>
        </w:rPr>
      </w:pPr>
    </w:p>
    <w:p w:rsidR="00F73AEC" w:rsidRPr="007061A5" w:rsidRDefault="00F73AEC" w:rsidP="007061A5">
      <w:pPr>
        <w:spacing w:after="0" w:line="240" w:lineRule="auto"/>
        <w:ind w:left="-1134" w:firstLine="408"/>
        <w:jc w:val="both"/>
        <w:rPr>
          <w:rFonts w:ascii="Times New Roman" w:hAnsi="Times New Roman" w:cs="Times New Roman"/>
          <w:b/>
          <w:sz w:val="24"/>
          <w:szCs w:val="24"/>
        </w:rPr>
      </w:pPr>
      <w:r w:rsidRPr="007061A5">
        <w:rPr>
          <w:rFonts w:ascii="Times New Roman" w:hAnsi="Times New Roman" w:cs="Times New Roman"/>
          <w:sz w:val="24"/>
          <w:szCs w:val="24"/>
        </w:rPr>
        <w:tab/>
      </w:r>
      <w:r w:rsidRPr="007061A5">
        <w:rPr>
          <w:rFonts w:ascii="Times New Roman" w:hAnsi="Times New Roman" w:cs="Times New Roman"/>
          <w:sz w:val="24"/>
          <w:szCs w:val="24"/>
        </w:rPr>
        <w:tab/>
      </w:r>
      <w:r w:rsidRPr="007061A5">
        <w:rPr>
          <w:rFonts w:ascii="Times New Roman" w:hAnsi="Times New Roman" w:cs="Times New Roman"/>
          <w:b/>
          <w:sz w:val="24"/>
          <w:szCs w:val="24"/>
        </w:rPr>
        <w:t>Penagihan Pajak</w:t>
      </w:r>
    </w:p>
    <w:p w:rsidR="00F73AEC" w:rsidRPr="007061A5" w:rsidRDefault="00F73AEC" w:rsidP="007061A5">
      <w:pPr>
        <w:pStyle w:val="ListParagraph"/>
        <w:numPr>
          <w:ilvl w:val="0"/>
          <w:numId w:val="22"/>
        </w:numPr>
        <w:spacing w:after="0" w:line="240" w:lineRule="auto"/>
        <w:jc w:val="both"/>
        <w:rPr>
          <w:rFonts w:ascii="Times New Roman" w:hAnsi="Times New Roman" w:cs="Times New Roman"/>
          <w:b/>
          <w:sz w:val="24"/>
          <w:szCs w:val="24"/>
        </w:rPr>
      </w:pPr>
      <w:r w:rsidRPr="007061A5">
        <w:rPr>
          <w:rFonts w:ascii="Times New Roman" w:hAnsi="Times New Roman" w:cs="Times New Roman"/>
          <w:b/>
          <w:sz w:val="24"/>
          <w:szCs w:val="24"/>
        </w:rPr>
        <w:t xml:space="preserve">Pengertian Penagihan Pajak </w:t>
      </w:r>
    </w:p>
    <w:p w:rsidR="00F73AEC" w:rsidRPr="007061A5" w:rsidRDefault="00F73AEC" w:rsidP="007061A5">
      <w:pPr>
        <w:spacing w:after="0" w:line="240" w:lineRule="auto"/>
        <w:ind w:left="354"/>
        <w:jc w:val="both"/>
        <w:rPr>
          <w:rFonts w:ascii="Times New Roman" w:hAnsi="Times New Roman" w:cs="Times New Roman"/>
          <w:b/>
          <w:sz w:val="24"/>
          <w:szCs w:val="24"/>
        </w:rPr>
      </w:pPr>
      <w:r w:rsidRPr="007061A5">
        <w:rPr>
          <w:rFonts w:ascii="Times New Roman" w:hAnsi="Times New Roman" w:cs="Times New Roman"/>
          <w:sz w:val="24"/>
          <w:szCs w:val="24"/>
        </w:rPr>
        <w:t>Pelaksanaan penagihan pajak yang tegas, konsisten dan konsekuen diharapkan akan dapat membawa pengaruh positif terhadap kepatuhan Wajib Pajak dalam membayarkan hutang pajaknya. Hal ini merupakan posisi strategis dalam  meningkatkan penerimaan negara dari sektor pajak sehingga tindakan penagihan pajak tersebut dapat menyelamatkan penerimaan pajak yang tertunda. Kegiatan  penagihan  pajak  merupakan  ujung  tombak  dalam  menyelamatkan penerimaan  Negara  yang  tertunda,  oleh  sebab  itu  seksi  penagihan  merupakan seksi  produksi  yang  paling  dibanggakan  oleh  Direktorat  Jenderal  Pajak.  Dalam pelaksanaaanya penagihan pajak haruslah dilandaskan pada peraturan perundang-undangan yang berlaku, sehingga mempunyai kekuatan hukum baik bagi wajib pajak maupun aparat pajaknya.  Menurut Anang Mury  Kurniawan (2011; 111)</w:t>
      </w:r>
    </w:p>
    <w:p w:rsidR="00B34AAE" w:rsidRPr="007061A5" w:rsidRDefault="00B34AAE" w:rsidP="007061A5">
      <w:pPr>
        <w:pStyle w:val="ListParagraph"/>
        <w:numPr>
          <w:ilvl w:val="0"/>
          <w:numId w:val="22"/>
        </w:numPr>
        <w:spacing w:after="0" w:line="240" w:lineRule="auto"/>
        <w:jc w:val="both"/>
        <w:rPr>
          <w:rFonts w:ascii="Times New Roman" w:hAnsi="Times New Roman" w:cs="Times New Roman"/>
          <w:b/>
          <w:sz w:val="24"/>
          <w:szCs w:val="24"/>
        </w:rPr>
      </w:pPr>
      <w:r w:rsidRPr="007061A5">
        <w:rPr>
          <w:rFonts w:ascii="Times New Roman" w:hAnsi="Times New Roman" w:cs="Times New Roman"/>
          <w:b/>
          <w:sz w:val="24"/>
          <w:szCs w:val="24"/>
        </w:rPr>
        <w:t>Dasar</w:t>
      </w:r>
      <w:r w:rsidR="00DB105C" w:rsidRPr="007061A5">
        <w:rPr>
          <w:rFonts w:ascii="Times New Roman" w:hAnsi="Times New Roman" w:cs="Times New Roman"/>
          <w:b/>
          <w:sz w:val="24"/>
          <w:szCs w:val="24"/>
        </w:rPr>
        <w:t xml:space="preserve"> </w:t>
      </w:r>
      <w:r w:rsidR="0090557B" w:rsidRPr="007061A5">
        <w:rPr>
          <w:rFonts w:ascii="Times New Roman" w:hAnsi="Times New Roman" w:cs="Times New Roman"/>
          <w:b/>
          <w:sz w:val="24"/>
          <w:szCs w:val="24"/>
        </w:rPr>
        <w:t xml:space="preserve">Penagihan </w:t>
      </w:r>
      <w:r w:rsidRPr="007061A5">
        <w:rPr>
          <w:rFonts w:ascii="Times New Roman" w:hAnsi="Times New Roman" w:cs="Times New Roman"/>
          <w:b/>
          <w:sz w:val="24"/>
          <w:szCs w:val="24"/>
        </w:rPr>
        <w:t>Pajak</w:t>
      </w:r>
    </w:p>
    <w:p w:rsidR="00DB105C" w:rsidRPr="007061A5" w:rsidRDefault="00B34AAE" w:rsidP="007061A5">
      <w:pPr>
        <w:spacing w:after="0" w:line="240" w:lineRule="auto"/>
        <w:ind w:left="345"/>
        <w:jc w:val="both"/>
        <w:rPr>
          <w:rFonts w:ascii="Times New Roman" w:hAnsi="Times New Roman" w:cs="Times New Roman"/>
          <w:b/>
          <w:sz w:val="24"/>
          <w:szCs w:val="24"/>
        </w:rPr>
      </w:pPr>
      <w:r w:rsidRPr="007061A5">
        <w:rPr>
          <w:rFonts w:ascii="Times New Roman" w:hAnsi="Times New Roman" w:cs="Times New Roman"/>
          <w:sz w:val="24"/>
          <w:szCs w:val="24"/>
        </w:rPr>
        <w:t>Dalam buku KUP, D</w:t>
      </w:r>
      <w:r w:rsidR="00B44EFD" w:rsidRPr="007061A5">
        <w:rPr>
          <w:rFonts w:ascii="Times New Roman" w:hAnsi="Times New Roman" w:cs="Times New Roman"/>
          <w:sz w:val="24"/>
          <w:szCs w:val="24"/>
        </w:rPr>
        <w:t xml:space="preserve">asar penagihan pajak yaitu </w:t>
      </w:r>
      <w:r w:rsidRPr="007061A5">
        <w:rPr>
          <w:rFonts w:ascii="Times New Roman" w:hAnsi="Times New Roman" w:cs="Times New Roman"/>
          <w:sz w:val="24"/>
          <w:szCs w:val="24"/>
        </w:rPr>
        <w:t xml:space="preserve">Pasal 18 ayat (1) UU KUP menyebutkan dasar penagihan pajak adalah: </w:t>
      </w:r>
    </w:p>
    <w:p w:rsidR="00B34AAE" w:rsidRPr="007061A5" w:rsidRDefault="00B34AAE" w:rsidP="007061A5">
      <w:pPr>
        <w:pStyle w:val="ListParagraph"/>
        <w:numPr>
          <w:ilvl w:val="0"/>
          <w:numId w:val="12"/>
        </w:numPr>
        <w:spacing w:after="0" w:line="240" w:lineRule="auto"/>
        <w:ind w:left="705"/>
        <w:jc w:val="both"/>
        <w:rPr>
          <w:rFonts w:ascii="Times New Roman" w:hAnsi="Times New Roman" w:cs="Times New Roman"/>
          <w:sz w:val="24"/>
          <w:szCs w:val="24"/>
        </w:rPr>
      </w:pPr>
      <w:r w:rsidRPr="007061A5">
        <w:rPr>
          <w:rFonts w:ascii="Times New Roman" w:hAnsi="Times New Roman" w:cs="Times New Roman"/>
          <w:sz w:val="24"/>
          <w:szCs w:val="24"/>
        </w:rPr>
        <w:t>Surat Tagihan Pajak (SPT)</w:t>
      </w:r>
    </w:p>
    <w:p w:rsidR="00DB105C" w:rsidRPr="007061A5" w:rsidRDefault="00B34AAE" w:rsidP="007061A5">
      <w:pPr>
        <w:pStyle w:val="ListParagraph"/>
        <w:numPr>
          <w:ilvl w:val="0"/>
          <w:numId w:val="12"/>
        </w:numPr>
        <w:spacing w:after="0" w:line="240" w:lineRule="auto"/>
        <w:ind w:left="705"/>
        <w:jc w:val="both"/>
        <w:rPr>
          <w:rFonts w:ascii="Times New Roman" w:hAnsi="Times New Roman" w:cs="Times New Roman"/>
          <w:sz w:val="24"/>
          <w:szCs w:val="24"/>
        </w:rPr>
      </w:pPr>
      <w:r w:rsidRPr="007061A5">
        <w:rPr>
          <w:rFonts w:ascii="Times New Roman" w:hAnsi="Times New Roman" w:cs="Times New Roman"/>
          <w:sz w:val="24"/>
          <w:szCs w:val="24"/>
        </w:rPr>
        <w:t>Surat Ketetapan Pajak Kurang Bayar (SKPKB)</w:t>
      </w:r>
    </w:p>
    <w:p w:rsidR="00DB105C" w:rsidRPr="007061A5" w:rsidRDefault="00B34AAE" w:rsidP="007061A5">
      <w:pPr>
        <w:pStyle w:val="ListParagraph"/>
        <w:numPr>
          <w:ilvl w:val="0"/>
          <w:numId w:val="12"/>
        </w:numPr>
        <w:spacing w:after="0" w:line="240" w:lineRule="auto"/>
        <w:ind w:left="705"/>
        <w:jc w:val="both"/>
        <w:rPr>
          <w:rFonts w:ascii="Times New Roman" w:hAnsi="Times New Roman" w:cs="Times New Roman"/>
          <w:sz w:val="24"/>
          <w:szCs w:val="24"/>
        </w:rPr>
      </w:pPr>
      <w:r w:rsidRPr="007061A5">
        <w:rPr>
          <w:rFonts w:ascii="Times New Roman" w:hAnsi="Times New Roman" w:cs="Times New Roman"/>
          <w:sz w:val="24"/>
          <w:szCs w:val="24"/>
        </w:rPr>
        <w:t>Surat Ketetapan Pajak Kurang Bayar Tambahan (SKPKBT)</w:t>
      </w:r>
    </w:p>
    <w:p w:rsidR="00B34AAE" w:rsidRPr="007061A5" w:rsidRDefault="00B34AAE" w:rsidP="007061A5">
      <w:pPr>
        <w:pStyle w:val="ListParagraph"/>
        <w:numPr>
          <w:ilvl w:val="0"/>
          <w:numId w:val="12"/>
        </w:numPr>
        <w:spacing w:after="0" w:line="240" w:lineRule="auto"/>
        <w:ind w:left="705"/>
        <w:jc w:val="both"/>
        <w:rPr>
          <w:rFonts w:ascii="Times New Roman" w:hAnsi="Times New Roman" w:cs="Times New Roman"/>
          <w:sz w:val="24"/>
          <w:szCs w:val="24"/>
        </w:rPr>
      </w:pPr>
      <w:r w:rsidRPr="007061A5">
        <w:rPr>
          <w:rFonts w:ascii="Times New Roman" w:hAnsi="Times New Roman" w:cs="Times New Roman"/>
          <w:sz w:val="24"/>
          <w:szCs w:val="24"/>
        </w:rPr>
        <w:t>Surat Keputusan Pembetulan, Surat Keputusan Keb</w:t>
      </w:r>
      <w:r w:rsidR="00DB105C" w:rsidRPr="007061A5">
        <w:rPr>
          <w:rFonts w:ascii="Times New Roman" w:hAnsi="Times New Roman" w:cs="Times New Roman"/>
          <w:sz w:val="24"/>
          <w:szCs w:val="24"/>
        </w:rPr>
        <w:t>eratan,</w:t>
      </w:r>
      <w:r w:rsidRPr="007061A5">
        <w:rPr>
          <w:rFonts w:ascii="Times New Roman" w:hAnsi="Times New Roman" w:cs="Times New Roman"/>
          <w:sz w:val="24"/>
          <w:szCs w:val="24"/>
        </w:rPr>
        <w:t>Putusan Banding, yang  menyebabkan  jumlah  pajak  yang  harus    dibayar bertambah.</w:t>
      </w:r>
    </w:p>
    <w:p w:rsidR="00B34AAE" w:rsidRPr="007061A5" w:rsidRDefault="00B34AAE" w:rsidP="007061A5">
      <w:pPr>
        <w:pStyle w:val="ListParagraph"/>
        <w:numPr>
          <w:ilvl w:val="0"/>
          <w:numId w:val="22"/>
        </w:numPr>
        <w:spacing w:after="0" w:line="240" w:lineRule="auto"/>
        <w:jc w:val="both"/>
        <w:rPr>
          <w:rFonts w:ascii="Times New Roman" w:hAnsi="Times New Roman" w:cs="Times New Roman"/>
          <w:b/>
          <w:sz w:val="24"/>
          <w:szCs w:val="24"/>
        </w:rPr>
      </w:pPr>
      <w:r w:rsidRPr="007061A5">
        <w:rPr>
          <w:rFonts w:ascii="Times New Roman" w:hAnsi="Times New Roman" w:cs="Times New Roman"/>
          <w:b/>
          <w:sz w:val="24"/>
          <w:szCs w:val="24"/>
        </w:rPr>
        <w:t xml:space="preserve">Tindakan Penagihan Pajak </w:t>
      </w:r>
    </w:p>
    <w:p w:rsidR="00B34AAE" w:rsidRPr="007061A5" w:rsidRDefault="00B34AAE" w:rsidP="00771BBF">
      <w:pPr>
        <w:spacing w:after="0" w:line="240" w:lineRule="auto"/>
        <w:ind w:left="354"/>
        <w:jc w:val="both"/>
        <w:rPr>
          <w:rFonts w:ascii="Times New Roman" w:hAnsi="Times New Roman" w:cs="Times New Roman"/>
          <w:sz w:val="24"/>
          <w:szCs w:val="24"/>
        </w:rPr>
      </w:pPr>
      <w:r w:rsidRPr="007061A5">
        <w:rPr>
          <w:rFonts w:ascii="Times New Roman" w:hAnsi="Times New Roman" w:cs="Times New Roman"/>
          <w:sz w:val="24"/>
          <w:szCs w:val="24"/>
        </w:rPr>
        <w:t>Proses penagihan pajak menurut Rudy Suhartono dan</w:t>
      </w:r>
      <w:r w:rsidR="00B44EFD" w:rsidRPr="007061A5">
        <w:rPr>
          <w:rFonts w:ascii="Times New Roman" w:hAnsi="Times New Roman" w:cs="Times New Roman"/>
          <w:sz w:val="24"/>
          <w:szCs w:val="24"/>
        </w:rPr>
        <w:t xml:space="preserve"> </w:t>
      </w:r>
      <w:r w:rsidRPr="007061A5">
        <w:rPr>
          <w:rFonts w:ascii="Times New Roman" w:hAnsi="Times New Roman" w:cs="Times New Roman"/>
          <w:sz w:val="24"/>
          <w:szCs w:val="24"/>
        </w:rPr>
        <w:t xml:space="preserve">Wirawan B </w:t>
      </w:r>
      <w:r w:rsidR="000E39A5" w:rsidRPr="007061A5">
        <w:rPr>
          <w:rFonts w:ascii="Times New Roman" w:hAnsi="Times New Roman" w:cs="Times New Roman"/>
          <w:sz w:val="24"/>
          <w:szCs w:val="24"/>
        </w:rPr>
        <w:t xml:space="preserve">Ilyas (2010;80) Urutan Tahapan </w:t>
      </w:r>
      <w:r w:rsidR="00DB105C" w:rsidRPr="007061A5">
        <w:rPr>
          <w:rFonts w:ascii="Times New Roman" w:hAnsi="Times New Roman" w:cs="Times New Roman"/>
          <w:sz w:val="24"/>
          <w:szCs w:val="24"/>
        </w:rPr>
        <w:t>:</w:t>
      </w:r>
    </w:p>
    <w:p w:rsidR="00DB105C" w:rsidRPr="007061A5" w:rsidRDefault="00DB105C" w:rsidP="007061A5">
      <w:pPr>
        <w:pStyle w:val="ListParagraph"/>
        <w:numPr>
          <w:ilvl w:val="0"/>
          <w:numId w:val="13"/>
        </w:numPr>
        <w:spacing w:after="0" w:line="240" w:lineRule="auto"/>
        <w:ind w:left="714"/>
        <w:jc w:val="both"/>
        <w:rPr>
          <w:rFonts w:ascii="Times New Roman" w:hAnsi="Times New Roman" w:cs="Times New Roman"/>
          <w:sz w:val="24"/>
          <w:szCs w:val="24"/>
        </w:rPr>
      </w:pPr>
      <w:r w:rsidRPr="007061A5">
        <w:rPr>
          <w:rFonts w:ascii="Times New Roman" w:hAnsi="Times New Roman" w:cs="Times New Roman"/>
          <w:sz w:val="24"/>
          <w:szCs w:val="24"/>
        </w:rPr>
        <w:t>P</w:t>
      </w:r>
      <w:r w:rsidR="00B34AAE" w:rsidRPr="007061A5">
        <w:rPr>
          <w:rFonts w:ascii="Times New Roman" w:hAnsi="Times New Roman" w:cs="Times New Roman"/>
          <w:sz w:val="24"/>
          <w:szCs w:val="24"/>
        </w:rPr>
        <w:t>enagihan</w:t>
      </w:r>
    </w:p>
    <w:p w:rsidR="00DB105C" w:rsidRPr="007061A5" w:rsidRDefault="00B34AAE" w:rsidP="007061A5">
      <w:pPr>
        <w:pStyle w:val="ListParagraph"/>
        <w:numPr>
          <w:ilvl w:val="0"/>
          <w:numId w:val="13"/>
        </w:numPr>
        <w:spacing w:after="0" w:line="240" w:lineRule="auto"/>
        <w:ind w:left="714"/>
        <w:jc w:val="both"/>
        <w:rPr>
          <w:rFonts w:ascii="Times New Roman" w:hAnsi="Times New Roman" w:cs="Times New Roman"/>
          <w:sz w:val="24"/>
          <w:szCs w:val="24"/>
        </w:rPr>
      </w:pPr>
      <w:r w:rsidRPr="007061A5">
        <w:rPr>
          <w:rFonts w:ascii="Times New Roman" w:hAnsi="Times New Roman" w:cs="Times New Roman"/>
          <w:sz w:val="24"/>
          <w:szCs w:val="24"/>
        </w:rPr>
        <w:t>Wakt</w:t>
      </w:r>
      <w:r w:rsidR="00DB105C" w:rsidRPr="007061A5">
        <w:rPr>
          <w:rFonts w:ascii="Times New Roman" w:hAnsi="Times New Roman" w:cs="Times New Roman"/>
          <w:sz w:val="24"/>
          <w:szCs w:val="24"/>
        </w:rPr>
        <w:t>u</w:t>
      </w:r>
    </w:p>
    <w:p w:rsidR="00DB105C" w:rsidRPr="007061A5" w:rsidRDefault="00DB105C" w:rsidP="007061A5">
      <w:pPr>
        <w:pStyle w:val="ListParagraph"/>
        <w:numPr>
          <w:ilvl w:val="0"/>
          <w:numId w:val="13"/>
        </w:numPr>
        <w:spacing w:after="0" w:line="240" w:lineRule="auto"/>
        <w:ind w:left="714"/>
        <w:jc w:val="both"/>
        <w:rPr>
          <w:rFonts w:ascii="Times New Roman" w:hAnsi="Times New Roman" w:cs="Times New Roman"/>
          <w:sz w:val="24"/>
          <w:szCs w:val="24"/>
        </w:rPr>
      </w:pPr>
      <w:r w:rsidRPr="007061A5">
        <w:rPr>
          <w:rFonts w:ascii="Times New Roman" w:hAnsi="Times New Roman" w:cs="Times New Roman"/>
          <w:sz w:val="24"/>
          <w:szCs w:val="24"/>
        </w:rPr>
        <w:t>P</w:t>
      </w:r>
      <w:r w:rsidR="00B34AAE" w:rsidRPr="007061A5">
        <w:rPr>
          <w:rFonts w:ascii="Times New Roman" w:hAnsi="Times New Roman" w:cs="Times New Roman"/>
          <w:sz w:val="24"/>
          <w:szCs w:val="24"/>
        </w:rPr>
        <w:t>elaksanaan</w:t>
      </w:r>
    </w:p>
    <w:p w:rsidR="00DB105C" w:rsidRPr="007061A5" w:rsidRDefault="00DB105C" w:rsidP="007061A5">
      <w:pPr>
        <w:pStyle w:val="ListParagraph"/>
        <w:numPr>
          <w:ilvl w:val="0"/>
          <w:numId w:val="13"/>
        </w:numPr>
        <w:spacing w:after="0" w:line="240" w:lineRule="auto"/>
        <w:ind w:left="714"/>
        <w:jc w:val="both"/>
        <w:rPr>
          <w:rFonts w:ascii="Times New Roman" w:hAnsi="Times New Roman" w:cs="Times New Roman"/>
          <w:sz w:val="24"/>
          <w:szCs w:val="24"/>
        </w:rPr>
      </w:pPr>
      <w:r w:rsidRPr="007061A5">
        <w:rPr>
          <w:rFonts w:ascii="Times New Roman" w:hAnsi="Times New Roman" w:cs="Times New Roman"/>
          <w:sz w:val="24"/>
          <w:szCs w:val="24"/>
        </w:rPr>
        <w:t>K</w:t>
      </w:r>
      <w:r w:rsidR="00B34AAE" w:rsidRPr="007061A5">
        <w:rPr>
          <w:rFonts w:ascii="Times New Roman" w:hAnsi="Times New Roman" w:cs="Times New Roman"/>
          <w:sz w:val="24"/>
          <w:szCs w:val="24"/>
        </w:rPr>
        <w:t>egiatan</w:t>
      </w:r>
    </w:p>
    <w:p w:rsidR="00B34AAE" w:rsidRPr="007061A5" w:rsidRDefault="00B34AAE" w:rsidP="007061A5">
      <w:pPr>
        <w:pStyle w:val="ListParagraph"/>
        <w:numPr>
          <w:ilvl w:val="0"/>
          <w:numId w:val="13"/>
        </w:numPr>
        <w:spacing w:after="0" w:line="240" w:lineRule="auto"/>
        <w:ind w:left="714"/>
        <w:jc w:val="both"/>
        <w:rPr>
          <w:rFonts w:ascii="Times New Roman" w:hAnsi="Times New Roman" w:cs="Times New Roman"/>
          <w:sz w:val="24"/>
          <w:szCs w:val="24"/>
        </w:rPr>
      </w:pPr>
      <w:r w:rsidRPr="007061A5">
        <w:rPr>
          <w:rFonts w:ascii="Times New Roman" w:hAnsi="Times New Roman" w:cs="Times New Roman"/>
          <w:sz w:val="24"/>
          <w:szCs w:val="24"/>
        </w:rPr>
        <w:t>Dasar hukum</w:t>
      </w:r>
    </w:p>
    <w:p w:rsidR="00B44EFD" w:rsidRPr="007061A5" w:rsidRDefault="00B44EFD" w:rsidP="007061A5">
      <w:pPr>
        <w:pStyle w:val="ListParagraph"/>
        <w:numPr>
          <w:ilvl w:val="0"/>
          <w:numId w:val="22"/>
        </w:numPr>
        <w:spacing w:after="0" w:line="240" w:lineRule="auto"/>
        <w:jc w:val="both"/>
        <w:rPr>
          <w:rFonts w:ascii="Times New Roman" w:hAnsi="Times New Roman" w:cs="Times New Roman"/>
          <w:b/>
          <w:sz w:val="24"/>
          <w:szCs w:val="24"/>
        </w:rPr>
      </w:pPr>
      <w:r w:rsidRPr="007061A5">
        <w:rPr>
          <w:rFonts w:ascii="Times New Roman" w:hAnsi="Times New Roman" w:cs="Times New Roman"/>
          <w:b/>
          <w:sz w:val="24"/>
          <w:szCs w:val="24"/>
        </w:rPr>
        <w:t>Penerbitan Surat Teguran</w:t>
      </w:r>
    </w:p>
    <w:p w:rsidR="00B44EFD" w:rsidRPr="007061A5" w:rsidRDefault="00B44EFD" w:rsidP="007061A5">
      <w:pPr>
        <w:spacing w:after="0" w:line="240" w:lineRule="auto"/>
        <w:ind w:left="354"/>
        <w:jc w:val="both"/>
        <w:rPr>
          <w:rFonts w:ascii="Times New Roman" w:hAnsi="Times New Roman" w:cs="Times New Roman"/>
          <w:sz w:val="24"/>
          <w:szCs w:val="24"/>
        </w:rPr>
      </w:pPr>
      <w:r w:rsidRPr="007061A5">
        <w:rPr>
          <w:rFonts w:ascii="Times New Roman" w:hAnsi="Times New Roman" w:cs="Times New Roman"/>
          <w:sz w:val="24"/>
          <w:szCs w:val="24"/>
        </w:rPr>
        <w:t xml:space="preserve">Dalam buku KUP Pelaksanaan penagihan pajak dilakukan dengan menerbitkan Surat Teguran oleh Dirjen Pajak. Keputusan Dirjen Pajak yang menyetujui penanggung pajak untuk mengangsur atau menunda pembayaran pajak  mengakibatkan tidak adanya upaya penagihan pajak kecuali penanggung pajak tidak menepati keputusan tersebut.Penerbitan Surat Teguran harus dilakukan dengan  mempertimbangkan upaya hukum Wajib Pajak karena upaya hukum keberatan dan </w:t>
      </w:r>
      <w:r w:rsidRPr="007061A5">
        <w:rPr>
          <w:rFonts w:ascii="Times New Roman" w:hAnsi="Times New Roman" w:cs="Times New Roman"/>
          <w:sz w:val="24"/>
          <w:szCs w:val="24"/>
        </w:rPr>
        <w:lastRenderedPageBreak/>
        <w:t>banding atas utang pajak mulai tahun 2008 menyebabkan tertangguhnya jatuh tempo dengan syarat Wajib Pajak tidak menyetujui sebagian atau seluruhnya atas SKPKB/SKPKBT.</w:t>
      </w:r>
    </w:p>
    <w:p w:rsidR="00946123" w:rsidRPr="007061A5" w:rsidRDefault="00B34AAE" w:rsidP="007061A5">
      <w:pPr>
        <w:pStyle w:val="ListParagraph"/>
        <w:numPr>
          <w:ilvl w:val="0"/>
          <w:numId w:val="14"/>
        </w:numPr>
        <w:spacing w:after="0" w:line="240" w:lineRule="auto"/>
        <w:ind w:left="714"/>
        <w:jc w:val="both"/>
        <w:rPr>
          <w:rFonts w:ascii="Times New Roman" w:hAnsi="Times New Roman" w:cs="Times New Roman"/>
          <w:sz w:val="24"/>
          <w:szCs w:val="24"/>
        </w:rPr>
      </w:pPr>
      <w:r w:rsidRPr="007061A5">
        <w:rPr>
          <w:rFonts w:ascii="Times New Roman" w:hAnsi="Times New Roman" w:cs="Times New Roman"/>
          <w:sz w:val="24"/>
          <w:szCs w:val="24"/>
        </w:rPr>
        <w:t>Penerbitan Surat Teguran atau Surat Peringatan atau surat 7 (tujuh) hari sejak saat jatuh tempo utang pajak Pasal 8 s.d 11 Permenkeu Nomor 24/PMK.03/2008 lain yang sejenis setelah penanggung pajak tidak melunasi utang pajaknya.</w:t>
      </w:r>
    </w:p>
    <w:p w:rsidR="00946123" w:rsidRPr="007061A5" w:rsidRDefault="00B34AAE" w:rsidP="007061A5">
      <w:pPr>
        <w:pStyle w:val="ListParagraph"/>
        <w:numPr>
          <w:ilvl w:val="0"/>
          <w:numId w:val="14"/>
        </w:numPr>
        <w:spacing w:after="0" w:line="240" w:lineRule="auto"/>
        <w:ind w:left="714"/>
        <w:jc w:val="both"/>
        <w:rPr>
          <w:rFonts w:ascii="Times New Roman" w:hAnsi="Times New Roman" w:cs="Times New Roman"/>
          <w:sz w:val="24"/>
          <w:szCs w:val="24"/>
        </w:rPr>
      </w:pPr>
      <w:r w:rsidRPr="007061A5">
        <w:rPr>
          <w:rFonts w:ascii="Times New Roman" w:hAnsi="Times New Roman" w:cs="Times New Roman"/>
          <w:sz w:val="24"/>
          <w:szCs w:val="24"/>
        </w:rPr>
        <w:t>Penerbitan Surat Paksa</w:t>
      </w:r>
      <w:r w:rsidR="00B44EFD" w:rsidRPr="007061A5">
        <w:rPr>
          <w:rFonts w:ascii="Times New Roman" w:hAnsi="Times New Roman" w:cs="Times New Roman"/>
          <w:sz w:val="24"/>
          <w:szCs w:val="24"/>
        </w:rPr>
        <w:t xml:space="preserve"> </w:t>
      </w:r>
      <w:r w:rsidRPr="007061A5">
        <w:rPr>
          <w:rFonts w:ascii="Times New Roman" w:hAnsi="Times New Roman" w:cs="Times New Roman"/>
          <w:sz w:val="24"/>
          <w:szCs w:val="24"/>
        </w:rPr>
        <w:t>Sudah lewat 21(dua puluh satu) hari sejak diterbitkanya Surat teguran/surat peringatan dan penanggung pajak tidak melunasi utang paja (pasal 7 UU Nomor 19/2000 dan pasal 15 s.d 23 peraturan menteri keuanga nomor  24 /PMK.03/2008.</w:t>
      </w:r>
    </w:p>
    <w:p w:rsidR="00946123" w:rsidRPr="007061A5" w:rsidRDefault="00B34AAE" w:rsidP="007061A5">
      <w:pPr>
        <w:pStyle w:val="ListParagraph"/>
        <w:numPr>
          <w:ilvl w:val="0"/>
          <w:numId w:val="14"/>
        </w:numPr>
        <w:spacing w:after="0" w:line="240" w:lineRule="auto"/>
        <w:ind w:left="714"/>
        <w:jc w:val="both"/>
        <w:rPr>
          <w:rFonts w:ascii="Times New Roman" w:hAnsi="Times New Roman" w:cs="Times New Roman"/>
          <w:sz w:val="24"/>
          <w:szCs w:val="24"/>
        </w:rPr>
      </w:pPr>
      <w:r w:rsidRPr="007061A5">
        <w:rPr>
          <w:rFonts w:ascii="Times New Roman" w:hAnsi="Times New Roman" w:cs="Times New Roman"/>
          <w:sz w:val="24"/>
          <w:szCs w:val="24"/>
        </w:rPr>
        <w:t>Penerbitan surat perintah melaksanakan penyitaan Setelah lewat 2x24 jam  Surat Paksa diberitahukan kepada penanggung pajak dan utang pajak belum dilunasi Pasal 12 UU Nomor 19/2000</w:t>
      </w:r>
    </w:p>
    <w:p w:rsidR="00946123" w:rsidRPr="007061A5" w:rsidRDefault="00B34AAE" w:rsidP="007061A5">
      <w:pPr>
        <w:pStyle w:val="ListParagraph"/>
        <w:numPr>
          <w:ilvl w:val="0"/>
          <w:numId w:val="14"/>
        </w:numPr>
        <w:spacing w:after="0" w:line="240" w:lineRule="auto"/>
        <w:ind w:left="714"/>
        <w:jc w:val="both"/>
        <w:rPr>
          <w:rFonts w:ascii="Times New Roman" w:hAnsi="Times New Roman" w:cs="Times New Roman"/>
          <w:sz w:val="24"/>
          <w:szCs w:val="24"/>
        </w:rPr>
      </w:pPr>
      <w:r w:rsidRPr="007061A5">
        <w:rPr>
          <w:rFonts w:ascii="Times New Roman" w:hAnsi="Times New Roman" w:cs="Times New Roman"/>
          <w:sz w:val="24"/>
          <w:szCs w:val="24"/>
        </w:rPr>
        <w:t>Pengumuman lelang setelah lewat waktu 14 hari Pasal 26 peraturan menteri  keuangan sejak tanggal pelaksanaan penyitaan dan penanggung  pajak tidak  melunasi utang pajak nomor 24/PMK.03.2008</w:t>
      </w:r>
    </w:p>
    <w:p w:rsidR="00DA6B1C" w:rsidRPr="007061A5" w:rsidRDefault="00B34AAE" w:rsidP="007061A5">
      <w:pPr>
        <w:pStyle w:val="ListParagraph"/>
        <w:numPr>
          <w:ilvl w:val="0"/>
          <w:numId w:val="14"/>
        </w:numPr>
        <w:spacing w:after="0" w:line="240" w:lineRule="auto"/>
        <w:ind w:left="714"/>
        <w:jc w:val="both"/>
        <w:rPr>
          <w:rFonts w:ascii="Times New Roman" w:hAnsi="Times New Roman" w:cs="Times New Roman"/>
          <w:sz w:val="24"/>
          <w:szCs w:val="24"/>
        </w:rPr>
      </w:pPr>
      <w:r w:rsidRPr="007061A5">
        <w:rPr>
          <w:rFonts w:ascii="Times New Roman" w:hAnsi="Times New Roman" w:cs="Times New Roman"/>
          <w:sz w:val="24"/>
          <w:szCs w:val="24"/>
        </w:rPr>
        <w:t>Penjualan/pelelangan barang sitaan Setelah lewat waktu 14 (empat belas) hari sejak pengumuman lelang dan penanggung pajak tidak melunasi utang pajaknya Pasal 26 UU Nomor 19/2000 dan pasal 28 peraturan menteri keuangan nomor 24/PMK.03.2008.</w:t>
      </w:r>
    </w:p>
    <w:p w:rsidR="00B34AAE" w:rsidRPr="007061A5" w:rsidRDefault="00B34AAE" w:rsidP="007061A5">
      <w:pPr>
        <w:spacing w:after="0" w:line="240" w:lineRule="auto"/>
        <w:ind w:left="354" w:firstLine="720"/>
        <w:jc w:val="both"/>
        <w:rPr>
          <w:rFonts w:ascii="Times New Roman" w:hAnsi="Times New Roman" w:cs="Times New Roman"/>
          <w:sz w:val="24"/>
          <w:szCs w:val="24"/>
        </w:rPr>
      </w:pPr>
      <w:r w:rsidRPr="007061A5">
        <w:rPr>
          <w:rFonts w:ascii="Times New Roman" w:hAnsi="Times New Roman" w:cs="Times New Roman"/>
          <w:sz w:val="24"/>
          <w:szCs w:val="24"/>
        </w:rPr>
        <w:t>Dalam buku KUP oleh Rudy suhartono dan Wirawan B. Ilyas (2010;140) Penentuan tanggal jatuh tempo dalam penerbitan Surat Teguran sangat penting karena tanggal jatuh tempo menunjukkan timbulnya utang pajak dan juga mulai timbulnya wewenang melakukaan penagihan pajak.</w:t>
      </w:r>
    </w:p>
    <w:p w:rsidR="00946123" w:rsidRPr="007061A5" w:rsidRDefault="00B34AAE" w:rsidP="007061A5">
      <w:pPr>
        <w:pStyle w:val="ListParagraph"/>
        <w:numPr>
          <w:ilvl w:val="0"/>
          <w:numId w:val="15"/>
        </w:numPr>
        <w:spacing w:after="0" w:line="240" w:lineRule="auto"/>
        <w:ind w:left="714"/>
        <w:jc w:val="both"/>
        <w:rPr>
          <w:rFonts w:ascii="Times New Roman" w:hAnsi="Times New Roman" w:cs="Times New Roman"/>
          <w:sz w:val="24"/>
          <w:szCs w:val="24"/>
        </w:rPr>
      </w:pPr>
      <w:r w:rsidRPr="007061A5">
        <w:rPr>
          <w:rFonts w:ascii="Times New Roman" w:hAnsi="Times New Roman" w:cs="Times New Roman"/>
          <w:sz w:val="24"/>
          <w:szCs w:val="24"/>
        </w:rPr>
        <w:t>STP, SKPKB, SKPKBT, dan surat keputusan pembetulan, surat keputusan keberatan, putusan banding, serta putusan peninjauan kembali, yang menyebabkan jumlah pajak yang harus dibayar bertambah, harus dilunasi dalam jangka waktu satu bulan setelah tanggal diterbitkan.</w:t>
      </w:r>
    </w:p>
    <w:p w:rsidR="00946123" w:rsidRPr="007061A5" w:rsidRDefault="00B34AAE" w:rsidP="007061A5">
      <w:pPr>
        <w:pStyle w:val="ListParagraph"/>
        <w:numPr>
          <w:ilvl w:val="0"/>
          <w:numId w:val="15"/>
        </w:numPr>
        <w:spacing w:after="0" w:line="240" w:lineRule="auto"/>
        <w:ind w:left="714"/>
        <w:jc w:val="both"/>
        <w:rPr>
          <w:rFonts w:ascii="Times New Roman" w:hAnsi="Times New Roman" w:cs="Times New Roman"/>
          <w:sz w:val="24"/>
          <w:szCs w:val="24"/>
        </w:rPr>
      </w:pPr>
      <w:r w:rsidRPr="007061A5">
        <w:rPr>
          <w:rFonts w:ascii="Times New Roman" w:hAnsi="Times New Roman" w:cs="Times New Roman"/>
          <w:sz w:val="24"/>
          <w:szCs w:val="24"/>
        </w:rPr>
        <w:t>Bagi Wajib Pajak usah kecil dan Wajib Pajak di daerah tertentu sesuai dengan ketentuan peraturan Perundang-undangan perpajakan, jangka waktu pelunasan sebagaimana dimaksud pada ayat (1) dapat diperpanjang menjadi paling lama 2 (dua) bulan.</w:t>
      </w:r>
    </w:p>
    <w:p w:rsidR="00946123" w:rsidRPr="007061A5" w:rsidRDefault="00B34AAE" w:rsidP="007061A5">
      <w:pPr>
        <w:pStyle w:val="ListParagraph"/>
        <w:numPr>
          <w:ilvl w:val="0"/>
          <w:numId w:val="15"/>
        </w:numPr>
        <w:spacing w:after="0" w:line="240" w:lineRule="auto"/>
        <w:ind w:left="714"/>
        <w:jc w:val="both"/>
        <w:rPr>
          <w:rFonts w:ascii="Times New Roman" w:hAnsi="Times New Roman" w:cs="Times New Roman"/>
          <w:sz w:val="24"/>
          <w:szCs w:val="24"/>
        </w:rPr>
      </w:pPr>
      <w:r w:rsidRPr="007061A5">
        <w:rPr>
          <w:rFonts w:ascii="Times New Roman" w:hAnsi="Times New Roman" w:cs="Times New Roman"/>
          <w:sz w:val="24"/>
          <w:szCs w:val="24"/>
        </w:rPr>
        <w:t>Surat Tagihan Pajak Pajak Bumi dan Bangunan (SPT PBB) harus dilunasi dalam jangka waktu 1 (satu) bulan sejak tanggal diterima oleh Wajib Pajak.</w:t>
      </w:r>
    </w:p>
    <w:p w:rsidR="00946123" w:rsidRPr="007061A5" w:rsidRDefault="00B34AAE" w:rsidP="007061A5">
      <w:pPr>
        <w:pStyle w:val="ListParagraph"/>
        <w:numPr>
          <w:ilvl w:val="0"/>
          <w:numId w:val="15"/>
        </w:numPr>
        <w:spacing w:after="0" w:line="240" w:lineRule="auto"/>
        <w:ind w:left="714"/>
        <w:jc w:val="both"/>
        <w:rPr>
          <w:rFonts w:ascii="Times New Roman" w:hAnsi="Times New Roman" w:cs="Times New Roman"/>
          <w:sz w:val="24"/>
          <w:szCs w:val="24"/>
        </w:rPr>
      </w:pPr>
      <w:r w:rsidRPr="007061A5">
        <w:rPr>
          <w:rFonts w:ascii="Times New Roman" w:hAnsi="Times New Roman" w:cs="Times New Roman"/>
          <w:sz w:val="24"/>
          <w:szCs w:val="24"/>
        </w:rPr>
        <w:t xml:space="preserve">SKPKB, SKPKBT, STP, dan Surat Keputusan Pembetulan Surat Keputusan  Keberatan,  Putusan  Banding,  serta  Putusan  Peninjauan Kembali dalam Biaya atas Perolehan Hak atas Tanah dan atau Bangunan, yang  menyebabkan  jumlah  Biaya  yang  harus  dibayar  bertambah,  harus dilunasi  dalam  jangka  waktu  1  (satu)  bulan  sejak  tanggal  diterima  oleh Wajib Pajak. </w:t>
      </w:r>
    </w:p>
    <w:p w:rsidR="00946123" w:rsidRPr="007061A5" w:rsidRDefault="00B34AAE" w:rsidP="007061A5">
      <w:pPr>
        <w:pStyle w:val="ListParagraph"/>
        <w:numPr>
          <w:ilvl w:val="0"/>
          <w:numId w:val="15"/>
        </w:numPr>
        <w:spacing w:after="0" w:line="240" w:lineRule="auto"/>
        <w:ind w:left="714"/>
        <w:jc w:val="both"/>
        <w:rPr>
          <w:rFonts w:ascii="Times New Roman" w:hAnsi="Times New Roman" w:cs="Times New Roman"/>
          <w:sz w:val="24"/>
          <w:szCs w:val="24"/>
        </w:rPr>
      </w:pPr>
      <w:r w:rsidRPr="007061A5">
        <w:rPr>
          <w:rFonts w:ascii="Times New Roman" w:hAnsi="Times New Roman" w:cs="Times New Roman"/>
          <w:sz w:val="24"/>
          <w:szCs w:val="24"/>
        </w:rPr>
        <w:t>Dalam hal Wajib Pajak mengajukan keberatan atas SKPKB / SKPKBT, jangka waktu pelunasan pajak yang tidak disetunjui dalam pembahasan akhir hasil pemerikasaan, tertangguh sampai dengan 1 (satu) bulan sejak tanggal penerbitan Surat Keputusan Keberatan.</w:t>
      </w:r>
    </w:p>
    <w:p w:rsidR="00B34AAE" w:rsidRPr="007061A5" w:rsidRDefault="00B34AAE" w:rsidP="007061A5">
      <w:pPr>
        <w:pStyle w:val="ListParagraph"/>
        <w:numPr>
          <w:ilvl w:val="0"/>
          <w:numId w:val="15"/>
        </w:numPr>
        <w:spacing w:after="0" w:line="240" w:lineRule="auto"/>
        <w:ind w:left="714"/>
        <w:jc w:val="both"/>
        <w:rPr>
          <w:rFonts w:ascii="Times New Roman" w:hAnsi="Times New Roman" w:cs="Times New Roman"/>
          <w:sz w:val="24"/>
          <w:szCs w:val="24"/>
        </w:rPr>
      </w:pPr>
      <w:r w:rsidRPr="007061A5">
        <w:rPr>
          <w:rFonts w:ascii="Times New Roman" w:hAnsi="Times New Roman" w:cs="Times New Roman"/>
          <w:sz w:val="24"/>
          <w:szCs w:val="24"/>
        </w:rPr>
        <w:t>Dalam hal Wajib Pajak mengajukan banding atas Surat Keputusan Keberatan sehubungan SKPKB / SKPKBT, jangka waktu pelunasan pajak tertangguh  sampai dengan 1 (satu)  bulan sejak tanggal penerbitan Putusan Banding.</w:t>
      </w:r>
    </w:p>
    <w:p w:rsidR="007061A5" w:rsidRDefault="007061A5" w:rsidP="007061A5">
      <w:pPr>
        <w:spacing w:after="0" w:line="240" w:lineRule="auto"/>
        <w:jc w:val="both"/>
        <w:rPr>
          <w:rFonts w:ascii="Times New Roman" w:hAnsi="Times New Roman" w:cs="Times New Roman"/>
          <w:b/>
          <w:sz w:val="24"/>
          <w:szCs w:val="24"/>
        </w:rPr>
      </w:pPr>
    </w:p>
    <w:p w:rsidR="007061A5" w:rsidRDefault="007061A5" w:rsidP="007061A5">
      <w:pPr>
        <w:spacing w:after="0" w:line="240" w:lineRule="auto"/>
        <w:jc w:val="both"/>
        <w:rPr>
          <w:rFonts w:ascii="Times New Roman" w:hAnsi="Times New Roman" w:cs="Times New Roman"/>
          <w:b/>
          <w:sz w:val="24"/>
          <w:szCs w:val="24"/>
        </w:rPr>
      </w:pPr>
    </w:p>
    <w:p w:rsidR="008915EB" w:rsidRPr="007061A5" w:rsidRDefault="00946123" w:rsidP="007061A5">
      <w:pPr>
        <w:spacing w:after="0" w:line="240" w:lineRule="auto"/>
        <w:jc w:val="both"/>
        <w:rPr>
          <w:rFonts w:ascii="Times New Roman" w:hAnsi="Times New Roman" w:cs="Times New Roman"/>
          <w:b/>
          <w:sz w:val="24"/>
          <w:szCs w:val="24"/>
        </w:rPr>
      </w:pPr>
      <w:r w:rsidRPr="007061A5">
        <w:rPr>
          <w:rFonts w:ascii="Times New Roman" w:hAnsi="Times New Roman" w:cs="Times New Roman"/>
          <w:b/>
          <w:sz w:val="24"/>
          <w:szCs w:val="24"/>
        </w:rPr>
        <w:lastRenderedPageBreak/>
        <w:t>METODE PENELITIAN</w:t>
      </w:r>
    </w:p>
    <w:p w:rsidR="000E39A5" w:rsidRPr="007061A5" w:rsidRDefault="000E39A5" w:rsidP="007061A5">
      <w:pPr>
        <w:spacing w:after="0" w:line="240" w:lineRule="auto"/>
        <w:jc w:val="both"/>
        <w:rPr>
          <w:rFonts w:ascii="Times New Roman" w:hAnsi="Times New Roman" w:cs="Times New Roman"/>
          <w:b/>
          <w:sz w:val="24"/>
          <w:szCs w:val="24"/>
        </w:rPr>
      </w:pPr>
    </w:p>
    <w:p w:rsidR="00954900" w:rsidRPr="007061A5" w:rsidRDefault="008915EB" w:rsidP="007061A5">
      <w:pPr>
        <w:spacing w:after="0" w:line="240" w:lineRule="auto"/>
        <w:ind w:firstLine="720"/>
        <w:jc w:val="both"/>
        <w:rPr>
          <w:rFonts w:ascii="Times New Roman" w:hAnsi="Times New Roman" w:cs="Times New Roman"/>
          <w:sz w:val="24"/>
          <w:szCs w:val="24"/>
        </w:rPr>
      </w:pPr>
      <w:r w:rsidRPr="007061A5">
        <w:rPr>
          <w:rFonts w:ascii="Times New Roman" w:hAnsi="Times New Roman" w:cs="Times New Roman"/>
          <w:sz w:val="24"/>
          <w:szCs w:val="24"/>
        </w:rPr>
        <w:t>Penelitian dilakukan pada Kantor KPP Padang Dua. Jalan Pemuda No.49 Padang Barat.  Dan peneliti memilih objek pada tahun 2014 -2015.Berdasarkan Keputusan Direktur Jendral Pajak Nomor KEP-31/PJ/2015 tentang penerapan organisasi,tata kerja,dan saat mulai beroperasinya instansi vertikal DJP sebagaimana diatur dalam peraturan menteri keuangan Nomor 206.2/PMK.01/2014 tentang organisasi dan tata kerja instansi vertikal DJP, sebagaimana telah diubah terakhir dengan keputusan Direktur jendral pajak Nomor KEP-184/PJ/2015, saat mulai beroperasinya unit baru sebagaimana dimaksud pada angka 1adalah tanggal 5 oktober 2015.</w:t>
      </w:r>
    </w:p>
    <w:p w:rsidR="00946123" w:rsidRPr="007061A5" w:rsidRDefault="00946123" w:rsidP="007061A5">
      <w:pPr>
        <w:spacing w:after="0" w:line="240" w:lineRule="auto"/>
        <w:ind w:firstLine="720"/>
        <w:jc w:val="both"/>
        <w:rPr>
          <w:rFonts w:ascii="Times New Roman" w:hAnsi="Times New Roman" w:cs="Times New Roman"/>
          <w:sz w:val="24"/>
          <w:szCs w:val="24"/>
        </w:rPr>
      </w:pPr>
    </w:p>
    <w:p w:rsidR="008915EB" w:rsidRPr="007061A5" w:rsidRDefault="008915EB" w:rsidP="007061A5">
      <w:pPr>
        <w:spacing w:after="0" w:line="240" w:lineRule="auto"/>
        <w:jc w:val="both"/>
        <w:rPr>
          <w:rFonts w:ascii="Times New Roman" w:hAnsi="Times New Roman" w:cs="Times New Roman"/>
          <w:b/>
          <w:sz w:val="24"/>
          <w:szCs w:val="24"/>
        </w:rPr>
      </w:pPr>
      <w:r w:rsidRPr="007061A5">
        <w:rPr>
          <w:rFonts w:ascii="Times New Roman" w:hAnsi="Times New Roman" w:cs="Times New Roman"/>
          <w:b/>
          <w:sz w:val="24"/>
          <w:szCs w:val="24"/>
        </w:rPr>
        <w:t>Metode Pengumpulan Data</w:t>
      </w:r>
    </w:p>
    <w:p w:rsidR="00EB5BE2" w:rsidRPr="007061A5" w:rsidRDefault="008915EB" w:rsidP="007061A5">
      <w:pPr>
        <w:spacing w:after="0" w:line="240" w:lineRule="auto"/>
        <w:ind w:firstLine="720"/>
        <w:jc w:val="both"/>
        <w:rPr>
          <w:rFonts w:ascii="Times New Roman" w:hAnsi="Times New Roman" w:cs="Times New Roman"/>
          <w:sz w:val="24"/>
          <w:szCs w:val="24"/>
        </w:rPr>
      </w:pPr>
      <w:r w:rsidRPr="007061A5">
        <w:rPr>
          <w:rFonts w:ascii="Times New Roman" w:hAnsi="Times New Roman" w:cs="Times New Roman"/>
          <w:sz w:val="24"/>
          <w:szCs w:val="24"/>
        </w:rPr>
        <w:t>Untuk mendapatkan data yang lebih lengkap dan akurat, maka penulis menggunakan metode yaitu:</w:t>
      </w:r>
    </w:p>
    <w:p w:rsidR="00946123" w:rsidRPr="007061A5" w:rsidRDefault="008915EB" w:rsidP="007061A5">
      <w:pPr>
        <w:pStyle w:val="ListParagraph"/>
        <w:numPr>
          <w:ilvl w:val="0"/>
          <w:numId w:val="7"/>
        </w:numPr>
        <w:spacing w:after="0" w:line="240" w:lineRule="auto"/>
        <w:ind w:left="360"/>
        <w:jc w:val="both"/>
        <w:rPr>
          <w:rFonts w:ascii="Times New Roman" w:hAnsi="Times New Roman" w:cs="Times New Roman"/>
          <w:sz w:val="24"/>
          <w:szCs w:val="24"/>
        </w:rPr>
      </w:pPr>
      <w:r w:rsidRPr="007061A5">
        <w:rPr>
          <w:rFonts w:ascii="Times New Roman" w:hAnsi="Times New Roman" w:cs="Times New Roman"/>
          <w:sz w:val="24"/>
          <w:szCs w:val="24"/>
        </w:rPr>
        <w:t>Studi  Kepustakaan  (</w:t>
      </w:r>
      <w:r w:rsidRPr="007061A5">
        <w:rPr>
          <w:rFonts w:ascii="Times New Roman" w:hAnsi="Times New Roman" w:cs="Times New Roman"/>
          <w:i/>
          <w:sz w:val="24"/>
          <w:szCs w:val="24"/>
        </w:rPr>
        <w:t>library  research)</w:t>
      </w:r>
      <w:r w:rsidRPr="007061A5">
        <w:rPr>
          <w:rFonts w:ascii="Times New Roman" w:hAnsi="Times New Roman" w:cs="Times New Roman"/>
          <w:sz w:val="24"/>
          <w:szCs w:val="24"/>
        </w:rPr>
        <w:t xml:space="preserve"> yaitu bentuk pengambilan data  Dengan cara membaca buku-buku yang ada hubungannya dengan masalah yang dibahas.</w:t>
      </w:r>
    </w:p>
    <w:p w:rsidR="00946123" w:rsidRPr="007061A5" w:rsidRDefault="008915EB" w:rsidP="007061A5">
      <w:pPr>
        <w:pStyle w:val="ListParagraph"/>
        <w:numPr>
          <w:ilvl w:val="0"/>
          <w:numId w:val="7"/>
        </w:numPr>
        <w:spacing w:after="0" w:line="240" w:lineRule="auto"/>
        <w:ind w:left="360"/>
        <w:jc w:val="both"/>
        <w:rPr>
          <w:rFonts w:ascii="Times New Roman" w:hAnsi="Times New Roman" w:cs="Times New Roman"/>
          <w:sz w:val="24"/>
          <w:szCs w:val="24"/>
        </w:rPr>
      </w:pPr>
      <w:r w:rsidRPr="007061A5">
        <w:rPr>
          <w:rFonts w:ascii="Times New Roman" w:hAnsi="Times New Roman" w:cs="Times New Roman"/>
          <w:sz w:val="24"/>
          <w:szCs w:val="24"/>
        </w:rPr>
        <w:t>Studi lapangan Penelitian ini dilakukan terhadap kegiatan dari seluruh objek penelitian yang meliputi :</w:t>
      </w:r>
    </w:p>
    <w:p w:rsidR="00946123" w:rsidRPr="007061A5" w:rsidRDefault="00EB5BE2" w:rsidP="007061A5">
      <w:pPr>
        <w:pStyle w:val="ListParagraph"/>
        <w:numPr>
          <w:ilvl w:val="0"/>
          <w:numId w:val="7"/>
        </w:numPr>
        <w:spacing w:after="0" w:line="240" w:lineRule="auto"/>
        <w:ind w:left="360"/>
        <w:jc w:val="both"/>
        <w:rPr>
          <w:rFonts w:ascii="Times New Roman" w:hAnsi="Times New Roman" w:cs="Times New Roman"/>
          <w:sz w:val="24"/>
          <w:szCs w:val="24"/>
        </w:rPr>
      </w:pPr>
      <w:r w:rsidRPr="007061A5">
        <w:rPr>
          <w:rFonts w:ascii="Times New Roman" w:hAnsi="Times New Roman" w:cs="Times New Roman"/>
          <w:sz w:val="24"/>
          <w:szCs w:val="24"/>
        </w:rPr>
        <w:t xml:space="preserve">Metode </w:t>
      </w:r>
      <w:r w:rsidR="008915EB" w:rsidRPr="007061A5">
        <w:rPr>
          <w:rFonts w:ascii="Times New Roman" w:hAnsi="Times New Roman" w:cs="Times New Roman"/>
          <w:sz w:val="24"/>
          <w:szCs w:val="24"/>
        </w:rPr>
        <w:t xml:space="preserve">observasi atau Pengamatan </w:t>
      </w:r>
      <w:r w:rsidRPr="007061A5">
        <w:rPr>
          <w:rFonts w:ascii="Times New Roman" w:hAnsi="Times New Roman" w:cs="Times New Roman"/>
          <w:sz w:val="24"/>
          <w:szCs w:val="24"/>
        </w:rPr>
        <w:t xml:space="preserve">Mengadakan pengamatan dan mengumpulkan </w:t>
      </w:r>
      <w:r w:rsidR="008915EB" w:rsidRPr="007061A5">
        <w:rPr>
          <w:rFonts w:ascii="Times New Roman" w:hAnsi="Times New Roman" w:cs="Times New Roman"/>
          <w:sz w:val="24"/>
          <w:szCs w:val="24"/>
        </w:rPr>
        <w:t xml:space="preserve">data secara </w:t>
      </w:r>
      <w:r w:rsidRPr="007061A5">
        <w:rPr>
          <w:rFonts w:ascii="Times New Roman" w:hAnsi="Times New Roman" w:cs="Times New Roman"/>
          <w:sz w:val="24"/>
          <w:szCs w:val="24"/>
        </w:rPr>
        <w:t>langsung ke</w:t>
      </w:r>
      <w:r w:rsidR="008915EB" w:rsidRPr="007061A5">
        <w:rPr>
          <w:rFonts w:ascii="Times New Roman" w:hAnsi="Times New Roman" w:cs="Times New Roman"/>
          <w:sz w:val="24"/>
          <w:szCs w:val="24"/>
        </w:rPr>
        <w:t>lapangan untuk memperoleh data yang berkaitan dengan pelaksanaan penagihan pajak oleh Jurusita Pajak di KPP Pratama Padang Dua.</w:t>
      </w:r>
    </w:p>
    <w:p w:rsidR="008915EB" w:rsidRPr="007061A5" w:rsidRDefault="008915EB" w:rsidP="007061A5">
      <w:pPr>
        <w:pStyle w:val="ListParagraph"/>
        <w:numPr>
          <w:ilvl w:val="0"/>
          <w:numId w:val="7"/>
        </w:numPr>
        <w:spacing w:after="0" w:line="240" w:lineRule="auto"/>
        <w:ind w:left="360"/>
        <w:jc w:val="both"/>
        <w:rPr>
          <w:rFonts w:ascii="Times New Roman" w:hAnsi="Times New Roman" w:cs="Times New Roman"/>
          <w:sz w:val="24"/>
          <w:szCs w:val="24"/>
        </w:rPr>
      </w:pPr>
      <w:r w:rsidRPr="007061A5">
        <w:rPr>
          <w:rFonts w:ascii="Times New Roman" w:hAnsi="Times New Roman" w:cs="Times New Roman"/>
          <w:sz w:val="24"/>
          <w:szCs w:val="24"/>
        </w:rPr>
        <w:t>Membandingkan fakta – fakta yan</w:t>
      </w:r>
      <w:r w:rsidR="00EB5BE2" w:rsidRPr="007061A5">
        <w:rPr>
          <w:rFonts w:ascii="Times New Roman" w:hAnsi="Times New Roman" w:cs="Times New Roman"/>
          <w:sz w:val="24"/>
          <w:szCs w:val="24"/>
        </w:rPr>
        <w:t xml:space="preserve">g ada di lapangan dengan teori </w:t>
      </w:r>
      <w:r w:rsidRPr="007061A5">
        <w:rPr>
          <w:rFonts w:ascii="Times New Roman" w:hAnsi="Times New Roman" w:cs="Times New Roman"/>
          <w:sz w:val="24"/>
          <w:szCs w:val="24"/>
        </w:rPr>
        <w:t xml:space="preserve">Interview atau Wawancara </w:t>
      </w:r>
    </w:p>
    <w:p w:rsidR="008915EB" w:rsidRPr="007061A5" w:rsidRDefault="008915EB" w:rsidP="007061A5">
      <w:pPr>
        <w:spacing w:after="0" w:line="240" w:lineRule="auto"/>
        <w:ind w:firstLine="720"/>
        <w:jc w:val="both"/>
        <w:rPr>
          <w:rFonts w:ascii="Times New Roman" w:hAnsi="Times New Roman" w:cs="Times New Roman"/>
          <w:sz w:val="24"/>
          <w:szCs w:val="24"/>
        </w:rPr>
      </w:pPr>
      <w:r w:rsidRPr="007061A5">
        <w:rPr>
          <w:rFonts w:ascii="Times New Roman" w:hAnsi="Times New Roman" w:cs="Times New Roman"/>
          <w:sz w:val="24"/>
          <w:szCs w:val="24"/>
        </w:rPr>
        <w:t>Penulis mengumpulkan data dengan cara melakukan wawancara langsung dengan Fiskus di KPP Pratama Padang Dua dan jurusita serta pihak - pihak terkait pada seksi penagihan</w:t>
      </w:r>
      <w:r w:rsidR="00EB5BE2" w:rsidRPr="007061A5">
        <w:rPr>
          <w:rFonts w:ascii="Times New Roman" w:hAnsi="Times New Roman" w:cs="Times New Roman"/>
          <w:sz w:val="24"/>
          <w:szCs w:val="24"/>
        </w:rPr>
        <w:t>.</w:t>
      </w:r>
    </w:p>
    <w:p w:rsidR="00B44EFD" w:rsidRPr="007061A5" w:rsidRDefault="00B44EFD" w:rsidP="007061A5">
      <w:pPr>
        <w:spacing w:after="0" w:line="240" w:lineRule="auto"/>
        <w:ind w:firstLine="720"/>
        <w:jc w:val="both"/>
        <w:rPr>
          <w:rFonts w:ascii="Times New Roman" w:hAnsi="Times New Roman" w:cs="Times New Roman"/>
          <w:b/>
          <w:sz w:val="24"/>
          <w:szCs w:val="24"/>
        </w:rPr>
      </w:pPr>
    </w:p>
    <w:p w:rsidR="008915EB" w:rsidRPr="007061A5" w:rsidRDefault="00EB5BE2" w:rsidP="007061A5">
      <w:pPr>
        <w:spacing w:after="0" w:line="240" w:lineRule="auto"/>
        <w:jc w:val="both"/>
        <w:rPr>
          <w:rFonts w:ascii="Times New Roman" w:hAnsi="Times New Roman" w:cs="Times New Roman"/>
          <w:b/>
          <w:sz w:val="24"/>
          <w:szCs w:val="24"/>
        </w:rPr>
      </w:pPr>
      <w:r w:rsidRPr="007061A5">
        <w:rPr>
          <w:rFonts w:ascii="Times New Roman" w:hAnsi="Times New Roman" w:cs="Times New Roman"/>
          <w:b/>
          <w:sz w:val="24"/>
          <w:szCs w:val="24"/>
        </w:rPr>
        <w:t>Jenis Dan Sumber data</w:t>
      </w:r>
    </w:p>
    <w:p w:rsidR="00EB5BE2" w:rsidRPr="007061A5" w:rsidRDefault="00EB5BE2" w:rsidP="007061A5">
      <w:pPr>
        <w:pStyle w:val="ListParagraph"/>
        <w:numPr>
          <w:ilvl w:val="0"/>
          <w:numId w:val="16"/>
        </w:numPr>
        <w:spacing w:after="0" w:line="240" w:lineRule="auto"/>
        <w:ind w:left="360"/>
        <w:jc w:val="both"/>
        <w:rPr>
          <w:rFonts w:ascii="Times New Roman" w:hAnsi="Times New Roman" w:cs="Times New Roman"/>
          <w:sz w:val="24"/>
          <w:szCs w:val="24"/>
        </w:rPr>
      </w:pPr>
      <w:r w:rsidRPr="007061A5">
        <w:rPr>
          <w:rFonts w:ascii="Times New Roman" w:hAnsi="Times New Roman" w:cs="Times New Roman"/>
          <w:sz w:val="24"/>
          <w:szCs w:val="24"/>
        </w:rPr>
        <w:t>Jenis data</w:t>
      </w:r>
    </w:p>
    <w:p w:rsidR="00EB5BE2" w:rsidRPr="007061A5" w:rsidRDefault="00EB5BE2" w:rsidP="007061A5">
      <w:pPr>
        <w:spacing w:after="0" w:line="240" w:lineRule="auto"/>
        <w:ind w:left="360"/>
        <w:jc w:val="both"/>
        <w:rPr>
          <w:rFonts w:ascii="Times New Roman" w:hAnsi="Times New Roman" w:cs="Times New Roman"/>
          <w:sz w:val="24"/>
          <w:szCs w:val="24"/>
        </w:rPr>
      </w:pPr>
      <w:r w:rsidRPr="007061A5">
        <w:rPr>
          <w:rFonts w:ascii="Times New Roman" w:hAnsi="Times New Roman" w:cs="Times New Roman"/>
          <w:sz w:val="24"/>
          <w:szCs w:val="24"/>
        </w:rPr>
        <w:t>Dalam penelitian ini tidak terlepas dari adanya jenis data yang akan dikumpulkan sebagai bahan penelitian. Dan Jenis data yang digunakan adalah data rasio yaitu data yang dapat dilakukan perhitungan aritmatika dan menggunakan jarak  yang sama, berupa angka - angka. Dalam penelitian ini, data rasio yang dikumpulkan berupa laporan kinerja seksi penagihan, laporan penerimaan pajak, serta data - data lain yang terkait dengan penelitian.</w:t>
      </w:r>
    </w:p>
    <w:p w:rsidR="00946123" w:rsidRPr="007061A5" w:rsidRDefault="00EB5BE2" w:rsidP="007061A5">
      <w:pPr>
        <w:pStyle w:val="ListParagraph"/>
        <w:numPr>
          <w:ilvl w:val="0"/>
          <w:numId w:val="16"/>
        </w:numPr>
        <w:spacing w:after="0" w:line="240" w:lineRule="auto"/>
        <w:ind w:left="360"/>
        <w:jc w:val="both"/>
        <w:rPr>
          <w:rFonts w:ascii="Times New Roman" w:hAnsi="Times New Roman" w:cs="Times New Roman"/>
          <w:sz w:val="24"/>
          <w:szCs w:val="24"/>
        </w:rPr>
      </w:pPr>
      <w:r w:rsidRPr="007061A5">
        <w:rPr>
          <w:rFonts w:ascii="Times New Roman" w:hAnsi="Times New Roman" w:cs="Times New Roman"/>
          <w:sz w:val="24"/>
          <w:szCs w:val="24"/>
        </w:rPr>
        <w:t>Sumber data</w:t>
      </w:r>
    </w:p>
    <w:p w:rsidR="00EB5BE2" w:rsidRPr="007061A5" w:rsidRDefault="00EB5BE2" w:rsidP="007061A5">
      <w:pPr>
        <w:spacing w:after="0" w:line="240" w:lineRule="auto"/>
        <w:ind w:left="360"/>
        <w:jc w:val="both"/>
        <w:rPr>
          <w:rFonts w:ascii="Times New Roman" w:hAnsi="Times New Roman" w:cs="Times New Roman"/>
          <w:sz w:val="24"/>
          <w:szCs w:val="24"/>
        </w:rPr>
      </w:pPr>
      <w:r w:rsidRPr="007061A5">
        <w:rPr>
          <w:rFonts w:ascii="Times New Roman" w:hAnsi="Times New Roman" w:cs="Times New Roman"/>
          <w:sz w:val="24"/>
          <w:szCs w:val="24"/>
        </w:rPr>
        <w:t xml:space="preserve">Sumber data yang digunakan dalam penelitian ini adalah berupa data sekunder, </w:t>
      </w:r>
      <w:r w:rsidR="00946123" w:rsidRPr="007061A5">
        <w:rPr>
          <w:rFonts w:ascii="Times New Roman" w:hAnsi="Times New Roman" w:cs="Times New Roman"/>
          <w:sz w:val="24"/>
          <w:szCs w:val="24"/>
        </w:rPr>
        <w:t xml:space="preserve">yaitu </w:t>
      </w:r>
      <w:r w:rsidRPr="007061A5">
        <w:rPr>
          <w:rFonts w:ascii="Times New Roman" w:hAnsi="Times New Roman" w:cs="Times New Roman"/>
          <w:sz w:val="24"/>
          <w:szCs w:val="24"/>
        </w:rPr>
        <w:t>data yang diperoleh merupakan data dari instansi yang bersangkutan dan data - data yang digunakan untuk mendukung hasil penelitian be</w:t>
      </w:r>
      <w:r w:rsidR="00946123" w:rsidRPr="007061A5">
        <w:rPr>
          <w:rFonts w:ascii="Times New Roman" w:hAnsi="Times New Roman" w:cs="Times New Roman"/>
          <w:sz w:val="24"/>
          <w:szCs w:val="24"/>
        </w:rPr>
        <w:t>rasal  dari literatur, artikel,</w:t>
      </w:r>
      <w:r w:rsidRPr="007061A5">
        <w:rPr>
          <w:rFonts w:ascii="Times New Roman" w:hAnsi="Times New Roman" w:cs="Times New Roman"/>
          <w:sz w:val="24"/>
          <w:szCs w:val="24"/>
        </w:rPr>
        <w:t>dan berbagai sumber lain yang berhubungan dengan masalah penelitian.</w:t>
      </w:r>
    </w:p>
    <w:p w:rsidR="00226A1E" w:rsidRPr="007061A5" w:rsidRDefault="00226A1E" w:rsidP="007061A5">
      <w:pPr>
        <w:spacing w:after="0" w:line="240" w:lineRule="auto"/>
        <w:ind w:firstLine="720"/>
        <w:jc w:val="both"/>
        <w:rPr>
          <w:rFonts w:ascii="Times New Roman" w:hAnsi="Times New Roman" w:cs="Times New Roman"/>
          <w:sz w:val="24"/>
          <w:szCs w:val="24"/>
        </w:rPr>
      </w:pPr>
    </w:p>
    <w:p w:rsidR="00EB5BE2" w:rsidRPr="007061A5" w:rsidRDefault="00EB5BE2" w:rsidP="007061A5">
      <w:pPr>
        <w:pStyle w:val="ListParagraph"/>
        <w:spacing w:after="0" w:line="240" w:lineRule="auto"/>
        <w:ind w:left="0"/>
        <w:jc w:val="both"/>
        <w:rPr>
          <w:rFonts w:ascii="Times New Roman" w:eastAsia="Times New Roman" w:hAnsi="Times New Roman" w:cs="Times New Roman"/>
          <w:b/>
          <w:sz w:val="24"/>
          <w:szCs w:val="24"/>
        </w:rPr>
      </w:pPr>
      <w:r w:rsidRPr="007061A5">
        <w:rPr>
          <w:rFonts w:ascii="Times New Roman" w:eastAsia="Times New Roman" w:hAnsi="Times New Roman" w:cs="Times New Roman"/>
          <w:b/>
          <w:sz w:val="24"/>
          <w:szCs w:val="24"/>
        </w:rPr>
        <w:t>Teknik Analisis Data</w:t>
      </w:r>
    </w:p>
    <w:p w:rsidR="00226A1E" w:rsidRPr="007061A5" w:rsidRDefault="00EB5BE2" w:rsidP="00C3085B">
      <w:pPr>
        <w:pStyle w:val="ListParagraph"/>
        <w:spacing w:after="0" w:line="240" w:lineRule="auto"/>
        <w:ind w:left="0" w:firstLine="720"/>
        <w:jc w:val="both"/>
        <w:rPr>
          <w:rFonts w:ascii="Times New Roman" w:hAnsi="Times New Roman" w:cs="Times New Roman"/>
          <w:sz w:val="24"/>
          <w:szCs w:val="24"/>
        </w:rPr>
      </w:pPr>
      <w:r w:rsidRPr="007061A5">
        <w:rPr>
          <w:rFonts w:ascii="Times New Roman" w:hAnsi="Times New Roman" w:cs="Times New Roman"/>
          <w:sz w:val="24"/>
          <w:szCs w:val="24"/>
        </w:rPr>
        <w:t>Penelitian data diadopsi dari penelitian terdahulu yaitu Nana Adriana Erwis Tahun 2012. Setelah data terkumpul, kemudian dilakukan analisis data. Analisis data yang digunakan peneliti adalah :</w:t>
      </w:r>
      <w:r w:rsidR="00226A1E" w:rsidRPr="007061A5">
        <w:rPr>
          <w:rFonts w:ascii="Times New Roman" w:hAnsi="Times New Roman" w:cs="Times New Roman"/>
          <w:sz w:val="24"/>
          <w:szCs w:val="24"/>
        </w:rPr>
        <w:t xml:space="preserve"> </w:t>
      </w:r>
      <w:r w:rsidRPr="007061A5">
        <w:rPr>
          <w:rFonts w:ascii="Times New Roman" w:hAnsi="Times New Roman" w:cs="Times New Roman"/>
          <w:sz w:val="24"/>
          <w:szCs w:val="24"/>
        </w:rPr>
        <w:t xml:space="preserve">Analisis Deskriptif </w:t>
      </w:r>
    </w:p>
    <w:p w:rsidR="00EB5BE2" w:rsidRPr="007061A5" w:rsidRDefault="00EB5BE2" w:rsidP="00C3085B">
      <w:pPr>
        <w:pStyle w:val="ListParagraph"/>
        <w:spacing w:after="0" w:line="240" w:lineRule="auto"/>
        <w:ind w:left="0" w:firstLine="720"/>
        <w:jc w:val="both"/>
        <w:rPr>
          <w:rFonts w:ascii="Times New Roman" w:hAnsi="Times New Roman" w:cs="Times New Roman"/>
          <w:sz w:val="24"/>
          <w:szCs w:val="24"/>
        </w:rPr>
      </w:pPr>
      <w:r w:rsidRPr="007061A5">
        <w:rPr>
          <w:rFonts w:ascii="Times New Roman" w:hAnsi="Times New Roman" w:cs="Times New Roman"/>
          <w:sz w:val="24"/>
          <w:szCs w:val="24"/>
        </w:rPr>
        <w:t xml:space="preserve">Analisis deskriptif adalah analisis yang menekankan pada pembahasan data - data dan subjek penelitian dengan menyajikan data-data secara sistematika dan tidak </w:t>
      </w:r>
      <w:r w:rsidRPr="007061A5">
        <w:rPr>
          <w:rFonts w:ascii="Times New Roman" w:hAnsi="Times New Roman" w:cs="Times New Roman"/>
          <w:sz w:val="24"/>
          <w:szCs w:val="24"/>
        </w:rPr>
        <w:lastRenderedPageBreak/>
        <w:t>menyimpulkan hasil penelitian. Dalam penelitian ini, peneliti mengunakan teknik analisis  deskriptif  rasio.</w:t>
      </w:r>
    </w:p>
    <w:p w:rsidR="00EB5BE2" w:rsidRDefault="00EB5BE2" w:rsidP="007061A5">
      <w:pPr>
        <w:spacing w:after="0" w:line="240" w:lineRule="auto"/>
        <w:ind w:firstLine="720"/>
        <w:jc w:val="both"/>
        <w:rPr>
          <w:rFonts w:ascii="Times New Roman" w:hAnsi="Times New Roman" w:cs="Times New Roman"/>
          <w:sz w:val="24"/>
          <w:szCs w:val="24"/>
        </w:rPr>
      </w:pPr>
      <w:r w:rsidRPr="007061A5">
        <w:rPr>
          <w:rFonts w:ascii="Times New Roman" w:hAnsi="Times New Roman" w:cs="Times New Roman"/>
          <w:sz w:val="24"/>
          <w:szCs w:val="24"/>
        </w:rPr>
        <w:t>Untuk mengetahui apakah suatu organisasi dikatakan efektif harus diperlukan suatu indikator sebagai tolak ukur untuk mengetahui tingkat keefektifan suatu objek. Untuk menghitung tingkat / rasio keefektifan penerbitan Surat Paksa :</w:t>
      </w:r>
    </w:p>
    <w:p w:rsidR="00C3085B" w:rsidRPr="007061A5" w:rsidRDefault="00C3085B" w:rsidP="007061A5">
      <w:pPr>
        <w:spacing w:after="0" w:line="240" w:lineRule="auto"/>
        <w:ind w:firstLine="720"/>
        <w:jc w:val="both"/>
        <w:rPr>
          <w:rFonts w:ascii="Times New Roman" w:hAnsi="Times New Roman" w:cs="Times New Roman"/>
          <w:sz w:val="24"/>
          <w:szCs w:val="24"/>
        </w:rPr>
      </w:pPr>
    </w:p>
    <w:p w:rsidR="00EB5BE2" w:rsidRPr="007061A5" w:rsidRDefault="005255FD" w:rsidP="007061A5">
      <w:pPr>
        <w:spacing w:after="0" w:line="240" w:lineRule="auto"/>
        <w:jc w:val="center"/>
        <w:rPr>
          <w:rFonts w:ascii="Times New Roman" w:hAnsi="Times New Roman" w:cs="Times New Roman"/>
          <w:i/>
          <w:sz w:val="24"/>
          <w:szCs w:val="24"/>
          <w:u w:val="single"/>
        </w:rPr>
      </w:pPr>
      <w:r w:rsidRPr="007061A5">
        <w:rPr>
          <w:rFonts w:ascii="Times New Roman" w:hAnsi="Times New Roman" w:cs="Times New Roman"/>
          <w:i/>
          <w:sz w:val="24"/>
          <w:szCs w:val="24"/>
          <w:u w:val="single"/>
        </w:rPr>
        <w:t xml:space="preserve">Efektivitas Penerbitan = JP </w:t>
      </w:r>
      <w:r w:rsidR="00EB5BE2" w:rsidRPr="007061A5">
        <w:rPr>
          <w:rFonts w:ascii="Times New Roman" w:hAnsi="Times New Roman" w:cs="Times New Roman"/>
          <w:i/>
          <w:sz w:val="24"/>
          <w:szCs w:val="24"/>
          <w:u w:val="single"/>
        </w:rPr>
        <w:t>yang dibayar</w:t>
      </w:r>
    </w:p>
    <w:p w:rsidR="005255FD" w:rsidRPr="007061A5" w:rsidRDefault="005255FD" w:rsidP="007061A5">
      <w:pPr>
        <w:spacing w:after="0" w:line="240" w:lineRule="auto"/>
        <w:jc w:val="center"/>
        <w:rPr>
          <w:rFonts w:ascii="Times New Roman" w:hAnsi="Times New Roman" w:cs="Times New Roman"/>
          <w:i/>
          <w:sz w:val="24"/>
          <w:szCs w:val="24"/>
        </w:rPr>
      </w:pPr>
      <w:r w:rsidRPr="007061A5">
        <w:rPr>
          <w:rFonts w:ascii="Times New Roman" w:hAnsi="Times New Roman" w:cs="Times New Roman"/>
          <w:i/>
          <w:sz w:val="24"/>
          <w:szCs w:val="24"/>
        </w:rPr>
        <w:t xml:space="preserve">JP yang diterbitkan </w:t>
      </w:r>
      <w:r w:rsidR="00EB5BE2" w:rsidRPr="007061A5">
        <w:rPr>
          <w:rFonts w:ascii="Times New Roman" w:hAnsi="Times New Roman" w:cs="Times New Roman"/>
          <w:i/>
          <w:sz w:val="24"/>
          <w:szCs w:val="24"/>
        </w:rPr>
        <w:t>x 100%</w:t>
      </w:r>
    </w:p>
    <w:p w:rsidR="00EB5BE2" w:rsidRDefault="00EB5BE2" w:rsidP="007061A5">
      <w:pPr>
        <w:spacing w:after="0" w:line="240" w:lineRule="auto"/>
        <w:ind w:left="720"/>
        <w:jc w:val="both"/>
        <w:rPr>
          <w:rFonts w:ascii="Times New Roman" w:hAnsi="Times New Roman" w:cs="Times New Roman"/>
          <w:i/>
          <w:sz w:val="24"/>
          <w:szCs w:val="24"/>
        </w:rPr>
      </w:pPr>
      <w:r w:rsidRPr="007061A5">
        <w:rPr>
          <w:rFonts w:ascii="Times New Roman" w:hAnsi="Times New Roman" w:cs="Times New Roman"/>
          <w:i/>
          <w:sz w:val="24"/>
          <w:szCs w:val="24"/>
        </w:rPr>
        <w:t>(Sumber : Seksi Penagihan KPP Kota Padang)</w:t>
      </w:r>
    </w:p>
    <w:p w:rsidR="00C3085B" w:rsidRPr="007061A5" w:rsidRDefault="00C3085B" w:rsidP="007061A5">
      <w:pPr>
        <w:spacing w:after="0" w:line="240" w:lineRule="auto"/>
        <w:ind w:left="720"/>
        <w:jc w:val="both"/>
        <w:rPr>
          <w:rFonts w:ascii="Times New Roman" w:hAnsi="Times New Roman" w:cs="Times New Roman"/>
          <w:i/>
          <w:sz w:val="24"/>
          <w:szCs w:val="24"/>
        </w:rPr>
      </w:pPr>
    </w:p>
    <w:p w:rsidR="00954900" w:rsidRPr="007061A5" w:rsidRDefault="00C40BCF" w:rsidP="007061A5">
      <w:pPr>
        <w:spacing w:after="0" w:line="240" w:lineRule="auto"/>
        <w:jc w:val="both"/>
        <w:rPr>
          <w:rFonts w:ascii="Times New Roman" w:hAnsi="Times New Roman" w:cs="Times New Roman"/>
          <w:sz w:val="24"/>
          <w:szCs w:val="24"/>
        </w:rPr>
      </w:pPr>
      <w:r w:rsidRPr="007061A5">
        <w:rPr>
          <w:rFonts w:ascii="Times New Roman" w:hAnsi="Times New Roman" w:cs="Times New Roman"/>
          <w:sz w:val="24"/>
          <w:szCs w:val="24"/>
        </w:rPr>
        <w:t>Untuk mengukur keefektifan, maka digu</w:t>
      </w:r>
      <w:r w:rsidR="00946123" w:rsidRPr="007061A5">
        <w:rPr>
          <w:rFonts w:ascii="Times New Roman" w:hAnsi="Times New Roman" w:cs="Times New Roman"/>
          <w:sz w:val="24"/>
          <w:szCs w:val="24"/>
        </w:rPr>
        <w:t>nakan indikator sebagai berikut:</w:t>
      </w:r>
    </w:p>
    <w:p w:rsidR="00C40BCF" w:rsidRPr="007061A5" w:rsidRDefault="00C40BCF" w:rsidP="007061A5">
      <w:pPr>
        <w:spacing w:after="0" w:line="240" w:lineRule="auto"/>
        <w:jc w:val="center"/>
        <w:rPr>
          <w:rFonts w:ascii="Times New Roman" w:hAnsi="Times New Roman" w:cs="Times New Roman"/>
          <w:sz w:val="24"/>
          <w:szCs w:val="24"/>
        </w:rPr>
      </w:pPr>
      <w:r w:rsidRPr="007061A5">
        <w:rPr>
          <w:rFonts w:ascii="Times New Roman" w:hAnsi="Times New Roman" w:cs="Times New Roman"/>
          <w:b/>
          <w:sz w:val="24"/>
          <w:szCs w:val="24"/>
        </w:rPr>
        <w:t>Klasifikasi Pengukuran Efektivitas</w:t>
      </w:r>
    </w:p>
    <w:tbl>
      <w:tblPr>
        <w:tblStyle w:val="TableGrid"/>
        <w:tblW w:w="0" w:type="auto"/>
        <w:jc w:val="center"/>
        <w:tblInd w:w="108" w:type="dxa"/>
        <w:tblLook w:val="04A0" w:firstRow="1" w:lastRow="0" w:firstColumn="1" w:lastColumn="0" w:noHBand="0" w:noVBand="1"/>
      </w:tblPr>
      <w:tblGrid>
        <w:gridCol w:w="2949"/>
        <w:gridCol w:w="1388"/>
      </w:tblGrid>
      <w:tr w:rsidR="00C40BCF" w:rsidRPr="00771BBF" w:rsidTr="00B44EFD">
        <w:trPr>
          <w:jc w:val="center"/>
        </w:trPr>
        <w:tc>
          <w:tcPr>
            <w:tcW w:w="0" w:type="auto"/>
          </w:tcPr>
          <w:p w:rsidR="00C40BCF" w:rsidRPr="00771BBF" w:rsidRDefault="00C40BCF" w:rsidP="007061A5">
            <w:pPr>
              <w:jc w:val="both"/>
              <w:rPr>
                <w:rFonts w:ascii="Times New Roman" w:hAnsi="Times New Roman" w:cs="Times New Roman"/>
                <w:sz w:val="20"/>
                <w:szCs w:val="24"/>
              </w:rPr>
            </w:pPr>
            <w:r w:rsidRPr="00771BBF">
              <w:rPr>
                <w:rFonts w:ascii="Times New Roman" w:hAnsi="Times New Roman" w:cs="Times New Roman"/>
                <w:sz w:val="20"/>
                <w:szCs w:val="24"/>
              </w:rPr>
              <w:t>Persentase Pengukuran Efektifitas</w:t>
            </w:r>
          </w:p>
        </w:tc>
        <w:tc>
          <w:tcPr>
            <w:tcW w:w="0" w:type="auto"/>
          </w:tcPr>
          <w:p w:rsidR="00C40BCF" w:rsidRPr="00771BBF" w:rsidRDefault="00C40BCF" w:rsidP="007061A5">
            <w:pPr>
              <w:jc w:val="both"/>
              <w:rPr>
                <w:rFonts w:ascii="Times New Roman" w:hAnsi="Times New Roman" w:cs="Times New Roman"/>
                <w:sz w:val="20"/>
                <w:szCs w:val="24"/>
              </w:rPr>
            </w:pPr>
            <w:r w:rsidRPr="00771BBF">
              <w:rPr>
                <w:rFonts w:ascii="Times New Roman" w:hAnsi="Times New Roman" w:cs="Times New Roman"/>
                <w:sz w:val="20"/>
                <w:szCs w:val="24"/>
              </w:rPr>
              <w:t>Kriteria</w:t>
            </w:r>
          </w:p>
        </w:tc>
      </w:tr>
      <w:tr w:rsidR="00C40BCF" w:rsidRPr="00771BBF" w:rsidTr="00B44EFD">
        <w:trPr>
          <w:jc w:val="center"/>
        </w:trPr>
        <w:tc>
          <w:tcPr>
            <w:tcW w:w="0" w:type="auto"/>
          </w:tcPr>
          <w:p w:rsidR="00C40BCF" w:rsidRPr="00771BBF" w:rsidRDefault="00C40BCF" w:rsidP="007061A5">
            <w:pPr>
              <w:jc w:val="both"/>
              <w:rPr>
                <w:rFonts w:ascii="Times New Roman" w:hAnsi="Times New Roman" w:cs="Times New Roman"/>
                <w:sz w:val="20"/>
                <w:szCs w:val="24"/>
              </w:rPr>
            </w:pPr>
            <w:r w:rsidRPr="00771BBF">
              <w:rPr>
                <w:rFonts w:ascii="Times New Roman" w:hAnsi="Times New Roman" w:cs="Times New Roman"/>
                <w:sz w:val="20"/>
                <w:szCs w:val="24"/>
              </w:rPr>
              <w:t>&gt; 100%</w:t>
            </w:r>
          </w:p>
        </w:tc>
        <w:tc>
          <w:tcPr>
            <w:tcW w:w="0" w:type="auto"/>
          </w:tcPr>
          <w:p w:rsidR="00C40BCF" w:rsidRPr="00771BBF" w:rsidRDefault="00C40BCF" w:rsidP="007061A5">
            <w:pPr>
              <w:jc w:val="both"/>
              <w:rPr>
                <w:rFonts w:ascii="Times New Roman" w:hAnsi="Times New Roman" w:cs="Times New Roman"/>
                <w:sz w:val="20"/>
                <w:szCs w:val="24"/>
              </w:rPr>
            </w:pPr>
            <w:r w:rsidRPr="00771BBF">
              <w:rPr>
                <w:rFonts w:ascii="Times New Roman" w:hAnsi="Times New Roman" w:cs="Times New Roman"/>
                <w:sz w:val="20"/>
                <w:szCs w:val="24"/>
              </w:rPr>
              <w:t>Sangat efektif</w:t>
            </w:r>
          </w:p>
        </w:tc>
      </w:tr>
      <w:tr w:rsidR="00C40BCF" w:rsidRPr="00771BBF" w:rsidTr="00B44EFD">
        <w:trPr>
          <w:jc w:val="center"/>
        </w:trPr>
        <w:tc>
          <w:tcPr>
            <w:tcW w:w="0" w:type="auto"/>
          </w:tcPr>
          <w:p w:rsidR="00C40BCF" w:rsidRPr="00771BBF" w:rsidRDefault="00C40BCF" w:rsidP="007061A5">
            <w:pPr>
              <w:jc w:val="both"/>
              <w:rPr>
                <w:rFonts w:ascii="Times New Roman" w:hAnsi="Times New Roman" w:cs="Times New Roman"/>
                <w:sz w:val="20"/>
                <w:szCs w:val="24"/>
              </w:rPr>
            </w:pPr>
            <w:r w:rsidRPr="00771BBF">
              <w:rPr>
                <w:rFonts w:ascii="Times New Roman" w:hAnsi="Times New Roman" w:cs="Times New Roman"/>
                <w:sz w:val="20"/>
                <w:szCs w:val="24"/>
              </w:rPr>
              <w:t>90 – 100%</w:t>
            </w:r>
          </w:p>
        </w:tc>
        <w:tc>
          <w:tcPr>
            <w:tcW w:w="0" w:type="auto"/>
          </w:tcPr>
          <w:p w:rsidR="00C40BCF" w:rsidRPr="00771BBF" w:rsidRDefault="00C40BCF" w:rsidP="007061A5">
            <w:pPr>
              <w:jc w:val="both"/>
              <w:rPr>
                <w:rFonts w:ascii="Times New Roman" w:hAnsi="Times New Roman" w:cs="Times New Roman"/>
                <w:sz w:val="20"/>
                <w:szCs w:val="24"/>
              </w:rPr>
            </w:pPr>
            <w:r w:rsidRPr="00771BBF">
              <w:rPr>
                <w:rFonts w:ascii="Times New Roman" w:hAnsi="Times New Roman" w:cs="Times New Roman"/>
                <w:sz w:val="20"/>
                <w:szCs w:val="24"/>
              </w:rPr>
              <w:t>Efektif</w:t>
            </w:r>
          </w:p>
        </w:tc>
      </w:tr>
      <w:tr w:rsidR="00C40BCF" w:rsidRPr="00771BBF" w:rsidTr="00B44EFD">
        <w:trPr>
          <w:jc w:val="center"/>
        </w:trPr>
        <w:tc>
          <w:tcPr>
            <w:tcW w:w="0" w:type="auto"/>
          </w:tcPr>
          <w:p w:rsidR="00C40BCF" w:rsidRPr="00771BBF" w:rsidRDefault="00C40BCF" w:rsidP="007061A5">
            <w:pPr>
              <w:jc w:val="both"/>
              <w:rPr>
                <w:rFonts w:ascii="Times New Roman" w:hAnsi="Times New Roman" w:cs="Times New Roman"/>
                <w:sz w:val="20"/>
                <w:szCs w:val="24"/>
              </w:rPr>
            </w:pPr>
            <w:r w:rsidRPr="00771BBF">
              <w:rPr>
                <w:rFonts w:ascii="Times New Roman" w:hAnsi="Times New Roman" w:cs="Times New Roman"/>
                <w:sz w:val="20"/>
                <w:szCs w:val="24"/>
              </w:rPr>
              <w:t>80 – 90%</w:t>
            </w:r>
          </w:p>
        </w:tc>
        <w:tc>
          <w:tcPr>
            <w:tcW w:w="0" w:type="auto"/>
          </w:tcPr>
          <w:p w:rsidR="00C40BCF" w:rsidRPr="00771BBF" w:rsidRDefault="00C40BCF" w:rsidP="007061A5">
            <w:pPr>
              <w:jc w:val="both"/>
              <w:rPr>
                <w:rFonts w:ascii="Times New Roman" w:hAnsi="Times New Roman" w:cs="Times New Roman"/>
                <w:sz w:val="20"/>
                <w:szCs w:val="24"/>
              </w:rPr>
            </w:pPr>
            <w:r w:rsidRPr="00771BBF">
              <w:rPr>
                <w:rFonts w:ascii="Times New Roman" w:hAnsi="Times New Roman" w:cs="Times New Roman"/>
                <w:sz w:val="20"/>
                <w:szCs w:val="24"/>
              </w:rPr>
              <w:t>Cukup efektif</w:t>
            </w:r>
          </w:p>
        </w:tc>
      </w:tr>
      <w:tr w:rsidR="00C40BCF" w:rsidRPr="00771BBF" w:rsidTr="00B44EFD">
        <w:trPr>
          <w:jc w:val="center"/>
        </w:trPr>
        <w:tc>
          <w:tcPr>
            <w:tcW w:w="0" w:type="auto"/>
          </w:tcPr>
          <w:p w:rsidR="00C40BCF" w:rsidRPr="00771BBF" w:rsidRDefault="00C40BCF" w:rsidP="007061A5">
            <w:pPr>
              <w:jc w:val="both"/>
              <w:rPr>
                <w:rFonts w:ascii="Times New Roman" w:hAnsi="Times New Roman" w:cs="Times New Roman"/>
                <w:sz w:val="20"/>
                <w:szCs w:val="24"/>
              </w:rPr>
            </w:pPr>
            <w:r w:rsidRPr="00771BBF">
              <w:rPr>
                <w:rFonts w:ascii="Times New Roman" w:hAnsi="Times New Roman" w:cs="Times New Roman"/>
                <w:sz w:val="20"/>
                <w:szCs w:val="24"/>
              </w:rPr>
              <w:t>60 – 80%</w:t>
            </w:r>
          </w:p>
        </w:tc>
        <w:tc>
          <w:tcPr>
            <w:tcW w:w="0" w:type="auto"/>
          </w:tcPr>
          <w:p w:rsidR="00C40BCF" w:rsidRPr="00771BBF" w:rsidRDefault="00C40BCF" w:rsidP="007061A5">
            <w:pPr>
              <w:jc w:val="both"/>
              <w:rPr>
                <w:rFonts w:ascii="Times New Roman" w:hAnsi="Times New Roman" w:cs="Times New Roman"/>
                <w:sz w:val="20"/>
                <w:szCs w:val="24"/>
              </w:rPr>
            </w:pPr>
            <w:r w:rsidRPr="00771BBF">
              <w:rPr>
                <w:rFonts w:ascii="Times New Roman" w:hAnsi="Times New Roman" w:cs="Times New Roman"/>
                <w:sz w:val="20"/>
                <w:szCs w:val="24"/>
              </w:rPr>
              <w:t>Kurang efektif</w:t>
            </w:r>
          </w:p>
        </w:tc>
      </w:tr>
      <w:tr w:rsidR="00C40BCF" w:rsidRPr="00771BBF" w:rsidTr="00B44EFD">
        <w:trPr>
          <w:jc w:val="center"/>
        </w:trPr>
        <w:tc>
          <w:tcPr>
            <w:tcW w:w="0" w:type="auto"/>
          </w:tcPr>
          <w:p w:rsidR="00C40BCF" w:rsidRPr="00771BBF" w:rsidRDefault="00C40BCF" w:rsidP="007061A5">
            <w:pPr>
              <w:jc w:val="both"/>
              <w:rPr>
                <w:rFonts w:ascii="Times New Roman" w:hAnsi="Times New Roman" w:cs="Times New Roman"/>
                <w:sz w:val="20"/>
                <w:szCs w:val="24"/>
              </w:rPr>
            </w:pPr>
            <w:r w:rsidRPr="00771BBF">
              <w:rPr>
                <w:rFonts w:ascii="Times New Roman" w:hAnsi="Times New Roman" w:cs="Times New Roman"/>
                <w:sz w:val="20"/>
                <w:szCs w:val="24"/>
              </w:rPr>
              <w:t>&lt; 60%</w:t>
            </w:r>
          </w:p>
        </w:tc>
        <w:tc>
          <w:tcPr>
            <w:tcW w:w="0" w:type="auto"/>
          </w:tcPr>
          <w:p w:rsidR="00C40BCF" w:rsidRPr="00771BBF" w:rsidRDefault="00C40BCF" w:rsidP="007061A5">
            <w:pPr>
              <w:jc w:val="both"/>
              <w:rPr>
                <w:rFonts w:ascii="Times New Roman" w:hAnsi="Times New Roman" w:cs="Times New Roman"/>
                <w:sz w:val="20"/>
                <w:szCs w:val="24"/>
              </w:rPr>
            </w:pPr>
            <w:r w:rsidRPr="00771BBF">
              <w:rPr>
                <w:rFonts w:ascii="Times New Roman" w:hAnsi="Times New Roman" w:cs="Times New Roman"/>
                <w:sz w:val="20"/>
                <w:szCs w:val="24"/>
              </w:rPr>
              <w:t>Tidak efektif</w:t>
            </w:r>
          </w:p>
        </w:tc>
      </w:tr>
    </w:tbl>
    <w:p w:rsidR="00DA6B1C" w:rsidRDefault="00DA6B1C" w:rsidP="007061A5">
      <w:pPr>
        <w:spacing w:after="0" w:line="240" w:lineRule="auto"/>
        <w:ind w:left="720"/>
        <w:jc w:val="both"/>
        <w:rPr>
          <w:rFonts w:ascii="Times New Roman" w:hAnsi="Times New Roman" w:cs="Times New Roman"/>
          <w:i/>
          <w:sz w:val="24"/>
          <w:szCs w:val="24"/>
        </w:rPr>
      </w:pPr>
      <w:r w:rsidRPr="007061A5">
        <w:rPr>
          <w:rFonts w:ascii="Times New Roman" w:hAnsi="Times New Roman" w:cs="Times New Roman"/>
          <w:i/>
          <w:sz w:val="24"/>
          <w:szCs w:val="24"/>
        </w:rPr>
        <w:t>(Sumber : Depdagri Kepmendagri No 690.900.327 Tahun 1996)</w:t>
      </w:r>
    </w:p>
    <w:p w:rsidR="00DA6B1C" w:rsidRPr="007061A5" w:rsidRDefault="00DA6B1C" w:rsidP="007061A5">
      <w:pPr>
        <w:spacing w:after="0" w:line="240" w:lineRule="auto"/>
        <w:ind w:firstLine="720"/>
        <w:jc w:val="both"/>
        <w:rPr>
          <w:rFonts w:ascii="Times New Roman" w:hAnsi="Times New Roman" w:cs="Times New Roman"/>
          <w:sz w:val="24"/>
          <w:szCs w:val="24"/>
        </w:rPr>
      </w:pPr>
      <w:r w:rsidRPr="007061A5">
        <w:rPr>
          <w:rFonts w:ascii="Times New Roman" w:hAnsi="Times New Roman" w:cs="Times New Roman"/>
          <w:sz w:val="24"/>
          <w:szCs w:val="24"/>
        </w:rPr>
        <w:t>Dari tabel diatas menunjukkan bahwa apabila persentase yang dicapai lebih dari 100 persen berarti sangat efektif dan apabila persentase kurang dari 60 persen berarti tidak efektif.</w:t>
      </w:r>
    </w:p>
    <w:p w:rsidR="00DA6B1C" w:rsidRDefault="00DA6B1C" w:rsidP="007061A5">
      <w:pPr>
        <w:spacing w:after="0" w:line="240" w:lineRule="auto"/>
        <w:ind w:firstLine="720"/>
        <w:jc w:val="both"/>
        <w:rPr>
          <w:rFonts w:ascii="Times New Roman" w:hAnsi="Times New Roman" w:cs="Times New Roman"/>
          <w:sz w:val="24"/>
          <w:szCs w:val="24"/>
        </w:rPr>
      </w:pPr>
      <w:r w:rsidRPr="007061A5">
        <w:rPr>
          <w:rFonts w:ascii="Times New Roman" w:hAnsi="Times New Roman" w:cs="Times New Roman"/>
          <w:sz w:val="24"/>
          <w:szCs w:val="24"/>
        </w:rPr>
        <w:t>Rasio kontribusi Penerimaan Tunggakan Pajak Terhadap Penerimaan Pajak Untuk mengukur seberapa besar kontribusi penerimaan pajak  yang berasal dari  penerimaan  tunggakan  pajak  yang  dilaksanakan  oleh  KPP,  maka digunakan  analisis  rasio  penerimaan  tunggakan  pajak.  Dengan menggunakan rasio ini, dapat diketahui apakah penerimaan tunggakan pajak cukup signifikan terhadap penerimaan pajak di KPP. Formula untuk Rasio Penerimaan Tunggakan Pajak (RPTP) di Kantor Pelayanan Pajak adalah sebagai berikut:</w:t>
      </w:r>
    </w:p>
    <w:p w:rsidR="00C3085B" w:rsidRPr="007061A5" w:rsidRDefault="00C3085B" w:rsidP="007061A5">
      <w:pPr>
        <w:spacing w:after="0" w:line="240" w:lineRule="auto"/>
        <w:ind w:firstLine="720"/>
        <w:jc w:val="both"/>
        <w:rPr>
          <w:rFonts w:ascii="Times New Roman" w:hAnsi="Times New Roman" w:cs="Times New Roman"/>
          <w:sz w:val="24"/>
          <w:szCs w:val="24"/>
        </w:rPr>
      </w:pPr>
    </w:p>
    <w:p w:rsidR="00DA6B1C" w:rsidRPr="007061A5" w:rsidRDefault="00DA6B1C" w:rsidP="007061A5">
      <w:pPr>
        <w:spacing w:after="0" w:line="240" w:lineRule="auto"/>
        <w:jc w:val="center"/>
        <w:rPr>
          <w:rFonts w:ascii="Times New Roman" w:hAnsi="Times New Roman" w:cs="Times New Roman"/>
          <w:i/>
          <w:sz w:val="24"/>
          <w:szCs w:val="24"/>
        </w:rPr>
      </w:pPr>
      <w:r w:rsidRPr="007061A5">
        <w:rPr>
          <w:rFonts w:ascii="Times New Roman" w:hAnsi="Times New Roman" w:cs="Times New Roman"/>
          <w:i/>
          <w:sz w:val="24"/>
          <w:szCs w:val="24"/>
        </w:rPr>
        <w:t xml:space="preserve">RPTP = </w:t>
      </w:r>
      <w:r w:rsidRPr="007061A5">
        <w:rPr>
          <w:rFonts w:ascii="Times New Roman" w:hAnsi="Times New Roman" w:cs="Times New Roman"/>
          <w:i/>
          <w:sz w:val="24"/>
          <w:szCs w:val="24"/>
          <w:u w:val="single"/>
        </w:rPr>
        <w:t>Pencairan pajak di KPP x 100%</w:t>
      </w:r>
    </w:p>
    <w:p w:rsidR="00DA6B1C" w:rsidRPr="007061A5" w:rsidRDefault="00B44EFD" w:rsidP="007061A5">
      <w:pPr>
        <w:spacing w:after="0" w:line="240" w:lineRule="auto"/>
        <w:jc w:val="center"/>
        <w:rPr>
          <w:rFonts w:ascii="Times New Roman" w:hAnsi="Times New Roman" w:cs="Times New Roman"/>
          <w:i/>
          <w:sz w:val="24"/>
          <w:szCs w:val="24"/>
        </w:rPr>
      </w:pPr>
      <w:r w:rsidRPr="007061A5">
        <w:rPr>
          <w:rFonts w:ascii="Times New Roman" w:hAnsi="Times New Roman" w:cs="Times New Roman"/>
          <w:i/>
          <w:sz w:val="24"/>
          <w:szCs w:val="24"/>
        </w:rPr>
        <w:t xml:space="preserve">            </w:t>
      </w:r>
      <w:r w:rsidR="00DA6B1C" w:rsidRPr="007061A5">
        <w:rPr>
          <w:rFonts w:ascii="Times New Roman" w:hAnsi="Times New Roman" w:cs="Times New Roman"/>
          <w:i/>
          <w:sz w:val="24"/>
          <w:szCs w:val="24"/>
        </w:rPr>
        <w:t>Penerimaan pajak di KPP</w:t>
      </w:r>
    </w:p>
    <w:p w:rsidR="00E25E7D" w:rsidRDefault="00DA6B1C" w:rsidP="00771BBF">
      <w:pPr>
        <w:spacing w:after="0" w:line="240" w:lineRule="auto"/>
        <w:ind w:firstLine="720"/>
        <w:rPr>
          <w:rFonts w:ascii="Times New Roman" w:hAnsi="Times New Roman" w:cs="Times New Roman"/>
          <w:i/>
          <w:sz w:val="24"/>
          <w:szCs w:val="24"/>
        </w:rPr>
      </w:pPr>
      <w:r w:rsidRPr="007061A5">
        <w:rPr>
          <w:rFonts w:ascii="Times New Roman" w:hAnsi="Times New Roman" w:cs="Times New Roman"/>
          <w:i/>
          <w:sz w:val="24"/>
          <w:szCs w:val="24"/>
        </w:rPr>
        <w:t>(Sumber : Seksi Penagihan KPP Kota Padang)</w:t>
      </w:r>
    </w:p>
    <w:p w:rsidR="00E25E7D" w:rsidRPr="007061A5" w:rsidRDefault="00DA6B1C" w:rsidP="007061A5">
      <w:pPr>
        <w:spacing w:after="0" w:line="240" w:lineRule="auto"/>
        <w:ind w:firstLine="720"/>
        <w:jc w:val="both"/>
        <w:rPr>
          <w:rFonts w:ascii="Times New Roman" w:hAnsi="Times New Roman" w:cs="Times New Roman"/>
          <w:i/>
          <w:sz w:val="24"/>
          <w:szCs w:val="24"/>
        </w:rPr>
      </w:pPr>
      <w:r w:rsidRPr="007061A5">
        <w:rPr>
          <w:rFonts w:ascii="Times New Roman" w:hAnsi="Times New Roman" w:cs="Times New Roman"/>
          <w:sz w:val="24"/>
          <w:szCs w:val="24"/>
        </w:rPr>
        <w:t xml:space="preserve">Rasio ini digunakan untuk mengetahui seberapa besar kontribusi penerimaan tunggakan pajak terhadap penerimaan pajak di Kantor Pelayanan Pajak. Semakin besar nilai dari RPTP, maka semakin besar pula kontribusi penerimaan tunggakan pajak terhadap penerimaan pajak. Untuk menginterpretasikan rasio pencairan tunggakan pajak terhadap penerimaan pajak digunakan kriteria sebagai berikut: </w:t>
      </w:r>
    </w:p>
    <w:p w:rsidR="00DA6B1C" w:rsidRPr="007061A5" w:rsidRDefault="00100660" w:rsidP="007061A5">
      <w:pPr>
        <w:spacing w:after="0" w:line="240" w:lineRule="auto"/>
        <w:jc w:val="center"/>
        <w:rPr>
          <w:rFonts w:ascii="Times New Roman" w:hAnsi="Times New Roman" w:cs="Times New Roman"/>
          <w:sz w:val="24"/>
          <w:szCs w:val="24"/>
        </w:rPr>
      </w:pPr>
      <w:r w:rsidRPr="007061A5">
        <w:rPr>
          <w:rFonts w:ascii="Times New Roman" w:hAnsi="Times New Roman" w:cs="Times New Roman"/>
          <w:b/>
          <w:sz w:val="24"/>
          <w:szCs w:val="24"/>
        </w:rPr>
        <w:t>Klasifikasi Kriteria Kontribusi</w:t>
      </w:r>
    </w:p>
    <w:tbl>
      <w:tblPr>
        <w:tblStyle w:val="TableGrid"/>
        <w:tblW w:w="0" w:type="auto"/>
        <w:jc w:val="center"/>
        <w:tblInd w:w="108" w:type="dxa"/>
        <w:tblLook w:val="04A0" w:firstRow="1" w:lastRow="0" w:firstColumn="1" w:lastColumn="0" w:noHBand="0" w:noVBand="1"/>
      </w:tblPr>
      <w:tblGrid>
        <w:gridCol w:w="3555"/>
        <w:gridCol w:w="1411"/>
      </w:tblGrid>
      <w:tr w:rsidR="00DA6B1C" w:rsidRPr="00771BBF" w:rsidTr="00B44EFD">
        <w:trPr>
          <w:jc w:val="center"/>
        </w:trPr>
        <w:tc>
          <w:tcPr>
            <w:tcW w:w="0" w:type="auto"/>
          </w:tcPr>
          <w:p w:rsidR="00DA6B1C" w:rsidRPr="00771BBF" w:rsidRDefault="00DA6B1C" w:rsidP="007061A5">
            <w:pPr>
              <w:jc w:val="both"/>
              <w:rPr>
                <w:rFonts w:ascii="Times New Roman" w:hAnsi="Times New Roman" w:cs="Times New Roman"/>
                <w:sz w:val="20"/>
                <w:szCs w:val="24"/>
              </w:rPr>
            </w:pPr>
            <w:r w:rsidRPr="00771BBF">
              <w:rPr>
                <w:rFonts w:ascii="Times New Roman" w:hAnsi="Times New Roman" w:cs="Times New Roman"/>
                <w:sz w:val="20"/>
                <w:szCs w:val="24"/>
              </w:rPr>
              <w:t>Presentase</w:t>
            </w:r>
            <w:r w:rsidR="00E25E7D" w:rsidRPr="00771BBF">
              <w:rPr>
                <w:rFonts w:ascii="Times New Roman" w:hAnsi="Times New Roman" w:cs="Times New Roman"/>
                <w:sz w:val="20"/>
                <w:szCs w:val="24"/>
              </w:rPr>
              <w:t xml:space="preserve"> </w:t>
            </w:r>
            <w:r w:rsidRPr="00771BBF">
              <w:rPr>
                <w:rFonts w:ascii="Times New Roman" w:hAnsi="Times New Roman" w:cs="Times New Roman"/>
                <w:sz w:val="20"/>
                <w:szCs w:val="24"/>
              </w:rPr>
              <w:t>Klasifikasi Kriteria Kontribusi</w:t>
            </w:r>
          </w:p>
        </w:tc>
        <w:tc>
          <w:tcPr>
            <w:tcW w:w="0" w:type="auto"/>
          </w:tcPr>
          <w:p w:rsidR="00DA6B1C" w:rsidRPr="00771BBF" w:rsidRDefault="00DA6B1C" w:rsidP="007061A5">
            <w:pPr>
              <w:jc w:val="both"/>
              <w:rPr>
                <w:rFonts w:ascii="Times New Roman" w:hAnsi="Times New Roman" w:cs="Times New Roman"/>
                <w:sz w:val="20"/>
                <w:szCs w:val="24"/>
              </w:rPr>
            </w:pPr>
            <w:r w:rsidRPr="00771BBF">
              <w:rPr>
                <w:rFonts w:ascii="Times New Roman" w:hAnsi="Times New Roman" w:cs="Times New Roman"/>
                <w:sz w:val="20"/>
                <w:szCs w:val="24"/>
              </w:rPr>
              <w:t>Kriteria</w:t>
            </w:r>
          </w:p>
        </w:tc>
      </w:tr>
      <w:tr w:rsidR="00DA6B1C" w:rsidRPr="00771BBF" w:rsidTr="00B44EFD">
        <w:trPr>
          <w:jc w:val="center"/>
        </w:trPr>
        <w:tc>
          <w:tcPr>
            <w:tcW w:w="0" w:type="auto"/>
          </w:tcPr>
          <w:p w:rsidR="00DA6B1C" w:rsidRPr="00771BBF" w:rsidRDefault="00DA6B1C" w:rsidP="007061A5">
            <w:pPr>
              <w:jc w:val="both"/>
              <w:rPr>
                <w:rFonts w:ascii="Times New Roman" w:hAnsi="Times New Roman" w:cs="Times New Roman"/>
                <w:sz w:val="20"/>
                <w:szCs w:val="24"/>
              </w:rPr>
            </w:pPr>
            <w:r w:rsidRPr="00771BBF">
              <w:rPr>
                <w:rFonts w:ascii="Times New Roman" w:hAnsi="Times New Roman" w:cs="Times New Roman"/>
                <w:sz w:val="20"/>
                <w:szCs w:val="24"/>
              </w:rPr>
              <w:t>0,00% - 10%</w:t>
            </w:r>
          </w:p>
        </w:tc>
        <w:tc>
          <w:tcPr>
            <w:tcW w:w="0" w:type="auto"/>
          </w:tcPr>
          <w:p w:rsidR="00DA6B1C" w:rsidRPr="00771BBF" w:rsidRDefault="00DA6B1C" w:rsidP="007061A5">
            <w:pPr>
              <w:jc w:val="both"/>
              <w:rPr>
                <w:rFonts w:ascii="Times New Roman" w:hAnsi="Times New Roman" w:cs="Times New Roman"/>
                <w:sz w:val="20"/>
                <w:szCs w:val="24"/>
              </w:rPr>
            </w:pPr>
            <w:r w:rsidRPr="00771BBF">
              <w:rPr>
                <w:rFonts w:ascii="Times New Roman" w:hAnsi="Times New Roman" w:cs="Times New Roman"/>
                <w:sz w:val="20"/>
                <w:szCs w:val="24"/>
              </w:rPr>
              <w:t>Sangat Kurang</w:t>
            </w:r>
          </w:p>
        </w:tc>
      </w:tr>
      <w:tr w:rsidR="00DA6B1C" w:rsidRPr="00771BBF" w:rsidTr="00B44EFD">
        <w:trPr>
          <w:jc w:val="center"/>
        </w:trPr>
        <w:tc>
          <w:tcPr>
            <w:tcW w:w="0" w:type="auto"/>
          </w:tcPr>
          <w:p w:rsidR="00DA6B1C" w:rsidRPr="00771BBF" w:rsidRDefault="00DA6B1C" w:rsidP="007061A5">
            <w:pPr>
              <w:jc w:val="both"/>
              <w:rPr>
                <w:rFonts w:ascii="Times New Roman" w:hAnsi="Times New Roman" w:cs="Times New Roman"/>
                <w:sz w:val="20"/>
                <w:szCs w:val="24"/>
              </w:rPr>
            </w:pPr>
            <w:r w:rsidRPr="00771BBF">
              <w:rPr>
                <w:rFonts w:ascii="Times New Roman" w:hAnsi="Times New Roman" w:cs="Times New Roman"/>
                <w:sz w:val="20"/>
                <w:szCs w:val="24"/>
              </w:rPr>
              <w:t>10,10% - 20%</w:t>
            </w:r>
          </w:p>
        </w:tc>
        <w:tc>
          <w:tcPr>
            <w:tcW w:w="0" w:type="auto"/>
          </w:tcPr>
          <w:p w:rsidR="00DA6B1C" w:rsidRPr="00771BBF" w:rsidRDefault="00DA6B1C" w:rsidP="007061A5">
            <w:pPr>
              <w:jc w:val="both"/>
              <w:rPr>
                <w:rFonts w:ascii="Times New Roman" w:hAnsi="Times New Roman" w:cs="Times New Roman"/>
                <w:sz w:val="20"/>
                <w:szCs w:val="24"/>
              </w:rPr>
            </w:pPr>
            <w:r w:rsidRPr="00771BBF">
              <w:rPr>
                <w:rFonts w:ascii="Times New Roman" w:hAnsi="Times New Roman" w:cs="Times New Roman"/>
                <w:sz w:val="20"/>
                <w:szCs w:val="24"/>
              </w:rPr>
              <w:t>Kurang</w:t>
            </w:r>
          </w:p>
        </w:tc>
      </w:tr>
      <w:tr w:rsidR="00DA6B1C" w:rsidRPr="00771BBF" w:rsidTr="00B44EFD">
        <w:trPr>
          <w:jc w:val="center"/>
        </w:trPr>
        <w:tc>
          <w:tcPr>
            <w:tcW w:w="0" w:type="auto"/>
          </w:tcPr>
          <w:p w:rsidR="00DA6B1C" w:rsidRPr="00771BBF" w:rsidRDefault="00DA6B1C" w:rsidP="007061A5">
            <w:pPr>
              <w:jc w:val="both"/>
              <w:rPr>
                <w:rFonts w:ascii="Times New Roman" w:hAnsi="Times New Roman" w:cs="Times New Roman"/>
                <w:sz w:val="20"/>
                <w:szCs w:val="24"/>
              </w:rPr>
            </w:pPr>
            <w:r w:rsidRPr="00771BBF">
              <w:rPr>
                <w:rFonts w:ascii="Times New Roman" w:hAnsi="Times New Roman" w:cs="Times New Roman"/>
                <w:sz w:val="20"/>
                <w:szCs w:val="24"/>
              </w:rPr>
              <w:t>20,10% - 30%</w:t>
            </w:r>
          </w:p>
        </w:tc>
        <w:tc>
          <w:tcPr>
            <w:tcW w:w="0" w:type="auto"/>
          </w:tcPr>
          <w:p w:rsidR="00DA6B1C" w:rsidRPr="00771BBF" w:rsidRDefault="00DA6B1C" w:rsidP="007061A5">
            <w:pPr>
              <w:jc w:val="both"/>
              <w:rPr>
                <w:rFonts w:ascii="Times New Roman" w:hAnsi="Times New Roman" w:cs="Times New Roman"/>
                <w:sz w:val="20"/>
                <w:szCs w:val="24"/>
              </w:rPr>
            </w:pPr>
            <w:r w:rsidRPr="00771BBF">
              <w:rPr>
                <w:rFonts w:ascii="Times New Roman" w:hAnsi="Times New Roman" w:cs="Times New Roman"/>
                <w:sz w:val="20"/>
                <w:szCs w:val="24"/>
              </w:rPr>
              <w:t>Sedang</w:t>
            </w:r>
          </w:p>
        </w:tc>
      </w:tr>
      <w:tr w:rsidR="00DA6B1C" w:rsidRPr="00771BBF" w:rsidTr="00B44EFD">
        <w:trPr>
          <w:jc w:val="center"/>
        </w:trPr>
        <w:tc>
          <w:tcPr>
            <w:tcW w:w="0" w:type="auto"/>
          </w:tcPr>
          <w:p w:rsidR="00DA6B1C" w:rsidRPr="00771BBF" w:rsidRDefault="00DA6B1C" w:rsidP="007061A5">
            <w:pPr>
              <w:jc w:val="both"/>
              <w:rPr>
                <w:rFonts w:ascii="Times New Roman" w:hAnsi="Times New Roman" w:cs="Times New Roman"/>
                <w:sz w:val="20"/>
                <w:szCs w:val="24"/>
              </w:rPr>
            </w:pPr>
            <w:r w:rsidRPr="00771BBF">
              <w:rPr>
                <w:rFonts w:ascii="Times New Roman" w:hAnsi="Times New Roman" w:cs="Times New Roman"/>
                <w:sz w:val="20"/>
                <w:szCs w:val="24"/>
              </w:rPr>
              <w:t>30,10% - 40%</w:t>
            </w:r>
          </w:p>
        </w:tc>
        <w:tc>
          <w:tcPr>
            <w:tcW w:w="0" w:type="auto"/>
          </w:tcPr>
          <w:p w:rsidR="00DA6B1C" w:rsidRPr="00771BBF" w:rsidRDefault="00DA6B1C" w:rsidP="007061A5">
            <w:pPr>
              <w:jc w:val="both"/>
              <w:rPr>
                <w:rFonts w:ascii="Times New Roman" w:hAnsi="Times New Roman" w:cs="Times New Roman"/>
                <w:sz w:val="20"/>
                <w:szCs w:val="24"/>
              </w:rPr>
            </w:pPr>
            <w:r w:rsidRPr="00771BBF">
              <w:rPr>
                <w:rFonts w:ascii="Times New Roman" w:hAnsi="Times New Roman" w:cs="Times New Roman"/>
                <w:sz w:val="20"/>
                <w:szCs w:val="24"/>
              </w:rPr>
              <w:t>Cukup baik</w:t>
            </w:r>
          </w:p>
        </w:tc>
      </w:tr>
      <w:tr w:rsidR="00DA6B1C" w:rsidRPr="00771BBF" w:rsidTr="00B44EFD">
        <w:trPr>
          <w:jc w:val="center"/>
        </w:trPr>
        <w:tc>
          <w:tcPr>
            <w:tcW w:w="0" w:type="auto"/>
          </w:tcPr>
          <w:p w:rsidR="00DA6B1C" w:rsidRPr="00771BBF" w:rsidRDefault="00DA6B1C" w:rsidP="007061A5">
            <w:pPr>
              <w:jc w:val="both"/>
              <w:rPr>
                <w:rFonts w:ascii="Times New Roman" w:hAnsi="Times New Roman" w:cs="Times New Roman"/>
                <w:sz w:val="20"/>
                <w:szCs w:val="24"/>
              </w:rPr>
            </w:pPr>
            <w:r w:rsidRPr="00771BBF">
              <w:rPr>
                <w:rFonts w:ascii="Times New Roman" w:hAnsi="Times New Roman" w:cs="Times New Roman"/>
                <w:sz w:val="20"/>
                <w:szCs w:val="24"/>
              </w:rPr>
              <w:t>40,10% - 50%</w:t>
            </w:r>
          </w:p>
        </w:tc>
        <w:tc>
          <w:tcPr>
            <w:tcW w:w="0" w:type="auto"/>
          </w:tcPr>
          <w:p w:rsidR="00DA6B1C" w:rsidRPr="00771BBF" w:rsidRDefault="00DA6B1C" w:rsidP="007061A5">
            <w:pPr>
              <w:jc w:val="both"/>
              <w:rPr>
                <w:rFonts w:ascii="Times New Roman" w:hAnsi="Times New Roman" w:cs="Times New Roman"/>
                <w:sz w:val="20"/>
                <w:szCs w:val="24"/>
              </w:rPr>
            </w:pPr>
            <w:r w:rsidRPr="00771BBF">
              <w:rPr>
                <w:rFonts w:ascii="Times New Roman" w:hAnsi="Times New Roman" w:cs="Times New Roman"/>
                <w:sz w:val="20"/>
                <w:szCs w:val="24"/>
              </w:rPr>
              <w:t>Baik</w:t>
            </w:r>
          </w:p>
        </w:tc>
      </w:tr>
      <w:tr w:rsidR="00DA6B1C" w:rsidRPr="00771BBF" w:rsidTr="00B44EFD">
        <w:trPr>
          <w:jc w:val="center"/>
        </w:trPr>
        <w:tc>
          <w:tcPr>
            <w:tcW w:w="0" w:type="auto"/>
          </w:tcPr>
          <w:p w:rsidR="00DA6B1C" w:rsidRPr="00771BBF" w:rsidRDefault="00DA6B1C" w:rsidP="007061A5">
            <w:pPr>
              <w:jc w:val="both"/>
              <w:rPr>
                <w:rFonts w:ascii="Times New Roman" w:hAnsi="Times New Roman" w:cs="Times New Roman"/>
                <w:sz w:val="20"/>
                <w:szCs w:val="24"/>
              </w:rPr>
            </w:pPr>
            <w:r w:rsidRPr="00771BBF">
              <w:rPr>
                <w:rFonts w:ascii="Times New Roman" w:hAnsi="Times New Roman" w:cs="Times New Roman"/>
                <w:sz w:val="20"/>
                <w:szCs w:val="24"/>
              </w:rPr>
              <w:t>Diatas 50%</w:t>
            </w:r>
          </w:p>
        </w:tc>
        <w:tc>
          <w:tcPr>
            <w:tcW w:w="0" w:type="auto"/>
          </w:tcPr>
          <w:p w:rsidR="00DA6B1C" w:rsidRPr="00771BBF" w:rsidRDefault="00DA6B1C" w:rsidP="007061A5">
            <w:pPr>
              <w:jc w:val="both"/>
              <w:rPr>
                <w:rFonts w:ascii="Times New Roman" w:hAnsi="Times New Roman" w:cs="Times New Roman"/>
                <w:sz w:val="20"/>
                <w:szCs w:val="24"/>
              </w:rPr>
            </w:pPr>
            <w:r w:rsidRPr="00771BBF">
              <w:rPr>
                <w:rFonts w:ascii="Times New Roman" w:hAnsi="Times New Roman" w:cs="Times New Roman"/>
                <w:sz w:val="20"/>
                <w:szCs w:val="24"/>
              </w:rPr>
              <w:t>Sangat Baik</w:t>
            </w:r>
          </w:p>
        </w:tc>
      </w:tr>
    </w:tbl>
    <w:p w:rsidR="00DA6B1C" w:rsidRPr="007061A5" w:rsidRDefault="00DA6B1C" w:rsidP="007061A5">
      <w:pPr>
        <w:spacing w:after="0" w:line="240" w:lineRule="auto"/>
        <w:ind w:left="720"/>
        <w:jc w:val="both"/>
        <w:rPr>
          <w:rFonts w:ascii="Times New Roman" w:hAnsi="Times New Roman" w:cs="Times New Roman"/>
          <w:i/>
          <w:sz w:val="24"/>
          <w:szCs w:val="24"/>
        </w:rPr>
      </w:pPr>
      <w:r w:rsidRPr="007061A5">
        <w:rPr>
          <w:rFonts w:ascii="Times New Roman" w:hAnsi="Times New Roman" w:cs="Times New Roman"/>
          <w:i/>
          <w:sz w:val="24"/>
          <w:szCs w:val="24"/>
        </w:rPr>
        <w:t>(Sumber Depdagri, kepmendagri No 690.900.327 tahun 1996)</w:t>
      </w:r>
    </w:p>
    <w:p w:rsidR="00E25E7D" w:rsidRPr="007061A5" w:rsidRDefault="00DA6B1C" w:rsidP="007061A5">
      <w:pPr>
        <w:spacing w:after="0" w:line="240" w:lineRule="auto"/>
        <w:jc w:val="both"/>
        <w:rPr>
          <w:rFonts w:ascii="Times New Roman" w:hAnsi="Times New Roman" w:cs="Times New Roman"/>
          <w:sz w:val="24"/>
          <w:szCs w:val="24"/>
        </w:rPr>
      </w:pPr>
      <w:r w:rsidRPr="007061A5">
        <w:rPr>
          <w:rFonts w:ascii="Times New Roman" w:hAnsi="Times New Roman" w:cs="Times New Roman"/>
          <w:sz w:val="24"/>
          <w:szCs w:val="24"/>
        </w:rPr>
        <w:tab/>
        <w:t xml:space="preserve">Dari tabel diatas menunjukkan bakwa apabila persentase yang dicapai diatas 50 persen berarti sangat baik dan persentase yang dicapai kurang dari 10 persen berarti sangat kurang. </w:t>
      </w:r>
    </w:p>
    <w:p w:rsidR="00E25E7D" w:rsidRPr="007061A5" w:rsidRDefault="002518EA" w:rsidP="007061A5">
      <w:pPr>
        <w:spacing w:after="0" w:line="240" w:lineRule="auto"/>
        <w:jc w:val="both"/>
        <w:rPr>
          <w:rStyle w:val="style5"/>
          <w:rFonts w:ascii="Times New Roman" w:hAnsi="Times New Roman" w:cs="Times New Roman"/>
          <w:b/>
          <w:sz w:val="24"/>
          <w:szCs w:val="24"/>
        </w:rPr>
      </w:pPr>
      <w:r w:rsidRPr="007061A5">
        <w:rPr>
          <w:rStyle w:val="style5"/>
          <w:rFonts w:ascii="Times New Roman" w:hAnsi="Times New Roman" w:cs="Times New Roman"/>
          <w:b/>
          <w:sz w:val="24"/>
          <w:szCs w:val="24"/>
        </w:rPr>
        <w:lastRenderedPageBreak/>
        <w:t>HASIL PENELITIAN</w:t>
      </w:r>
    </w:p>
    <w:p w:rsidR="000E39A5" w:rsidRPr="007061A5" w:rsidRDefault="000E39A5" w:rsidP="007061A5">
      <w:pPr>
        <w:spacing w:after="0" w:line="240" w:lineRule="auto"/>
        <w:jc w:val="both"/>
        <w:rPr>
          <w:rStyle w:val="style5"/>
          <w:rFonts w:ascii="Times New Roman" w:hAnsi="Times New Roman" w:cs="Times New Roman"/>
          <w:b/>
          <w:sz w:val="24"/>
          <w:szCs w:val="24"/>
        </w:rPr>
      </w:pPr>
    </w:p>
    <w:p w:rsidR="00E25E7D" w:rsidRPr="007061A5" w:rsidRDefault="001547A6" w:rsidP="007061A5">
      <w:pPr>
        <w:spacing w:after="0" w:line="240" w:lineRule="auto"/>
        <w:jc w:val="both"/>
        <w:rPr>
          <w:rFonts w:ascii="Times New Roman" w:hAnsi="Times New Roman" w:cs="Times New Roman"/>
          <w:sz w:val="24"/>
          <w:szCs w:val="24"/>
        </w:rPr>
      </w:pPr>
      <w:r w:rsidRPr="007061A5">
        <w:rPr>
          <w:rFonts w:ascii="Times New Roman" w:hAnsi="Times New Roman" w:cs="Times New Roman"/>
          <w:sz w:val="24"/>
          <w:szCs w:val="24"/>
        </w:rPr>
        <w:tab/>
      </w:r>
      <w:r w:rsidR="00E25E7D" w:rsidRPr="007061A5">
        <w:rPr>
          <w:rFonts w:ascii="Times New Roman" w:hAnsi="Times New Roman" w:cs="Times New Roman"/>
          <w:sz w:val="24"/>
          <w:szCs w:val="24"/>
        </w:rPr>
        <w:t>Analisis data yang digunakan penulis dalam pembahasan penelitian ini adalah analisis deskriptif komparatif untuk membandingkan penagihan pajak dengan surat teguran dan surat paksa tahun 2014 dan tahun 2015 serta pencairan tunggakan pajak tahun 2014 dan 2015, dengan surat teguran dan surat paksa terhadap pencairan tunggakan pajak, dan analisis rasio untuk mengetahui tingkat efektivitas penagihan pajak dengan surat teguran surat paksa dan kontribusi penagihan pajak dengan surat teguran dan surat paksa terhadap seluruh pencairan tunggakan pajak di Kantor Pelayanan Pajak Pratama Padang Dua.</w:t>
      </w:r>
    </w:p>
    <w:p w:rsidR="00E25E7D" w:rsidRPr="007061A5" w:rsidRDefault="00E25E7D" w:rsidP="007061A5">
      <w:pPr>
        <w:spacing w:after="0" w:line="240" w:lineRule="auto"/>
        <w:jc w:val="both"/>
        <w:rPr>
          <w:rFonts w:ascii="Times New Roman" w:hAnsi="Times New Roman" w:cs="Times New Roman"/>
          <w:sz w:val="24"/>
          <w:szCs w:val="24"/>
        </w:rPr>
      </w:pPr>
      <w:r w:rsidRPr="007061A5">
        <w:rPr>
          <w:rFonts w:ascii="Times New Roman" w:hAnsi="Times New Roman" w:cs="Times New Roman"/>
          <w:sz w:val="24"/>
          <w:szCs w:val="24"/>
        </w:rPr>
        <w:tab/>
        <w:t>Dengan metode ini, penulis menggambarkan efektivitas dan kontribusi penerbitan surat paksa terhadap pencairan tunggakan pajak berdasarkan data yang dikumpulkan, terutama data mengenai Surat Teguran dan Surat Paksa, data tersebut kemudian diolah untuk menghitung persentase dari realisasi penerbitan Surat Paksa dan Pencairan tunggakan pajak. Data tersebut dikumpulkan berdasarkan data penerbitan surat paksa dan pencairan tunggakan pajak pada KPP Pratama Padang Dua.</w:t>
      </w:r>
    </w:p>
    <w:p w:rsidR="007061A5" w:rsidRPr="007061A5" w:rsidRDefault="007061A5" w:rsidP="007061A5">
      <w:pPr>
        <w:spacing w:after="0" w:line="240" w:lineRule="auto"/>
        <w:jc w:val="both"/>
        <w:rPr>
          <w:rFonts w:ascii="Times New Roman" w:hAnsi="Times New Roman" w:cs="Times New Roman"/>
          <w:sz w:val="24"/>
          <w:szCs w:val="24"/>
        </w:rPr>
      </w:pPr>
    </w:p>
    <w:p w:rsidR="00E25E7D" w:rsidRPr="007061A5" w:rsidRDefault="00E25E7D" w:rsidP="007061A5">
      <w:pPr>
        <w:spacing w:after="0" w:line="240" w:lineRule="auto"/>
        <w:jc w:val="both"/>
        <w:rPr>
          <w:rFonts w:ascii="Times New Roman" w:hAnsi="Times New Roman" w:cs="Times New Roman"/>
          <w:b/>
          <w:sz w:val="24"/>
          <w:szCs w:val="24"/>
        </w:rPr>
      </w:pPr>
      <w:r w:rsidRPr="007061A5">
        <w:rPr>
          <w:rFonts w:ascii="Times New Roman" w:hAnsi="Times New Roman" w:cs="Times New Roman"/>
          <w:b/>
          <w:sz w:val="24"/>
          <w:szCs w:val="24"/>
        </w:rPr>
        <w:t xml:space="preserve">Analisa dan Pembahasan </w:t>
      </w:r>
      <w:r w:rsidRPr="007061A5">
        <w:rPr>
          <w:rFonts w:ascii="Times New Roman" w:hAnsi="Times New Roman" w:cs="Times New Roman"/>
          <w:b/>
          <w:bCs/>
          <w:sz w:val="24"/>
          <w:szCs w:val="24"/>
        </w:rPr>
        <w:t xml:space="preserve">Efektivitas Penagihan Pajak dengan Surat Paksa </w:t>
      </w:r>
    </w:p>
    <w:p w:rsidR="00E25E7D" w:rsidRPr="007061A5" w:rsidRDefault="007A2A0C" w:rsidP="007061A5">
      <w:pPr>
        <w:spacing w:after="0" w:line="240" w:lineRule="auto"/>
        <w:jc w:val="both"/>
        <w:rPr>
          <w:rFonts w:ascii="Times New Roman" w:hAnsi="Times New Roman" w:cs="Times New Roman"/>
          <w:sz w:val="24"/>
          <w:szCs w:val="24"/>
        </w:rPr>
      </w:pPr>
      <w:r w:rsidRPr="007061A5">
        <w:rPr>
          <w:rFonts w:ascii="Times New Roman" w:hAnsi="Times New Roman" w:cs="Times New Roman"/>
          <w:sz w:val="24"/>
          <w:szCs w:val="24"/>
        </w:rPr>
        <w:tab/>
      </w:r>
      <w:r w:rsidR="00E25E7D" w:rsidRPr="007061A5">
        <w:rPr>
          <w:rFonts w:ascii="Times New Roman" w:hAnsi="Times New Roman" w:cs="Times New Roman"/>
          <w:sz w:val="24"/>
          <w:szCs w:val="24"/>
        </w:rPr>
        <w:t>Dalam hal efektivitas penerbitan surat paksa, maka rumusnya adalah perbandingan antara jumlah pencairan tunggakan pajak melalui penagihan dengan surat paksa dengan potensi pencairan tunggakan pajak dengan surat paksa, dengan asumsi bahwa potensi pencairan tunggakan pajak dengan surat paksa adalah semua tunggakan pajak yang diterbitkan surat paksa diharapkan dapat ditagih.</w:t>
      </w:r>
    </w:p>
    <w:p w:rsidR="007A2A0C" w:rsidRPr="007061A5" w:rsidRDefault="007A2A0C" w:rsidP="007061A5">
      <w:pPr>
        <w:spacing w:after="0" w:line="240" w:lineRule="auto"/>
        <w:ind w:firstLine="720"/>
        <w:jc w:val="both"/>
        <w:rPr>
          <w:rFonts w:ascii="Times New Roman" w:hAnsi="Times New Roman" w:cs="Times New Roman"/>
          <w:sz w:val="24"/>
          <w:szCs w:val="24"/>
        </w:rPr>
      </w:pPr>
      <w:r w:rsidRPr="007061A5">
        <w:rPr>
          <w:rFonts w:ascii="Times New Roman" w:hAnsi="Times New Roman" w:cs="Times New Roman"/>
          <w:sz w:val="24"/>
          <w:szCs w:val="24"/>
        </w:rPr>
        <w:t>Berikut ini adalah tabel yang menunjukkan penerbitan Surat paksa, pembayaran Surat Paksa, dan tingkat efektivitas penagihan pajak dengan Surat Paksa.</w:t>
      </w:r>
    </w:p>
    <w:p w:rsidR="007A2A0C" w:rsidRPr="007061A5" w:rsidRDefault="007A2A0C" w:rsidP="007061A5">
      <w:pPr>
        <w:spacing w:after="0" w:line="240" w:lineRule="auto"/>
        <w:jc w:val="both"/>
        <w:rPr>
          <w:rFonts w:ascii="Times New Roman" w:hAnsi="Times New Roman" w:cs="Times New Roman"/>
          <w:sz w:val="24"/>
          <w:szCs w:val="24"/>
        </w:rPr>
      </w:pPr>
      <w:r w:rsidRPr="007061A5">
        <w:rPr>
          <w:rFonts w:ascii="Times New Roman" w:hAnsi="Times New Roman" w:cs="Times New Roman"/>
          <w:sz w:val="24"/>
          <w:szCs w:val="24"/>
        </w:rPr>
        <w:tab/>
        <w:t>Ditinjau dari segi nilai nominalnya, pembayaran surat paksa pada tahun 2014, penerbitan surat paksa di Kantor Pelayanan Pajak Pratama Padang Dua.tercatat Rp 8.048.066.000 dan yang dibayar sebesar Rp 5.024.984.000 atau sekitar 62,43%. Berdasarkan indikator pengukuran efektivitas penerbitan surat paksa tahun 2014 tergolong kurang efektif.</w:t>
      </w:r>
    </w:p>
    <w:p w:rsidR="007A2A0C" w:rsidRPr="007061A5" w:rsidRDefault="007A2A0C" w:rsidP="007061A5">
      <w:pPr>
        <w:spacing w:after="0" w:line="240" w:lineRule="auto"/>
        <w:jc w:val="both"/>
        <w:rPr>
          <w:rFonts w:ascii="Times New Roman" w:hAnsi="Times New Roman" w:cs="Times New Roman"/>
          <w:sz w:val="24"/>
          <w:szCs w:val="24"/>
        </w:rPr>
      </w:pPr>
      <w:r w:rsidRPr="007061A5">
        <w:rPr>
          <w:rFonts w:ascii="Times New Roman" w:hAnsi="Times New Roman" w:cs="Times New Roman"/>
          <w:sz w:val="24"/>
          <w:szCs w:val="24"/>
        </w:rPr>
        <w:tab/>
        <w:t>Tahun 2015 mengalami penurunan penerbitan surat paksa sebanyak Rp 5.052.325.000 dan yang dibayar sebesar Rp 3.040.650.994 atau sekitar 14,52%. Berdasarkan indikator pengukuran efektivitas penerbitan surat paksa tahun 2015 tergolong kurang efektif.</w:t>
      </w:r>
    </w:p>
    <w:p w:rsidR="00100660" w:rsidRPr="007061A5" w:rsidRDefault="007A2A0C" w:rsidP="007061A5">
      <w:pPr>
        <w:spacing w:after="0" w:line="240" w:lineRule="auto"/>
        <w:jc w:val="both"/>
        <w:rPr>
          <w:rFonts w:ascii="Times New Roman" w:hAnsi="Times New Roman" w:cs="Times New Roman"/>
          <w:sz w:val="24"/>
          <w:szCs w:val="24"/>
        </w:rPr>
      </w:pPr>
      <w:r w:rsidRPr="007061A5">
        <w:rPr>
          <w:rFonts w:ascii="Times New Roman" w:hAnsi="Times New Roman" w:cs="Times New Roman"/>
          <w:sz w:val="24"/>
          <w:szCs w:val="24"/>
        </w:rPr>
        <w:t>Beberapa hal yang menyebabkan tidak seluruh surat paksa yang diterbitkan dilunasi oleh Penanggung Pajak, sehingga hasil analisis kurang efektif, antara lain</w:t>
      </w:r>
      <w:r w:rsidR="00100660" w:rsidRPr="007061A5">
        <w:rPr>
          <w:rFonts w:ascii="Times New Roman" w:hAnsi="Times New Roman" w:cs="Times New Roman"/>
          <w:sz w:val="24"/>
          <w:szCs w:val="24"/>
        </w:rPr>
        <w:t>:</w:t>
      </w:r>
    </w:p>
    <w:p w:rsidR="00100660" w:rsidRPr="007061A5" w:rsidRDefault="007A2A0C" w:rsidP="007061A5">
      <w:pPr>
        <w:pStyle w:val="ListParagraph"/>
        <w:numPr>
          <w:ilvl w:val="0"/>
          <w:numId w:val="18"/>
        </w:numPr>
        <w:spacing w:after="0" w:line="240" w:lineRule="auto"/>
        <w:ind w:left="360"/>
        <w:jc w:val="both"/>
        <w:rPr>
          <w:rFonts w:ascii="Times New Roman" w:hAnsi="Times New Roman" w:cs="Times New Roman"/>
          <w:sz w:val="24"/>
          <w:szCs w:val="24"/>
        </w:rPr>
      </w:pPr>
      <w:r w:rsidRPr="007061A5">
        <w:rPr>
          <w:rFonts w:ascii="Times New Roman" w:hAnsi="Times New Roman" w:cs="Times New Roman"/>
          <w:sz w:val="24"/>
          <w:szCs w:val="24"/>
        </w:rPr>
        <w:t>Penanggung pajak kurang mengakui adanya utang pajak.</w:t>
      </w:r>
    </w:p>
    <w:p w:rsidR="00100660" w:rsidRPr="007061A5" w:rsidRDefault="007A2A0C" w:rsidP="007061A5">
      <w:pPr>
        <w:pStyle w:val="ListParagraph"/>
        <w:numPr>
          <w:ilvl w:val="0"/>
          <w:numId w:val="18"/>
        </w:numPr>
        <w:spacing w:after="0" w:line="240" w:lineRule="auto"/>
        <w:ind w:left="360"/>
        <w:jc w:val="both"/>
        <w:rPr>
          <w:rFonts w:ascii="Times New Roman" w:hAnsi="Times New Roman" w:cs="Times New Roman"/>
          <w:sz w:val="24"/>
          <w:szCs w:val="24"/>
        </w:rPr>
      </w:pPr>
      <w:r w:rsidRPr="007061A5">
        <w:rPr>
          <w:rFonts w:ascii="Times New Roman" w:hAnsi="Times New Roman" w:cs="Times New Roman"/>
          <w:sz w:val="24"/>
          <w:szCs w:val="24"/>
        </w:rPr>
        <w:t>Penanggung pajak tidak mampu melunasi utang pajaknya.</w:t>
      </w:r>
    </w:p>
    <w:p w:rsidR="00100660" w:rsidRPr="007061A5" w:rsidRDefault="007A2A0C" w:rsidP="007061A5">
      <w:pPr>
        <w:pStyle w:val="ListParagraph"/>
        <w:numPr>
          <w:ilvl w:val="0"/>
          <w:numId w:val="18"/>
        </w:numPr>
        <w:spacing w:after="0" w:line="240" w:lineRule="auto"/>
        <w:ind w:left="360"/>
        <w:jc w:val="both"/>
        <w:rPr>
          <w:rFonts w:ascii="Times New Roman" w:hAnsi="Times New Roman" w:cs="Times New Roman"/>
          <w:sz w:val="24"/>
          <w:szCs w:val="24"/>
        </w:rPr>
      </w:pPr>
      <w:r w:rsidRPr="007061A5">
        <w:rPr>
          <w:rFonts w:ascii="Times New Roman" w:hAnsi="Times New Roman" w:cs="Times New Roman"/>
          <w:sz w:val="24"/>
          <w:szCs w:val="24"/>
        </w:rPr>
        <w:t>Penanggung pajak mengajukan permohonan angsuran pembayaran karena kondisi keuangan yang kurang memungki</w:t>
      </w:r>
      <w:r w:rsidR="00100660" w:rsidRPr="007061A5">
        <w:rPr>
          <w:rFonts w:ascii="Times New Roman" w:hAnsi="Times New Roman" w:cs="Times New Roman"/>
          <w:sz w:val="24"/>
          <w:szCs w:val="24"/>
        </w:rPr>
        <w:t>nkan jika dibayarkan sekaligus.</w:t>
      </w:r>
    </w:p>
    <w:p w:rsidR="00100660" w:rsidRPr="007061A5" w:rsidRDefault="007A2A0C" w:rsidP="007061A5">
      <w:pPr>
        <w:pStyle w:val="ListParagraph"/>
        <w:numPr>
          <w:ilvl w:val="0"/>
          <w:numId w:val="18"/>
        </w:numPr>
        <w:spacing w:after="0" w:line="240" w:lineRule="auto"/>
        <w:ind w:left="360"/>
        <w:jc w:val="both"/>
        <w:rPr>
          <w:rFonts w:ascii="Times New Roman" w:hAnsi="Times New Roman" w:cs="Times New Roman"/>
          <w:sz w:val="24"/>
          <w:szCs w:val="24"/>
        </w:rPr>
      </w:pPr>
      <w:r w:rsidRPr="007061A5">
        <w:rPr>
          <w:rFonts w:ascii="Times New Roman" w:hAnsi="Times New Roman" w:cs="Times New Roman"/>
          <w:sz w:val="24"/>
          <w:szCs w:val="24"/>
        </w:rPr>
        <w:t>Penanggung pajak mengajukan keberatan atas jumlah tunggakan pajaknya.</w:t>
      </w:r>
    </w:p>
    <w:p w:rsidR="007A2A0C" w:rsidRPr="007061A5" w:rsidRDefault="007A2A0C" w:rsidP="007061A5">
      <w:pPr>
        <w:pStyle w:val="ListParagraph"/>
        <w:numPr>
          <w:ilvl w:val="0"/>
          <w:numId w:val="18"/>
        </w:numPr>
        <w:spacing w:after="0" w:line="240" w:lineRule="auto"/>
        <w:ind w:left="360"/>
        <w:jc w:val="both"/>
        <w:rPr>
          <w:rFonts w:ascii="Times New Roman" w:hAnsi="Times New Roman" w:cs="Times New Roman"/>
          <w:sz w:val="24"/>
          <w:szCs w:val="24"/>
        </w:rPr>
      </w:pPr>
      <w:r w:rsidRPr="007061A5">
        <w:rPr>
          <w:rFonts w:ascii="Times New Roman" w:hAnsi="Times New Roman" w:cs="Times New Roman"/>
          <w:sz w:val="24"/>
          <w:szCs w:val="24"/>
        </w:rPr>
        <w:t>Penanggung pajak lalai.</w:t>
      </w:r>
    </w:p>
    <w:p w:rsidR="00100660" w:rsidRPr="007061A5" w:rsidRDefault="007A2A0C" w:rsidP="007061A5">
      <w:pPr>
        <w:spacing w:after="0" w:line="240" w:lineRule="auto"/>
        <w:ind w:firstLine="720"/>
        <w:jc w:val="both"/>
        <w:rPr>
          <w:rFonts w:ascii="Times New Roman" w:hAnsi="Times New Roman" w:cs="Times New Roman"/>
          <w:sz w:val="24"/>
          <w:szCs w:val="24"/>
        </w:rPr>
      </w:pPr>
      <w:r w:rsidRPr="007061A5">
        <w:rPr>
          <w:rFonts w:ascii="Times New Roman" w:hAnsi="Times New Roman" w:cs="Times New Roman"/>
          <w:sz w:val="24"/>
          <w:szCs w:val="24"/>
        </w:rPr>
        <w:t xml:space="preserve">Beberapa hal yang menyebabkan tidak seluruh surat teguran yang diterbitkan dilunasi oleh Penanggung Pajak, sehingga hasil analisis kurang efektif, antara lain: </w:t>
      </w:r>
    </w:p>
    <w:p w:rsidR="00100660" w:rsidRPr="007061A5" w:rsidRDefault="007A2A0C" w:rsidP="007061A5">
      <w:pPr>
        <w:pStyle w:val="ListParagraph"/>
        <w:numPr>
          <w:ilvl w:val="0"/>
          <w:numId w:val="19"/>
        </w:numPr>
        <w:spacing w:after="0" w:line="240" w:lineRule="auto"/>
        <w:ind w:left="360"/>
        <w:jc w:val="both"/>
        <w:rPr>
          <w:rFonts w:ascii="Times New Roman" w:hAnsi="Times New Roman" w:cs="Times New Roman"/>
          <w:sz w:val="24"/>
          <w:szCs w:val="24"/>
        </w:rPr>
      </w:pPr>
      <w:r w:rsidRPr="007061A5">
        <w:rPr>
          <w:rFonts w:ascii="Times New Roman" w:hAnsi="Times New Roman" w:cs="Times New Roman"/>
          <w:sz w:val="24"/>
          <w:szCs w:val="24"/>
        </w:rPr>
        <w:t>Penanggung pajak lalai dalam melunasi utang pajak</w:t>
      </w:r>
      <w:r w:rsidR="007061A5" w:rsidRPr="007061A5">
        <w:rPr>
          <w:rFonts w:ascii="Times New Roman" w:hAnsi="Times New Roman" w:cs="Times New Roman"/>
          <w:sz w:val="24"/>
          <w:szCs w:val="24"/>
        </w:rPr>
        <w:t xml:space="preserve"> </w:t>
      </w:r>
      <w:r w:rsidRPr="007061A5">
        <w:rPr>
          <w:rFonts w:ascii="Times New Roman" w:hAnsi="Times New Roman" w:cs="Times New Roman"/>
          <w:sz w:val="24"/>
          <w:szCs w:val="24"/>
        </w:rPr>
        <w:t xml:space="preserve">Penanggung pajak tidak mengakui akan adanya utang pajak </w:t>
      </w:r>
    </w:p>
    <w:p w:rsidR="00100660" w:rsidRPr="007061A5" w:rsidRDefault="00100660" w:rsidP="007061A5">
      <w:pPr>
        <w:pStyle w:val="ListParagraph"/>
        <w:numPr>
          <w:ilvl w:val="0"/>
          <w:numId w:val="19"/>
        </w:numPr>
        <w:spacing w:after="0" w:line="240" w:lineRule="auto"/>
        <w:ind w:left="360"/>
        <w:jc w:val="both"/>
        <w:rPr>
          <w:rFonts w:ascii="Times New Roman" w:hAnsi="Times New Roman" w:cs="Times New Roman"/>
          <w:sz w:val="24"/>
          <w:szCs w:val="24"/>
        </w:rPr>
      </w:pPr>
      <w:r w:rsidRPr="007061A5">
        <w:rPr>
          <w:rFonts w:ascii="Times New Roman" w:hAnsi="Times New Roman" w:cs="Times New Roman"/>
          <w:sz w:val="24"/>
          <w:szCs w:val="24"/>
        </w:rPr>
        <w:t>Penanggung pajak tidak mengakui akan adanya utang pajak</w:t>
      </w:r>
    </w:p>
    <w:p w:rsidR="00100660" w:rsidRPr="007061A5" w:rsidRDefault="007A2A0C" w:rsidP="007061A5">
      <w:pPr>
        <w:pStyle w:val="ListParagraph"/>
        <w:numPr>
          <w:ilvl w:val="0"/>
          <w:numId w:val="19"/>
        </w:numPr>
        <w:spacing w:after="0" w:line="240" w:lineRule="auto"/>
        <w:ind w:left="360"/>
        <w:jc w:val="both"/>
        <w:rPr>
          <w:rFonts w:ascii="Times New Roman" w:hAnsi="Times New Roman" w:cs="Times New Roman"/>
          <w:sz w:val="24"/>
          <w:szCs w:val="24"/>
        </w:rPr>
      </w:pPr>
      <w:r w:rsidRPr="007061A5">
        <w:rPr>
          <w:rFonts w:ascii="Times New Roman" w:hAnsi="Times New Roman" w:cs="Times New Roman"/>
          <w:sz w:val="24"/>
          <w:szCs w:val="24"/>
        </w:rPr>
        <w:t>Penanggung pajak kurang mampu dalam melunasi utang pajaknya</w:t>
      </w:r>
    </w:p>
    <w:p w:rsidR="00100660" w:rsidRPr="007061A5" w:rsidRDefault="007A2A0C" w:rsidP="007061A5">
      <w:pPr>
        <w:pStyle w:val="ListParagraph"/>
        <w:numPr>
          <w:ilvl w:val="0"/>
          <w:numId w:val="19"/>
        </w:numPr>
        <w:spacing w:after="0" w:line="240" w:lineRule="auto"/>
        <w:ind w:left="360"/>
        <w:jc w:val="both"/>
        <w:rPr>
          <w:rFonts w:ascii="Times New Roman" w:hAnsi="Times New Roman" w:cs="Times New Roman"/>
          <w:sz w:val="24"/>
          <w:szCs w:val="24"/>
        </w:rPr>
      </w:pPr>
      <w:r w:rsidRPr="007061A5">
        <w:rPr>
          <w:rFonts w:ascii="Times New Roman" w:hAnsi="Times New Roman" w:cs="Times New Roman"/>
          <w:sz w:val="24"/>
          <w:szCs w:val="24"/>
        </w:rPr>
        <w:lastRenderedPageBreak/>
        <w:t>Penanggung pajak mengajukan keberatan atas jumlah tunggakan pajaknya</w:t>
      </w:r>
    </w:p>
    <w:p w:rsidR="007911CE" w:rsidRPr="007061A5" w:rsidRDefault="007A2A0C" w:rsidP="007061A5">
      <w:pPr>
        <w:pStyle w:val="ListParagraph"/>
        <w:numPr>
          <w:ilvl w:val="0"/>
          <w:numId w:val="19"/>
        </w:numPr>
        <w:spacing w:after="0" w:line="240" w:lineRule="auto"/>
        <w:ind w:left="360"/>
        <w:jc w:val="both"/>
        <w:rPr>
          <w:rFonts w:ascii="Times New Roman" w:hAnsi="Times New Roman" w:cs="Times New Roman"/>
          <w:sz w:val="24"/>
          <w:szCs w:val="24"/>
        </w:rPr>
      </w:pPr>
      <w:r w:rsidRPr="007061A5">
        <w:rPr>
          <w:rFonts w:ascii="Times New Roman" w:hAnsi="Times New Roman" w:cs="Times New Roman"/>
          <w:sz w:val="24"/>
          <w:szCs w:val="24"/>
        </w:rPr>
        <w:t xml:space="preserve">Kondisi keuangan penanggung pajak tidak memungkinkan jika dibayar sekaligus </w:t>
      </w:r>
    </w:p>
    <w:p w:rsidR="000E39A5" w:rsidRPr="007061A5" w:rsidRDefault="000E39A5" w:rsidP="007061A5">
      <w:pPr>
        <w:pStyle w:val="ListParagraph"/>
        <w:spacing w:after="0" w:line="240" w:lineRule="auto"/>
        <w:ind w:left="360"/>
        <w:jc w:val="both"/>
        <w:rPr>
          <w:rFonts w:ascii="Times New Roman" w:hAnsi="Times New Roman" w:cs="Times New Roman"/>
          <w:sz w:val="24"/>
          <w:szCs w:val="24"/>
        </w:rPr>
      </w:pPr>
    </w:p>
    <w:p w:rsidR="00100660" w:rsidRPr="007061A5" w:rsidRDefault="007911CE" w:rsidP="007061A5">
      <w:pPr>
        <w:spacing w:after="0" w:line="240" w:lineRule="auto"/>
        <w:jc w:val="both"/>
        <w:rPr>
          <w:rFonts w:ascii="Times New Roman" w:hAnsi="Times New Roman" w:cs="Times New Roman"/>
          <w:b/>
          <w:bCs/>
          <w:sz w:val="24"/>
          <w:szCs w:val="24"/>
        </w:rPr>
      </w:pPr>
      <w:r w:rsidRPr="007061A5">
        <w:rPr>
          <w:rFonts w:ascii="Times New Roman" w:hAnsi="Times New Roman" w:cs="Times New Roman"/>
          <w:b/>
          <w:bCs/>
          <w:sz w:val="24"/>
          <w:szCs w:val="24"/>
        </w:rPr>
        <w:t xml:space="preserve">Kontribusi Penagihan Pajak dengan Surat Teguran Terhadap Penerimaan Pajak di KPP Pratama Padang Dua. </w:t>
      </w:r>
    </w:p>
    <w:p w:rsidR="007911CE" w:rsidRPr="00771BBF" w:rsidRDefault="007911CE" w:rsidP="007061A5">
      <w:pPr>
        <w:spacing w:after="0" w:line="240" w:lineRule="auto"/>
        <w:jc w:val="both"/>
        <w:rPr>
          <w:rFonts w:ascii="Times New Roman" w:hAnsi="Times New Roman" w:cs="Times New Roman"/>
          <w:sz w:val="23"/>
          <w:szCs w:val="23"/>
        </w:rPr>
      </w:pPr>
      <w:r w:rsidRPr="007061A5">
        <w:rPr>
          <w:rFonts w:ascii="Times New Roman" w:hAnsi="Times New Roman" w:cs="Times New Roman"/>
          <w:sz w:val="24"/>
          <w:szCs w:val="24"/>
        </w:rPr>
        <w:tab/>
      </w:r>
      <w:r w:rsidRPr="00771BBF">
        <w:rPr>
          <w:rFonts w:ascii="Times New Roman" w:hAnsi="Times New Roman" w:cs="Times New Roman"/>
          <w:sz w:val="23"/>
          <w:szCs w:val="23"/>
        </w:rPr>
        <w:t>Untuk mengukur seberapa besar kontribusi penerimaan pajak yang berasal dari pencairan tunggakan pajak yang dilaksanakan oleh KPP, maka digunakan analisis rasio pencairan tunggakan pajak. Dengan menggunakan rasio ini, dapat diketahui apakah pencairan tunggakan pajak cukup signifikan terhadap penerimaan pajak di KPP. Formula untuk Rasio Pencairan Tunggakan Pajak (RPTP) di Kantor Pelayanan Pajak.</w:t>
      </w:r>
    </w:p>
    <w:p w:rsidR="007911CE" w:rsidRPr="00771BBF" w:rsidRDefault="007911CE" w:rsidP="007061A5">
      <w:pPr>
        <w:spacing w:after="0" w:line="240" w:lineRule="auto"/>
        <w:jc w:val="both"/>
        <w:rPr>
          <w:rFonts w:ascii="Times New Roman" w:hAnsi="Times New Roman" w:cs="Times New Roman"/>
          <w:sz w:val="23"/>
          <w:szCs w:val="23"/>
        </w:rPr>
      </w:pPr>
      <w:r w:rsidRPr="00771BBF">
        <w:rPr>
          <w:rFonts w:ascii="Times New Roman" w:hAnsi="Times New Roman" w:cs="Times New Roman"/>
          <w:sz w:val="23"/>
          <w:szCs w:val="23"/>
        </w:rPr>
        <w:tab/>
        <w:t>Tahun 2014 pengaruh pencairan tunggakan pajak dengan surat teguran terhadap penerimaan pajak di Kantor Pelayanan Pajak Pratama Padang Dua juga menunjukkan hasil yang tidak jauh berbeda dengan tahun 2015 yaitu hanya sekitar 0,52%. Angka tersebut diperoleh dari pencairan tunggakan pajak sebesar Rp1.650.949.000,- dengan penerimaan pajak yang sebesar Rp. 314.129.373.584,-. Berdasarkan kriteria kinerja keuangan, maka pengaruh pencairan tunggakan pajak terhadap penerimaan pajak di KPP Pratama Padang Dua juga tergolong kurang baik. Dikarenakan kriteria kinerja keuangannya tidak mencapai diatas 50%.</w:t>
      </w:r>
    </w:p>
    <w:p w:rsidR="002518EA" w:rsidRPr="00771BBF" w:rsidRDefault="007911CE" w:rsidP="007061A5">
      <w:pPr>
        <w:spacing w:after="0" w:line="240" w:lineRule="auto"/>
        <w:jc w:val="both"/>
        <w:rPr>
          <w:rFonts w:ascii="Times New Roman" w:hAnsi="Times New Roman" w:cs="Times New Roman"/>
          <w:sz w:val="23"/>
          <w:szCs w:val="23"/>
        </w:rPr>
      </w:pPr>
      <w:r w:rsidRPr="00771BBF">
        <w:rPr>
          <w:rFonts w:ascii="Times New Roman" w:hAnsi="Times New Roman" w:cs="Times New Roman"/>
          <w:sz w:val="23"/>
          <w:szCs w:val="23"/>
        </w:rPr>
        <w:tab/>
        <w:t xml:space="preserve">Beberapa hal yang menyebabkan tidak seluruh surat teguran yang diterbitkan dilunasi oleh Penanggung Pajak, sehingga hasil analisis Kurang efektif, antara lain: </w:t>
      </w:r>
    </w:p>
    <w:p w:rsidR="002518EA" w:rsidRPr="00771BBF" w:rsidRDefault="007911CE" w:rsidP="007061A5">
      <w:pPr>
        <w:pStyle w:val="ListParagraph"/>
        <w:numPr>
          <w:ilvl w:val="0"/>
          <w:numId w:val="20"/>
        </w:numPr>
        <w:spacing w:after="0" w:line="240" w:lineRule="auto"/>
        <w:ind w:left="360"/>
        <w:jc w:val="both"/>
        <w:rPr>
          <w:rFonts w:ascii="Times New Roman" w:hAnsi="Times New Roman" w:cs="Times New Roman"/>
          <w:sz w:val="23"/>
          <w:szCs w:val="23"/>
        </w:rPr>
      </w:pPr>
      <w:r w:rsidRPr="00771BBF">
        <w:rPr>
          <w:rFonts w:ascii="Times New Roman" w:hAnsi="Times New Roman" w:cs="Times New Roman"/>
          <w:sz w:val="23"/>
          <w:szCs w:val="23"/>
        </w:rPr>
        <w:t xml:space="preserve">Surat teguran tidak dapat disampaikan karena petugas pos tidak menemukan alamat wajib pajak yang di maksud </w:t>
      </w:r>
    </w:p>
    <w:p w:rsidR="007911CE" w:rsidRPr="00771BBF" w:rsidRDefault="007911CE" w:rsidP="007061A5">
      <w:pPr>
        <w:pStyle w:val="ListParagraph"/>
        <w:numPr>
          <w:ilvl w:val="0"/>
          <w:numId w:val="20"/>
        </w:numPr>
        <w:spacing w:after="0" w:line="240" w:lineRule="auto"/>
        <w:ind w:left="360"/>
        <w:jc w:val="both"/>
        <w:rPr>
          <w:rFonts w:ascii="Times New Roman" w:hAnsi="Times New Roman" w:cs="Times New Roman"/>
          <w:sz w:val="23"/>
          <w:szCs w:val="23"/>
        </w:rPr>
      </w:pPr>
      <w:r w:rsidRPr="00771BBF">
        <w:rPr>
          <w:rFonts w:ascii="Times New Roman" w:hAnsi="Times New Roman" w:cs="Times New Roman"/>
          <w:sz w:val="23"/>
          <w:szCs w:val="23"/>
        </w:rPr>
        <w:t>Kurangnya kesadaran penanggung pajak dalam pembayaran tunggakan pajak lewat surat teguran.</w:t>
      </w:r>
    </w:p>
    <w:p w:rsidR="002518EA" w:rsidRPr="007061A5" w:rsidRDefault="002518EA" w:rsidP="007061A5">
      <w:pPr>
        <w:pStyle w:val="ListParagraph"/>
        <w:spacing w:after="0" w:line="240" w:lineRule="auto"/>
        <w:ind w:left="360"/>
        <w:jc w:val="both"/>
        <w:rPr>
          <w:rFonts w:ascii="Times New Roman" w:hAnsi="Times New Roman" w:cs="Times New Roman"/>
          <w:sz w:val="24"/>
          <w:szCs w:val="24"/>
        </w:rPr>
      </w:pPr>
    </w:p>
    <w:p w:rsidR="007911CE" w:rsidRPr="007061A5" w:rsidRDefault="002518EA" w:rsidP="007061A5">
      <w:pPr>
        <w:spacing w:after="0" w:line="240" w:lineRule="auto"/>
        <w:jc w:val="both"/>
        <w:rPr>
          <w:rStyle w:val="style5"/>
          <w:rFonts w:ascii="Times New Roman" w:eastAsia="Calibri" w:hAnsi="Times New Roman" w:cs="Times New Roman"/>
          <w:b/>
          <w:sz w:val="24"/>
          <w:szCs w:val="24"/>
        </w:rPr>
      </w:pPr>
      <w:r w:rsidRPr="007061A5">
        <w:rPr>
          <w:rStyle w:val="style5"/>
          <w:rFonts w:ascii="Times New Roman" w:eastAsia="Calibri" w:hAnsi="Times New Roman" w:cs="Times New Roman"/>
          <w:b/>
          <w:sz w:val="24"/>
          <w:szCs w:val="24"/>
        </w:rPr>
        <w:t>KESIMPULAN</w:t>
      </w:r>
    </w:p>
    <w:p w:rsidR="007061A5" w:rsidRPr="007061A5" w:rsidRDefault="007061A5" w:rsidP="007061A5">
      <w:pPr>
        <w:spacing w:after="0" w:line="240" w:lineRule="auto"/>
        <w:jc w:val="both"/>
        <w:rPr>
          <w:rStyle w:val="style5"/>
          <w:rFonts w:ascii="Times New Roman" w:hAnsi="Times New Roman" w:cs="Times New Roman"/>
          <w:b/>
          <w:sz w:val="24"/>
          <w:szCs w:val="24"/>
        </w:rPr>
      </w:pPr>
    </w:p>
    <w:p w:rsidR="007911CE" w:rsidRPr="007061A5" w:rsidRDefault="007911CE" w:rsidP="007061A5">
      <w:pPr>
        <w:spacing w:after="0" w:line="240" w:lineRule="auto"/>
        <w:jc w:val="both"/>
        <w:rPr>
          <w:rFonts w:ascii="Times New Roman" w:eastAsia="Calibri" w:hAnsi="Times New Roman" w:cs="Times New Roman"/>
          <w:b/>
          <w:sz w:val="24"/>
          <w:szCs w:val="24"/>
        </w:rPr>
      </w:pPr>
      <w:r w:rsidRPr="007061A5">
        <w:rPr>
          <w:rStyle w:val="style5"/>
          <w:rFonts w:ascii="Times New Roman" w:hAnsi="Times New Roman" w:cs="Times New Roman"/>
          <w:b/>
          <w:sz w:val="24"/>
          <w:szCs w:val="24"/>
        </w:rPr>
        <w:tab/>
      </w:r>
      <w:r w:rsidRPr="007061A5">
        <w:rPr>
          <w:rFonts w:ascii="Times New Roman" w:eastAsia="Calibri" w:hAnsi="Times New Roman" w:cs="Times New Roman"/>
          <w:sz w:val="24"/>
          <w:szCs w:val="24"/>
        </w:rPr>
        <w:t xml:space="preserve">Berdasarkan analisis data dan pembahasan yang telah diuraikan pada bab IV, maka penulis dapat menarik beberapa kesimpulan yaitu: </w:t>
      </w:r>
    </w:p>
    <w:p w:rsidR="007911CE" w:rsidRPr="007061A5" w:rsidRDefault="007911CE" w:rsidP="007061A5">
      <w:pPr>
        <w:pStyle w:val="Default"/>
        <w:ind w:left="450" w:hanging="414"/>
        <w:jc w:val="both"/>
        <w:rPr>
          <w:rFonts w:eastAsia="Calibri"/>
        </w:rPr>
      </w:pPr>
      <w:r w:rsidRPr="007061A5">
        <w:rPr>
          <w:rFonts w:eastAsia="Calibri"/>
        </w:rPr>
        <w:t>1.</w:t>
      </w:r>
      <w:r w:rsidRPr="007061A5">
        <w:rPr>
          <w:rFonts w:eastAsia="Calibri"/>
        </w:rPr>
        <w:tab/>
        <w:t xml:space="preserve">Penagihan pajak dengan surat teguran dan surat paksa mengalami peningkatan dari tahun 2014 ke tahun 2015 baik dari segi jumlah surat paksa maupun nilai tunggakan pajak yang tertera dalam surat teguran surat paksa. Begitu pula dengan pencairan tunggakan pajak dengan surat teguran dan surat paksa yang juga mengalami peningkatan baik dari segi jumlah lembar pencairan tunggakan pajak dengan Surat Teguran dan Surat Paksa maupun nilai pencairan tunggakan pajaknya dalam surat paksa. </w:t>
      </w:r>
    </w:p>
    <w:p w:rsidR="00100660" w:rsidRPr="007061A5" w:rsidRDefault="007911CE" w:rsidP="007061A5">
      <w:pPr>
        <w:pStyle w:val="Default"/>
        <w:ind w:left="450" w:hanging="425"/>
        <w:jc w:val="both"/>
        <w:rPr>
          <w:rFonts w:eastAsia="Calibri"/>
          <w:color w:val="auto"/>
        </w:rPr>
      </w:pPr>
      <w:r w:rsidRPr="007061A5">
        <w:rPr>
          <w:rFonts w:eastAsia="Calibri"/>
        </w:rPr>
        <w:t>2.</w:t>
      </w:r>
      <w:r w:rsidRPr="007061A5">
        <w:rPr>
          <w:rFonts w:eastAsia="Calibri"/>
        </w:rPr>
        <w:tab/>
        <w:t xml:space="preserve">Penagihan pajak dengan surat paksa di KPP Pratama Padang Dua tergolong Kurang efektif baik ditinjau dari segi jumlah lembar maupun nilai nominal yang tertera dalam surat teguran dan surat paksa. Penyebab pencairan surat paksa tidak mencapai 100% antara lain penanggung pajak tidak mengakui adanya utang pajak, penanggung pajak tidak mampu melunasi utang pajaknya, penanggung pajak mengajukan permohonan angsuran pembayaran karena kondisi keuangan tidak memungkinkan jika </w:t>
      </w:r>
      <w:r w:rsidRPr="007061A5">
        <w:rPr>
          <w:rFonts w:eastAsia="Calibri"/>
          <w:color w:val="auto"/>
        </w:rPr>
        <w:t>dibayarkan sekaligus, penanggung pajak mengajukan keberatan atas jumlah tunggakan pajaknya, dan penanggung pajak lalai</w:t>
      </w:r>
      <w:r w:rsidR="00100660" w:rsidRPr="007061A5">
        <w:rPr>
          <w:rFonts w:eastAsia="Calibri"/>
          <w:color w:val="auto"/>
        </w:rPr>
        <w:t>.</w:t>
      </w:r>
    </w:p>
    <w:p w:rsidR="00E3706F" w:rsidRPr="007061A5" w:rsidRDefault="00100660" w:rsidP="00771BBF">
      <w:pPr>
        <w:pStyle w:val="Default"/>
        <w:ind w:left="448" w:hanging="448"/>
        <w:jc w:val="both"/>
        <w:rPr>
          <w:rFonts w:eastAsia="Calibri"/>
          <w:color w:val="auto"/>
        </w:rPr>
      </w:pPr>
      <w:r w:rsidRPr="007061A5">
        <w:rPr>
          <w:rFonts w:eastAsia="Calibri"/>
          <w:color w:val="auto"/>
        </w:rPr>
        <w:t xml:space="preserve">3. </w:t>
      </w:r>
      <w:r w:rsidR="00771BBF">
        <w:rPr>
          <w:rFonts w:eastAsia="Calibri"/>
          <w:color w:val="auto"/>
        </w:rPr>
        <w:tab/>
      </w:r>
      <w:r w:rsidR="007911CE" w:rsidRPr="007061A5">
        <w:rPr>
          <w:rFonts w:eastAsia="Calibri"/>
          <w:color w:val="auto"/>
        </w:rPr>
        <w:t>Kontribusi penag</w:t>
      </w:r>
      <w:r w:rsidRPr="007061A5">
        <w:rPr>
          <w:rFonts w:eastAsia="Calibri"/>
          <w:color w:val="auto"/>
        </w:rPr>
        <w:t>ihan pajak dengan surat teguran</w:t>
      </w:r>
      <w:r w:rsidR="007911CE" w:rsidRPr="007061A5">
        <w:rPr>
          <w:rFonts w:eastAsia="Calibri"/>
          <w:color w:val="auto"/>
        </w:rPr>
        <w:t xml:space="preserve">dan </w:t>
      </w:r>
      <w:r w:rsidRPr="007061A5">
        <w:rPr>
          <w:rFonts w:eastAsia="Calibri"/>
          <w:color w:val="auto"/>
        </w:rPr>
        <w:t xml:space="preserve">surat paksa terhadap penerimaan </w:t>
      </w:r>
      <w:r w:rsidR="007911CE" w:rsidRPr="007061A5">
        <w:rPr>
          <w:rFonts w:eastAsia="Calibri"/>
          <w:color w:val="auto"/>
        </w:rPr>
        <w:t>pajak di</w:t>
      </w:r>
      <w:r w:rsidRPr="007061A5">
        <w:rPr>
          <w:rFonts w:eastAsia="Calibri"/>
          <w:color w:val="auto"/>
        </w:rPr>
        <w:t xml:space="preserve"> Kantor Pelayanan Pajak Pratama </w:t>
      </w:r>
      <w:r w:rsidR="007911CE" w:rsidRPr="007061A5">
        <w:rPr>
          <w:rFonts w:eastAsia="Calibri"/>
          <w:color w:val="auto"/>
        </w:rPr>
        <w:t>Pada</w:t>
      </w:r>
      <w:r w:rsidRPr="007061A5">
        <w:rPr>
          <w:rFonts w:eastAsia="Calibri"/>
          <w:color w:val="auto"/>
        </w:rPr>
        <w:t xml:space="preserve">ng Dua tergolong sangat kurang. </w:t>
      </w:r>
      <w:r w:rsidR="007911CE" w:rsidRPr="007061A5">
        <w:rPr>
          <w:rFonts w:eastAsia="Calibri"/>
          <w:color w:val="auto"/>
        </w:rPr>
        <w:t>Penagihan p</w:t>
      </w:r>
      <w:r w:rsidRPr="007061A5">
        <w:rPr>
          <w:rFonts w:eastAsia="Calibri"/>
          <w:color w:val="auto"/>
        </w:rPr>
        <w:t xml:space="preserve">ajak dengan surat teguran yaitu </w:t>
      </w:r>
      <w:r w:rsidR="007911CE" w:rsidRPr="007061A5">
        <w:rPr>
          <w:rFonts w:eastAsia="Calibri"/>
          <w:color w:val="auto"/>
        </w:rPr>
        <w:t>hanya sebesar 0,04% tahun 2014 dan sebesar 0,52% tahun 2015, dan penagihan pajak dengan surat paksa yaitu hanya sebesar 1,88%  tahun 2014 dan sebesar 0,7% tahun 2015.</w:t>
      </w:r>
    </w:p>
    <w:p w:rsidR="0081043E" w:rsidRPr="007061A5" w:rsidRDefault="0081043E" w:rsidP="007061A5">
      <w:pPr>
        <w:pStyle w:val="Default"/>
        <w:jc w:val="both"/>
        <w:rPr>
          <w:b/>
        </w:rPr>
      </w:pPr>
      <w:bookmarkStart w:id="0" w:name="_GoBack"/>
      <w:bookmarkEnd w:id="0"/>
      <w:r w:rsidRPr="007061A5">
        <w:rPr>
          <w:b/>
        </w:rPr>
        <w:lastRenderedPageBreak/>
        <w:t>DAFTAR PUSTAKA</w:t>
      </w:r>
    </w:p>
    <w:p w:rsidR="00100660" w:rsidRPr="007061A5" w:rsidRDefault="00100660" w:rsidP="007061A5">
      <w:pPr>
        <w:pStyle w:val="Default"/>
        <w:jc w:val="both"/>
        <w:rPr>
          <w:rFonts w:eastAsia="Calibri"/>
        </w:rPr>
      </w:pPr>
    </w:p>
    <w:p w:rsidR="0081043E" w:rsidRPr="007061A5" w:rsidRDefault="0081043E" w:rsidP="00517297">
      <w:pPr>
        <w:spacing w:after="100" w:afterAutospacing="1" w:line="240" w:lineRule="auto"/>
        <w:ind w:left="720" w:hanging="720"/>
        <w:jc w:val="both"/>
        <w:rPr>
          <w:rFonts w:ascii="Times New Roman" w:hAnsi="Times New Roman" w:cs="Times New Roman"/>
          <w:sz w:val="24"/>
          <w:szCs w:val="24"/>
        </w:rPr>
      </w:pPr>
      <w:r w:rsidRPr="007061A5">
        <w:rPr>
          <w:rFonts w:ascii="Times New Roman" w:hAnsi="Times New Roman" w:cs="Times New Roman"/>
          <w:sz w:val="24"/>
          <w:szCs w:val="24"/>
        </w:rPr>
        <w:t xml:space="preserve">Fidel, 2010. </w:t>
      </w:r>
      <w:r w:rsidRPr="007061A5">
        <w:rPr>
          <w:rFonts w:ascii="Times New Roman" w:hAnsi="Times New Roman" w:cs="Times New Roman"/>
          <w:i/>
          <w:sz w:val="24"/>
          <w:szCs w:val="24"/>
        </w:rPr>
        <w:t>Cara Mudah dan Prak</w:t>
      </w:r>
      <w:r w:rsidR="00100660" w:rsidRPr="007061A5">
        <w:rPr>
          <w:rFonts w:ascii="Times New Roman" w:hAnsi="Times New Roman" w:cs="Times New Roman"/>
          <w:i/>
          <w:sz w:val="24"/>
          <w:szCs w:val="24"/>
        </w:rPr>
        <w:t xml:space="preserve">tis Memahami Masalah-Masalah </w:t>
      </w:r>
      <w:r w:rsidRPr="007061A5">
        <w:rPr>
          <w:rFonts w:ascii="Times New Roman" w:hAnsi="Times New Roman" w:cs="Times New Roman"/>
          <w:i/>
          <w:sz w:val="24"/>
          <w:szCs w:val="24"/>
        </w:rPr>
        <w:t>Perpajakan,</w:t>
      </w:r>
      <w:r w:rsidR="00100660" w:rsidRPr="007061A5">
        <w:rPr>
          <w:rFonts w:ascii="Times New Roman" w:hAnsi="Times New Roman" w:cs="Times New Roman"/>
          <w:i/>
          <w:sz w:val="24"/>
          <w:szCs w:val="24"/>
        </w:rPr>
        <w:t xml:space="preserve"> </w:t>
      </w:r>
      <w:r w:rsidRPr="007061A5">
        <w:rPr>
          <w:rFonts w:ascii="Times New Roman" w:hAnsi="Times New Roman" w:cs="Times New Roman"/>
          <w:sz w:val="24"/>
          <w:szCs w:val="24"/>
        </w:rPr>
        <w:t>Murai Kencana,</w:t>
      </w:r>
      <w:r w:rsidR="00100660" w:rsidRPr="007061A5">
        <w:rPr>
          <w:rFonts w:ascii="Times New Roman" w:hAnsi="Times New Roman" w:cs="Times New Roman"/>
          <w:sz w:val="24"/>
          <w:szCs w:val="24"/>
        </w:rPr>
        <w:t xml:space="preserve"> </w:t>
      </w:r>
      <w:r w:rsidRPr="007061A5">
        <w:rPr>
          <w:rFonts w:ascii="Times New Roman" w:hAnsi="Times New Roman" w:cs="Times New Roman"/>
          <w:sz w:val="24"/>
          <w:szCs w:val="24"/>
        </w:rPr>
        <w:t>Jakarta</w:t>
      </w:r>
    </w:p>
    <w:p w:rsidR="0081043E" w:rsidRPr="007061A5" w:rsidRDefault="0081043E" w:rsidP="00517297">
      <w:pPr>
        <w:spacing w:after="100" w:afterAutospacing="1" w:line="240" w:lineRule="auto"/>
        <w:ind w:left="720" w:hanging="720"/>
        <w:jc w:val="both"/>
        <w:rPr>
          <w:rFonts w:ascii="Times New Roman" w:hAnsi="Times New Roman" w:cs="Times New Roman"/>
          <w:sz w:val="24"/>
          <w:szCs w:val="24"/>
        </w:rPr>
      </w:pPr>
      <w:r w:rsidRPr="007061A5">
        <w:rPr>
          <w:rFonts w:ascii="Times New Roman" w:hAnsi="Times New Roman" w:cs="Times New Roman"/>
          <w:sz w:val="24"/>
          <w:szCs w:val="24"/>
        </w:rPr>
        <w:t>Ilyas, Wirawan B. 2007. Hukum Pajak</w:t>
      </w:r>
      <w:r w:rsidRPr="007061A5">
        <w:rPr>
          <w:rFonts w:ascii="Times New Roman" w:hAnsi="Times New Roman" w:cs="Times New Roman"/>
          <w:i/>
          <w:sz w:val="24"/>
          <w:szCs w:val="24"/>
        </w:rPr>
        <w:t>.</w:t>
      </w:r>
      <w:r w:rsidRPr="007061A5">
        <w:rPr>
          <w:rFonts w:ascii="Times New Roman" w:hAnsi="Times New Roman" w:cs="Times New Roman"/>
          <w:sz w:val="24"/>
          <w:szCs w:val="24"/>
        </w:rPr>
        <w:t xml:space="preserve"> Jakarta: Salemba Empat</w:t>
      </w:r>
    </w:p>
    <w:p w:rsidR="0081043E" w:rsidRPr="007061A5" w:rsidRDefault="0081043E" w:rsidP="00517297">
      <w:pPr>
        <w:spacing w:after="100" w:afterAutospacing="1" w:line="240" w:lineRule="auto"/>
        <w:ind w:left="720" w:hanging="720"/>
        <w:jc w:val="both"/>
        <w:rPr>
          <w:rFonts w:ascii="Times New Roman" w:hAnsi="Times New Roman" w:cs="Times New Roman"/>
          <w:sz w:val="24"/>
          <w:szCs w:val="24"/>
        </w:rPr>
      </w:pPr>
      <w:r w:rsidRPr="007061A5">
        <w:rPr>
          <w:rFonts w:ascii="Times New Roman" w:hAnsi="Times New Roman" w:cs="Times New Roman"/>
          <w:sz w:val="24"/>
          <w:szCs w:val="24"/>
        </w:rPr>
        <w:t>Ilyas, Wirawan B. 2010, Panduan Komperensif dan Pratis Ketentuan</w:t>
      </w:r>
      <w:r w:rsidR="007061A5">
        <w:rPr>
          <w:rFonts w:ascii="Times New Roman" w:hAnsi="Times New Roman" w:cs="Times New Roman"/>
          <w:sz w:val="24"/>
          <w:szCs w:val="24"/>
        </w:rPr>
        <w:t xml:space="preserve"> </w:t>
      </w:r>
      <w:r w:rsidRPr="007061A5">
        <w:rPr>
          <w:rFonts w:ascii="Times New Roman" w:hAnsi="Times New Roman" w:cs="Times New Roman"/>
          <w:sz w:val="24"/>
          <w:szCs w:val="24"/>
        </w:rPr>
        <w:t>Umum dan Tata Cara Perpajakan. Jakarta: Salemba Empat</w:t>
      </w:r>
    </w:p>
    <w:p w:rsidR="0081043E" w:rsidRPr="007061A5" w:rsidRDefault="0081043E" w:rsidP="00517297">
      <w:pPr>
        <w:spacing w:after="100" w:afterAutospacing="1" w:line="240" w:lineRule="auto"/>
        <w:ind w:left="720" w:hanging="720"/>
        <w:jc w:val="both"/>
        <w:rPr>
          <w:rFonts w:ascii="Times New Roman" w:hAnsi="Times New Roman" w:cs="Times New Roman"/>
          <w:sz w:val="24"/>
          <w:szCs w:val="24"/>
        </w:rPr>
      </w:pPr>
      <w:r w:rsidRPr="007061A5">
        <w:rPr>
          <w:rFonts w:ascii="Times New Roman" w:hAnsi="Times New Roman" w:cs="Times New Roman"/>
          <w:sz w:val="24"/>
          <w:szCs w:val="24"/>
        </w:rPr>
        <w:t>Ilyas, Wirawan B.</w:t>
      </w:r>
      <w:r w:rsidR="007D0A2A" w:rsidRPr="007061A5">
        <w:rPr>
          <w:rFonts w:ascii="Times New Roman" w:hAnsi="Times New Roman" w:cs="Times New Roman"/>
          <w:sz w:val="24"/>
          <w:szCs w:val="24"/>
        </w:rPr>
        <w:t xml:space="preserve"> 2010, Ensiklopedia Perpajakan Indonesia. Jakarta:  </w:t>
      </w:r>
      <w:r w:rsidRPr="007061A5">
        <w:rPr>
          <w:rFonts w:ascii="Times New Roman" w:hAnsi="Times New Roman" w:cs="Times New Roman"/>
          <w:sz w:val="24"/>
          <w:szCs w:val="24"/>
        </w:rPr>
        <w:t>Salemba Empat</w:t>
      </w:r>
    </w:p>
    <w:p w:rsidR="0081043E" w:rsidRPr="007061A5" w:rsidRDefault="0081043E" w:rsidP="00517297">
      <w:pPr>
        <w:spacing w:after="100" w:afterAutospacing="1" w:line="240" w:lineRule="auto"/>
        <w:ind w:left="720" w:hanging="720"/>
        <w:jc w:val="both"/>
        <w:rPr>
          <w:rFonts w:ascii="Times New Roman" w:hAnsi="Times New Roman" w:cs="Times New Roman"/>
          <w:sz w:val="24"/>
          <w:szCs w:val="24"/>
        </w:rPr>
      </w:pPr>
      <w:r w:rsidRPr="007061A5">
        <w:rPr>
          <w:rFonts w:ascii="Times New Roman" w:hAnsi="Times New Roman" w:cs="Times New Roman"/>
          <w:sz w:val="24"/>
          <w:szCs w:val="24"/>
        </w:rPr>
        <w:t xml:space="preserve">Mardiasmo,2009. </w:t>
      </w:r>
      <w:r w:rsidRPr="007061A5">
        <w:rPr>
          <w:rFonts w:ascii="Times New Roman" w:hAnsi="Times New Roman" w:cs="Times New Roman"/>
          <w:i/>
          <w:sz w:val="24"/>
          <w:szCs w:val="24"/>
        </w:rPr>
        <w:t>Perpajakan Indonesia.</w:t>
      </w:r>
      <w:r w:rsidRPr="007061A5">
        <w:rPr>
          <w:rFonts w:ascii="Times New Roman" w:hAnsi="Times New Roman" w:cs="Times New Roman"/>
          <w:sz w:val="24"/>
          <w:szCs w:val="24"/>
        </w:rPr>
        <w:t xml:space="preserve"> Edisi Revisi.Jogjakarta: Andi</w:t>
      </w:r>
    </w:p>
    <w:p w:rsidR="0081043E" w:rsidRPr="007061A5" w:rsidRDefault="0081043E" w:rsidP="00517297">
      <w:pPr>
        <w:spacing w:after="100" w:afterAutospacing="1" w:line="240" w:lineRule="auto"/>
        <w:ind w:left="720" w:hanging="720"/>
        <w:jc w:val="both"/>
        <w:rPr>
          <w:rFonts w:ascii="Times New Roman" w:hAnsi="Times New Roman" w:cs="Times New Roman"/>
          <w:sz w:val="24"/>
          <w:szCs w:val="24"/>
        </w:rPr>
      </w:pPr>
      <w:r w:rsidRPr="007061A5">
        <w:rPr>
          <w:rFonts w:ascii="Times New Roman" w:hAnsi="Times New Roman" w:cs="Times New Roman"/>
          <w:sz w:val="24"/>
          <w:szCs w:val="24"/>
        </w:rPr>
        <w:t xml:space="preserve">Supramono.2005. </w:t>
      </w:r>
      <w:r w:rsidRPr="007061A5">
        <w:rPr>
          <w:rFonts w:ascii="Times New Roman" w:hAnsi="Times New Roman" w:cs="Times New Roman"/>
          <w:i/>
          <w:sz w:val="24"/>
          <w:szCs w:val="24"/>
        </w:rPr>
        <w:t>Perpajakan Indonesia</w:t>
      </w:r>
      <w:r w:rsidRPr="007061A5">
        <w:rPr>
          <w:rFonts w:ascii="Times New Roman" w:hAnsi="Times New Roman" w:cs="Times New Roman"/>
          <w:sz w:val="24"/>
          <w:szCs w:val="24"/>
        </w:rPr>
        <w:t xml:space="preserve"> : Mekanisme dan Perhitungan. Penerbit Andi, Yogyakarta., </w:t>
      </w:r>
    </w:p>
    <w:p w:rsidR="0081043E" w:rsidRPr="007061A5" w:rsidRDefault="0081043E" w:rsidP="00517297">
      <w:pPr>
        <w:spacing w:after="100" w:afterAutospacing="1" w:line="240" w:lineRule="auto"/>
        <w:ind w:left="720" w:hanging="720"/>
        <w:jc w:val="both"/>
        <w:rPr>
          <w:rFonts w:ascii="Times New Roman" w:hAnsi="Times New Roman" w:cs="Times New Roman"/>
          <w:sz w:val="24"/>
          <w:szCs w:val="24"/>
        </w:rPr>
      </w:pPr>
      <w:r w:rsidRPr="007061A5">
        <w:rPr>
          <w:rFonts w:ascii="Times New Roman" w:hAnsi="Times New Roman" w:cs="Times New Roman"/>
          <w:sz w:val="24"/>
          <w:szCs w:val="24"/>
        </w:rPr>
        <w:t>Undang-Undang No 6 Tahun 1983 sebagaimana</w:t>
      </w:r>
      <w:r w:rsidR="007061A5">
        <w:rPr>
          <w:rFonts w:ascii="Times New Roman" w:hAnsi="Times New Roman" w:cs="Times New Roman"/>
          <w:sz w:val="24"/>
          <w:szCs w:val="24"/>
        </w:rPr>
        <w:t xml:space="preserve"> </w:t>
      </w:r>
      <w:r w:rsidRPr="007061A5">
        <w:rPr>
          <w:rFonts w:ascii="Times New Roman" w:hAnsi="Times New Roman" w:cs="Times New Roman"/>
          <w:sz w:val="24"/>
          <w:szCs w:val="24"/>
        </w:rPr>
        <w:t>yang</w:t>
      </w:r>
      <w:r w:rsidR="007061A5">
        <w:rPr>
          <w:rFonts w:ascii="Times New Roman" w:hAnsi="Times New Roman" w:cs="Times New Roman"/>
          <w:sz w:val="24"/>
          <w:szCs w:val="24"/>
        </w:rPr>
        <w:t xml:space="preserve"> </w:t>
      </w:r>
      <w:r w:rsidRPr="007061A5">
        <w:rPr>
          <w:rFonts w:ascii="Times New Roman" w:hAnsi="Times New Roman" w:cs="Times New Roman"/>
          <w:sz w:val="24"/>
          <w:szCs w:val="24"/>
        </w:rPr>
        <w:t>telah</w:t>
      </w:r>
      <w:r w:rsidR="007061A5">
        <w:rPr>
          <w:rFonts w:ascii="Times New Roman" w:hAnsi="Times New Roman" w:cs="Times New Roman"/>
          <w:sz w:val="24"/>
          <w:szCs w:val="24"/>
        </w:rPr>
        <w:t xml:space="preserve"> </w:t>
      </w:r>
      <w:r w:rsidRPr="007061A5">
        <w:rPr>
          <w:rFonts w:ascii="Times New Roman" w:hAnsi="Times New Roman" w:cs="Times New Roman"/>
          <w:sz w:val="24"/>
          <w:szCs w:val="24"/>
        </w:rPr>
        <w:t>diubah</w:t>
      </w:r>
      <w:r w:rsidR="007061A5">
        <w:rPr>
          <w:rFonts w:ascii="Times New Roman" w:hAnsi="Times New Roman" w:cs="Times New Roman"/>
          <w:sz w:val="24"/>
          <w:szCs w:val="24"/>
        </w:rPr>
        <w:t xml:space="preserve"> </w:t>
      </w:r>
      <w:r w:rsidRPr="007061A5">
        <w:rPr>
          <w:rFonts w:ascii="Times New Roman" w:hAnsi="Times New Roman" w:cs="Times New Roman"/>
          <w:sz w:val="24"/>
          <w:szCs w:val="24"/>
        </w:rPr>
        <w:t>dengan</w:t>
      </w:r>
      <w:r w:rsidR="007061A5">
        <w:rPr>
          <w:rFonts w:ascii="Times New Roman" w:hAnsi="Times New Roman" w:cs="Times New Roman"/>
          <w:sz w:val="24"/>
          <w:szCs w:val="24"/>
        </w:rPr>
        <w:t xml:space="preserve"> </w:t>
      </w:r>
      <w:r w:rsidRPr="007061A5">
        <w:rPr>
          <w:rFonts w:ascii="Times New Roman" w:hAnsi="Times New Roman" w:cs="Times New Roman"/>
          <w:sz w:val="24"/>
          <w:szCs w:val="24"/>
        </w:rPr>
        <w:t xml:space="preserve">Undang-Undang No.28 </w:t>
      </w:r>
      <w:r w:rsidR="007D0A2A" w:rsidRPr="007061A5">
        <w:rPr>
          <w:rFonts w:ascii="Times New Roman" w:hAnsi="Times New Roman" w:cs="Times New Roman"/>
          <w:sz w:val="24"/>
          <w:szCs w:val="24"/>
        </w:rPr>
        <w:t>Tahun 2007 tentang</w:t>
      </w:r>
      <w:r w:rsidR="007061A5">
        <w:rPr>
          <w:rFonts w:ascii="Times New Roman" w:hAnsi="Times New Roman" w:cs="Times New Roman"/>
          <w:sz w:val="24"/>
          <w:szCs w:val="24"/>
        </w:rPr>
        <w:t xml:space="preserve"> </w:t>
      </w:r>
      <w:r w:rsidR="007D0A2A" w:rsidRPr="007061A5">
        <w:rPr>
          <w:rFonts w:ascii="Times New Roman" w:hAnsi="Times New Roman" w:cs="Times New Roman"/>
          <w:sz w:val="24"/>
          <w:szCs w:val="24"/>
        </w:rPr>
        <w:t xml:space="preserve">Ketentuan </w:t>
      </w:r>
      <w:r w:rsidRPr="007061A5">
        <w:rPr>
          <w:rFonts w:ascii="Times New Roman" w:hAnsi="Times New Roman" w:cs="Times New Roman"/>
          <w:sz w:val="24"/>
          <w:szCs w:val="24"/>
        </w:rPr>
        <w:t xml:space="preserve">Umum dan Tata Cara Perpajakan.,  </w:t>
      </w:r>
    </w:p>
    <w:p w:rsidR="0081043E" w:rsidRPr="007061A5" w:rsidRDefault="00765939" w:rsidP="00517297">
      <w:pPr>
        <w:spacing w:after="100" w:afterAutospacing="1" w:line="240" w:lineRule="auto"/>
        <w:ind w:left="720" w:hanging="720"/>
        <w:jc w:val="both"/>
        <w:rPr>
          <w:rFonts w:ascii="Times New Roman" w:hAnsi="Times New Roman" w:cs="Times New Roman"/>
          <w:sz w:val="24"/>
          <w:szCs w:val="24"/>
        </w:rPr>
      </w:pPr>
      <w:r w:rsidRPr="007061A5">
        <w:rPr>
          <w:rFonts w:ascii="Times New Roman" w:hAnsi="Times New Roman" w:cs="Times New Roman"/>
          <w:sz w:val="24"/>
          <w:szCs w:val="24"/>
        </w:rPr>
        <w:t xml:space="preserve">Undang-Undang No.19 Tahun </w:t>
      </w:r>
      <w:r w:rsidR="0081043E" w:rsidRPr="007061A5">
        <w:rPr>
          <w:rFonts w:ascii="Times New Roman" w:hAnsi="Times New Roman" w:cs="Times New Roman"/>
          <w:sz w:val="24"/>
          <w:szCs w:val="24"/>
        </w:rPr>
        <w:t xml:space="preserve">1997 </w:t>
      </w:r>
      <w:r w:rsidR="007061A5">
        <w:rPr>
          <w:rFonts w:ascii="Times New Roman" w:hAnsi="Times New Roman" w:cs="Times New Roman"/>
          <w:sz w:val="24"/>
          <w:szCs w:val="24"/>
        </w:rPr>
        <w:t xml:space="preserve">tentang Penagihan Pajak dengan </w:t>
      </w:r>
      <w:r w:rsidR="0081043E" w:rsidRPr="007061A5">
        <w:rPr>
          <w:rFonts w:ascii="Times New Roman" w:hAnsi="Times New Roman" w:cs="Times New Roman"/>
          <w:sz w:val="24"/>
          <w:szCs w:val="24"/>
        </w:rPr>
        <w:t xml:space="preserve">Surat Paksa sebagaimana telah diubah dengan Undang-Undang </w:t>
      </w:r>
      <w:r w:rsidR="0081043E" w:rsidRPr="007061A5">
        <w:rPr>
          <w:rFonts w:ascii="Times New Roman" w:hAnsi="Times New Roman" w:cs="Times New Roman"/>
          <w:sz w:val="24"/>
          <w:szCs w:val="24"/>
        </w:rPr>
        <w:tab/>
        <w:t>Nomor 19 Tahun 2000</w:t>
      </w:r>
    </w:p>
    <w:p w:rsidR="0081043E" w:rsidRPr="007061A5" w:rsidRDefault="0081043E" w:rsidP="00517297">
      <w:pPr>
        <w:spacing w:after="100" w:afterAutospacing="1" w:line="240" w:lineRule="auto"/>
        <w:ind w:left="720" w:hanging="720"/>
        <w:jc w:val="both"/>
        <w:rPr>
          <w:rFonts w:ascii="Times New Roman" w:hAnsi="Times New Roman" w:cs="Times New Roman"/>
          <w:sz w:val="24"/>
          <w:szCs w:val="24"/>
        </w:rPr>
      </w:pPr>
      <w:r w:rsidRPr="007061A5">
        <w:rPr>
          <w:rFonts w:ascii="Times New Roman" w:hAnsi="Times New Roman" w:cs="Times New Roman"/>
          <w:sz w:val="24"/>
          <w:szCs w:val="24"/>
        </w:rPr>
        <w:t>Walluyo,</w:t>
      </w:r>
      <w:r w:rsidR="007061A5">
        <w:rPr>
          <w:rFonts w:ascii="Times New Roman" w:hAnsi="Times New Roman" w:cs="Times New Roman"/>
          <w:sz w:val="24"/>
          <w:szCs w:val="24"/>
        </w:rPr>
        <w:t xml:space="preserve"> </w:t>
      </w:r>
      <w:r w:rsidRPr="007061A5">
        <w:rPr>
          <w:rFonts w:ascii="Times New Roman" w:hAnsi="Times New Roman" w:cs="Times New Roman"/>
          <w:sz w:val="24"/>
          <w:szCs w:val="24"/>
        </w:rPr>
        <w:t xml:space="preserve">2007. </w:t>
      </w:r>
      <w:r w:rsidRPr="007061A5">
        <w:rPr>
          <w:rFonts w:ascii="Times New Roman" w:hAnsi="Times New Roman" w:cs="Times New Roman"/>
          <w:i/>
          <w:sz w:val="24"/>
          <w:szCs w:val="24"/>
        </w:rPr>
        <w:t>Perpajakan Indonesia</w:t>
      </w:r>
      <w:r w:rsidRPr="007061A5">
        <w:rPr>
          <w:rFonts w:ascii="Times New Roman" w:hAnsi="Times New Roman" w:cs="Times New Roman"/>
          <w:sz w:val="24"/>
          <w:szCs w:val="24"/>
        </w:rPr>
        <w:t xml:space="preserve">. Jakarta : Salemba Empat </w:t>
      </w:r>
      <w:r w:rsidR="007061A5">
        <w:rPr>
          <w:rFonts w:ascii="Times New Roman" w:hAnsi="Times New Roman" w:cs="Times New Roman"/>
          <w:sz w:val="24"/>
          <w:szCs w:val="24"/>
        </w:rPr>
        <w:t xml:space="preserve">Didownload </w:t>
      </w:r>
      <w:r w:rsidRPr="007061A5">
        <w:rPr>
          <w:rFonts w:ascii="Times New Roman" w:hAnsi="Times New Roman" w:cs="Times New Roman"/>
          <w:sz w:val="24"/>
          <w:szCs w:val="24"/>
        </w:rPr>
        <w:t>dari:Rizal,  2011.  Sensus  Pajak  Nasional  (Online).</w:t>
      </w:r>
    </w:p>
    <w:p w:rsidR="0081043E" w:rsidRPr="007061A5" w:rsidRDefault="007D0A2A" w:rsidP="00517297">
      <w:pPr>
        <w:spacing w:after="100" w:afterAutospacing="1" w:line="240" w:lineRule="auto"/>
        <w:ind w:left="720" w:hanging="720"/>
        <w:jc w:val="both"/>
        <w:rPr>
          <w:rFonts w:ascii="Times New Roman" w:hAnsi="Times New Roman" w:cs="Times New Roman"/>
          <w:sz w:val="24"/>
          <w:szCs w:val="24"/>
        </w:rPr>
      </w:pPr>
      <w:r w:rsidRPr="007061A5">
        <w:rPr>
          <w:rFonts w:ascii="Times New Roman" w:hAnsi="Times New Roman" w:cs="Times New Roman"/>
          <w:sz w:val="24"/>
          <w:szCs w:val="24"/>
        </w:rPr>
        <w:t>(http:/www.hitungpajak.</w:t>
      </w:r>
      <w:r w:rsidR="0081043E" w:rsidRPr="007061A5">
        <w:rPr>
          <w:rFonts w:ascii="Times New Roman" w:hAnsi="Times New Roman" w:cs="Times New Roman"/>
          <w:sz w:val="24"/>
          <w:szCs w:val="24"/>
        </w:rPr>
        <w:t>wordpress.com/2011/10/07),diakses 10/12/2011</w:t>
      </w:r>
    </w:p>
    <w:p w:rsidR="0081043E" w:rsidRPr="007061A5" w:rsidRDefault="00285367" w:rsidP="00517297">
      <w:pPr>
        <w:spacing w:after="100" w:afterAutospacing="1" w:line="240" w:lineRule="auto"/>
        <w:ind w:left="720" w:hanging="720"/>
        <w:jc w:val="both"/>
        <w:rPr>
          <w:rFonts w:ascii="Times New Roman" w:hAnsi="Times New Roman" w:cs="Times New Roman"/>
          <w:sz w:val="24"/>
          <w:szCs w:val="24"/>
        </w:rPr>
      </w:pPr>
      <w:hyperlink r:id="rId10" w:history="1">
        <w:r w:rsidR="0081043E" w:rsidRPr="007061A5">
          <w:rPr>
            <w:rStyle w:val="Hyperlink"/>
            <w:rFonts w:ascii="Times New Roman" w:hAnsi="Times New Roman" w:cs="Times New Roman"/>
            <w:sz w:val="24"/>
            <w:szCs w:val="24"/>
          </w:rPr>
          <w:t>http://www.scribd.com/doc/22186682/beberapa pengertian efektif dan efisien.diakses</w:t>
        </w:r>
      </w:hyperlink>
      <w:r w:rsidR="0081043E" w:rsidRPr="007061A5">
        <w:rPr>
          <w:rFonts w:ascii="Times New Roman" w:hAnsi="Times New Roman" w:cs="Times New Roman"/>
          <w:sz w:val="24"/>
          <w:szCs w:val="24"/>
        </w:rPr>
        <w:t xml:space="preserve"> 30 desember 2011</w:t>
      </w:r>
    </w:p>
    <w:p w:rsidR="0081043E" w:rsidRPr="007061A5" w:rsidRDefault="0081043E" w:rsidP="00517297">
      <w:pPr>
        <w:spacing w:after="100" w:afterAutospacing="1" w:line="240" w:lineRule="auto"/>
        <w:ind w:left="720" w:hanging="720"/>
        <w:jc w:val="both"/>
        <w:rPr>
          <w:rFonts w:ascii="Times New Roman" w:hAnsi="Times New Roman" w:cs="Times New Roman"/>
          <w:sz w:val="24"/>
          <w:szCs w:val="24"/>
        </w:rPr>
      </w:pPr>
      <w:r w:rsidRPr="007061A5">
        <w:rPr>
          <w:rFonts w:ascii="Times New Roman" w:hAnsi="Times New Roman" w:cs="Times New Roman"/>
          <w:sz w:val="24"/>
          <w:szCs w:val="24"/>
        </w:rPr>
        <w:t>http:/www.scribd.com/doc/22186682/beberapa pengertian efektif dan efesien.diakses 30 desember 2011</w:t>
      </w:r>
    </w:p>
    <w:sectPr w:rsidR="0081043E" w:rsidRPr="007061A5" w:rsidSect="00C54E85">
      <w:headerReference w:type="even" r:id="rId11"/>
      <w:headerReference w:type="default" r:id="rId12"/>
      <w:footerReference w:type="default" r:id="rId13"/>
      <w:headerReference w:type="first" r:id="rId14"/>
      <w:footerReference w:type="first" r:id="rId15"/>
      <w:type w:val="continuous"/>
      <w:pgSz w:w="11907" w:h="16840" w:code="9"/>
      <w:pgMar w:top="1701" w:right="1701" w:bottom="1701" w:left="1701" w:header="720" w:footer="720" w:gutter="0"/>
      <w:pgNumType w:start="1"/>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367" w:rsidRDefault="00285367" w:rsidP="008F4275">
      <w:pPr>
        <w:spacing w:after="0" w:line="240" w:lineRule="auto"/>
      </w:pPr>
      <w:r>
        <w:separator/>
      </w:r>
    </w:p>
  </w:endnote>
  <w:endnote w:type="continuationSeparator" w:id="0">
    <w:p w:rsidR="00285367" w:rsidRDefault="00285367" w:rsidP="008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275" w:rsidRDefault="008F4275">
    <w:pPr>
      <w:pStyle w:val="Footer"/>
      <w:jc w:val="center"/>
    </w:pPr>
  </w:p>
  <w:p w:rsidR="008F4275" w:rsidRDefault="008F42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145517"/>
      <w:docPartObj>
        <w:docPartGallery w:val="Page Numbers (Bottom of Page)"/>
        <w:docPartUnique/>
      </w:docPartObj>
    </w:sdtPr>
    <w:sdtEndPr>
      <w:rPr>
        <w:b/>
        <w:noProof/>
      </w:rPr>
    </w:sdtEndPr>
    <w:sdtContent>
      <w:p w:rsidR="00A1755B" w:rsidRPr="00A1755B" w:rsidRDefault="00A1755B">
        <w:pPr>
          <w:pStyle w:val="Footer"/>
          <w:jc w:val="center"/>
          <w:rPr>
            <w:b/>
          </w:rPr>
        </w:pPr>
        <w:r w:rsidRPr="00A1755B">
          <w:rPr>
            <w:b/>
          </w:rPr>
          <w:fldChar w:fldCharType="begin"/>
        </w:r>
        <w:r w:rsidRPr="00A1755B">
          <w:rPr>
            <w:b/>
          </w:rPr>
          <w:instrText xml:space="preserve"> PAGE   \* MERGEFORMAT </w:instrText>
        </w:r>
        <w:r w:rsidRPr="00A1755B">
          <w:rPr>
            <w:b/>
          </w:rPr>
          <w:fldChar w:fldCharType="separate"/>
        </w:r>
        <w:r w:rsidR="002E5EBB">
          <w:rPr>
            <w:b/>
            <w:noProof/>
          </w:rPr>
          <w:t>1</w:t>
        </w:r>
        <w:r w:rsidRPr="00A1755B">
          <w:rPr>
            <w:b/>
            <w:noProof/>
          </w:rPr>
          <w:fldChar w:fldCharType="end"/>
        </w:r>
      </w:p>
    </w:sdtContent>
  </w:sdt>
  <w:p w:rsidR="00A1755B" w:rsidRDefault="00A175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367" w:rsidRDefault="00285367" w:rsidP="008F4275">
      <w:pPr>
        <w:spacing w:after="0" w:line="240" w:lineRule="auto"/>
      </w:pPr>
      <w:r>
        <w:separator/>
      </w:r>
    </w:p>
  </w:footnote>
  <w:footnote w:type="continuationSeparator" w:id="0">
    <w:p w:rsidR="00285367" w:rsidRDefault="00285367" w:rsidP="008F42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876022"/>
      <w:docPartObj>
        <w:docPartGallery w:val="Page Numbers (Top of Page)"/>
        <w:docPartUnique/>
      </w:docPartObj>
    </w:sdtPr>
    <w:sdtEndPr>
      <w:rPr>
        <w:noProof/>
      </w:rPr>
    </w:sdtEndPr>
    <w:sdtContent>
      <w:p w:rsidR="00A1755B" w:rsidRDefault="00FA7369" w:rsidP="00A1755B">
        <w:pPr>
          <w:pStyle w:val="Header"/>
          <w:tabs>
            <w:tab w:val="clear" w:pos="4680"/>
            <w:tab w:val="clear" w:pos="9360"/>
            <w:tab w:val="right" w:pos="8505"/>
          </w:tabs>
          <w:rPr>
            <w:noProof/>
          </w:rPr>
        </w:pPr>
        <w:r>
          <w:rPr>
            <w:b/>
            <w:noProof/>
          </w:rPr>
          <mc:AlternateContent>
            <mc:Choice Requires="wpg">
              <w:drawing>
                <wp:anchor distT="0" distB="0" distL="114300" distR="114300" simplePos="0" relativeHeight="251664384" behindDoc="1" locked="0" layoutInCell="1" allowOverlap="1" wp14:anchorId="3B7929C9" wp14:editId="3244D65E">
                  <wp:simplePos x="0" y="0"/>
                  <wp:positionH relativeFrom="column">
                    <wp:posOffset>-58345</wp:posOffset>
                  </wp:positionH>
                  <wp:positionV relativeFrom="paragraph">
                    <wp:posOffset>-22860</wp:posOffset>
                  </wp:positionV>
                  <wp:extent cx="5511800" cy="216535"/>
                  <wp:effectExtent l="0" t="0" r="31750" b="31115"/>
                  <wp:wrapNone/>
                  <wp:docPr id="22" name="Group 22"/>
                  <wp:cNvGraphicFramePr/>
                  <a:graphic xmlns:a="http://schemas.openxmlformats.org/drawingml/2006/main">
                    <a:graphicData uri="http://schemas.microsoft.com/office/word/2010/wordprocessingGroup">
                      <wpg:wgp>
                        <wpg:cNvGrpSpPr/>
                        <wpg:grpSpPr>
                          <a:xfrm>
                            <a:off x="0" y="0"/>
                            <a:ext cx="5511800" cy="216535"/>
                            <a:chOff x="0" y="0"/>
                            <a:chExt cx="5512331" cy="216535"/>
                          </a:xfrm>
                        </wpg:grpSpPr>
                        <wps:wsp>
                          <wps:cNvPr id="23"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4" name="AutoShape 4"/>
                          <wps:cNvSpPr>
                            <a:spLocks noChangeArrowheads="1"/>
                          </wps:cNvSpPr>
                          <wps:spPr bwMode="auto">
                            <a:xfrm flipH="1">
                              <a:off x="414669" y="0"/>
                              <a:ext cx="3323590" cy="216535"/>
                            </a:xfrm>
                            <a:prstGeom prst="roundRect">
                              <a:avLst>
                                <a:gd name="adj" fmla="val 16667"/>
                              </a:avLst>
                            </a:prstGeom>
                            <a:solidFill>
                              <a:schemeClr val="bg1">
                                <a:lumMod val="50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5" name="AutoShape 5"/>
                          <wps:cNvSpPr>
                            <a:spLocks noChangeArrowheads="1"/>
                          </wps:cNvSpPr>
                          <wps:spPr bwMode="auto">
                            <a:xfrm flipH="1">
                              <a:off x="839972" y="0"/>
                              <a:ext cx="3323590" cy="216535"/>
                            </a:xfrm>
                            <a:prstGeom prst="roundRect">
                              <a:avLst>
                                <a:gd name="adj" fmla="val 16667"/>
                              </a:avLst>
                            </a:prstGeom>
                            <a:solidFill>
                              <a:schemeClr val="tx1">
                                <a:lumMod val="65000"/>
                                <a:lumOff val="3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6" name="AutoShape 6"/>
                          <wps:cNvSpPr>
                            <a:spLocks noChangeArrowheads="1"/>
                          </wps:cNvSpPr>
                          <wps:spPr bwMode="auto">
                            <a:xfrm flipH="1">
                              <a:off x="1244009" y="0"/>
                              <a:ext cx="3323590" cy="216535"/>
                            </a:xfrm>
                            <a:prstGeom prst="roundRect">
                              <a:avLst>
                                <a:gd name="adj" fmla="val 16667"/>
                              </a:avLst>
                            </a:prstGeom>
                            <a:solidFill>
                              <a:schemeClr val="tx1">
                                <a:lumMod val="75000"/>
                                <a:lumOff val="2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7" name="AutoShape 7"/>
                          <wps:cNvSpPr>
                            <a:spLocks noChangeArrowheads="1"/>
                          </wps:cNvSpPr>
                          <wps:spPr bwMode="auto">
                            <a:xfrm flipH="1" flipV="1">
                              <a:off x="1669311" y="0"/>
                              <a:ext cx="3843020" cy="216535"/>
                            </a:xfrm>
                            <a:prstGeom prst="roundRect">
                              <a:avLst>
                                <a:gd name="adj" fmla="val 16667"/>
                              </a:avLst>
                            </a:prstGeom>
                            <a:solidFill>
                              <a:schemeClr val="tx1">
                                <a:lumMod val="95000"/>
                                <a:lumOff val="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anchor>
              </w:drawing>
            </mc:Choice>
            <mc:Fallback>
              <w:pict>
                <v:group id="Group 22" o:spid="_x0000_s1026" style="position:absolute;margin-left:-4.6pt;margin-top:-1.8pt;width:434pt;height:17.05pt;z-index:-251652096" coordsize="55123,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0HxMUA&#10;AADbAAAADwAAAGRycy9kb3ducmV2LnhtbESP3WoCMRSE74W+QzgF7zSpLaWsZqUIliKCaAvi3WFz&#10;9sduTnY3cV3fvhEKvRxm5htmsRxsLXrqfOVYw9NUgSDOnKm40PD9tZ68gfAB2WDtmDTcyMMyfRgt&#10;MDHuynvqD6EQEcI+QQ1lCE0ipc9KsuinriGOXu46iyHKrpCmw2uE21rOlHqVFiuOCyU2tCop+zlc&#10;rIbtkVr18pG3q9vmpMzuvFu3std6/Di8z0EEGsJ/+K/9aTTMnuH+Jf4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QfExQAAANsAAAAPAAAAAAAAAAAAAAAAAJgCAABkcnMv&#10;ZG93bnJldi54bWxQSwUGAAAAAAQABAD1AAAAigMAAAAA&#10;" fillcolor="white [3212]" stroked="f">
                    <v:shadow on="t"/>
                  </v:roundrect>
                  <v:roundrect id="AutoShape 4" o:spid="_x0000_s1028" style="position:absolute;left:4146;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W7ccIA&#10;AADbAAAADwAAAGRycy9kb3ducmV2LnhtbESPQYvCMBSE74L/ITxhb5qqi7jVKCoIy4KCuuxen82z&#10;LTYvtUm1/nsjCB6HmfmGmc4bU4grVS63rKDfi0AQJ1bnnCr4Pay7YxDOI2ssLJOCOzmYz9qtKcba&#10;3nhH171PRYCwi1FB5n0ZS+mSjAy6ni2Jg3eylUEfZJVKXeEtwE0hB1E0kgZzDgsZlrTKKDnva6Ng&#10;Y//79udr546YXGrSy209/COlPjrNYgLCU+Pf4Vf7WysYfMLzS/g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btxwgAAANsAAAAPAAAAAAAAAAAAAAAAAJgCAABkcnMvZG93&#10;bnJldi54bWxQSwUGAAAAAAQABAD1AAAAhwMAAAAA&#10;" fillcolor="#7f7f7f [1612]" stroked="f">
                    <v:shadow on="t"/>
                  </v:roundrect>
                  <v:roundrect id="AutoShape 5" o:spid="_x0000_s1029" style="position:absolute;left:8399;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3FMcQA&#10;AADbAAAADwAAAGRycy9kb3ducmV2LnhtbESPT2sCMRTE7wW/Q3iCl6KJQousRmkLYvFU/4AeH5vn&#10;7trNy5pEd/vtm0LB4zAzv2Hmy87W4k4+VI41jEcKBHHuTMWFhsN+NZyCCBHZYO2YNPxQgOWi9zTH&#10;zLiWt3TfxUIkCIcMNZQxNpmUIS/JYhi5hjh5Z+ctxiR9IY3HNsFtLSdKvUqLFaeFEhv6KCn/3t2s&#10;hpNcjzfvar3h572vorq2l+3xS+tBv3ubgYjUxUf4v/1pNExe4O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NxTHEAAAA2wAAAA8AAAAAAAAAAAAAAAAAmAIAAGRycy9k&#10;b3ducmV2LnhtbFBLBQYAAAAABAAEAPUAAACJAwAAAAA=&#10;" fillcolor="#5a5a5a [2109]" stroked="f">
                    <v:shadow on="t"/>
                  </v:roundrect>
                  <v:roundrect id="AutoShape 6" o:spid="_x0000_s1030" style="position:absolute;left:12440;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du3sEA&#10;AADbAAAADwAAAGRycy9kb3ducmV2LnhtbESP3YrCMBSE74V9h3AW9k5TXRBbTYssFLxZ8O8BDs2x&#10;KTYntcna7tsbQfBymJlvmE0x2lbcqfeNYwXzWQKCuHK64VrB+VROVyB8QNbYOiYF/+ShyD8mG8y0&#10;G/hA92OoRYSwz1CBCaHLpPSVIYt+5jri6F1cbzFE2ddS9zhEuG3lIkmW0mLDccFgRz+GquvxzypI&#10;v8/jLh1+L9tbmdDeplgavCn19Tlu1yACjeEdfrV3WsFiCc8v8Q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Hbt7BAAAA2wAAAA8AAAAAAAAAAAAAAAAAmAIAAGRycy9kb3du&#10;cmV2LnhtbFBLBQYAAAAABAAEAPUAAACGAwAAAAA=&#10;" fillcolor="#404040 [2429]" stroked="f">
                    <v:shadow on="t"/>
                  </v:roundrect>
                  <v:roundrect id="AutoShape 7" o:spid="_x0000_s1031" style="position:absolute;left:16693;width:38430;height:2165;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yLsQA&#10;AADbAAAADwAAAGRycy9kb3ducmV2LnhtbESPQWvCQBSE70L/w/IKvdWNHlSiq0ihYqGtGj3o7ZF9&#10;JsHs27C7xvjvu0LB4zAz3zCzRWdq0ZLzlWUFg34Cgji3uuJCwWH/+T4B4QOyxtoyKbiTh8X8pTfD&#10;VNsb76jNQiEihH2KCsoQmlRKn5dk0PdtQxy9s3UGQ5SukNrhLcJNLYdJMpIGK44LJTb0UVJ+ya5G&#10;wfdG/6zoa3KyvHXHy+D029ajq1Jvr91yCiJQF57h//ZaKxiO4fE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b8i7EAAAA2wAAAA8AAAAAAAAAAAAAAAAAmAIAAGRycy9k&#10;b3ducmV2LnhtbFBLBQYAAAAABAAEAPUAAACJAwAAAAA=&#10;" fillcolor="#0d0d0d [3069]" stroked="f">
                    <v:shadow on="t"/>
                  </v:roundrect>
                </v:group>
              </w:pict>
            </mc:Fallback>
          </mc:AlternateContent>
        </w:r>
        <w:r w:rsidR="00A1755B" w:rsidRPr="00A1755B">
          <w:t xml:space="preserve"> </w:t>
        </w:r>
        <w:sdt>
          <w:sdtPr>
            <w:id w:val="-1660307470"/>
            <w:docPartObj>
              <w:docPartGallery w:val="Page Numbers (Top of Page)"/>
              <w:docPartUnique/>
            </w:docPartObj>
          </w:sdtPr>
          <w:sdtEndPr>
            <w:rPr>
              <w:noProof/>
            </w:rPr>
          </w:sdtEndPr>
          <w:sdtContent>
            <w:r w:rsidR="00A1755B" w:rsidRPr="00B431E3">
              <w:rPr>
                <w:b/>
              </w:rPr>
              <w:fldChar w:fldCharType="begin"/>
            </w:r>
            <w:r w:rsidR="00A1755B" w:rsidRPr="00B431E3">
              <w:rPr>
                <w:b/>
              </w:rPr>
              <w:instrText xml:space="preserve"> PAGE   \* MERGEFORMAT </w:instrText>
            </w:r>
            <w:r w:rsidR="00A1755B" w:rsidRPr="00B431E3">
              <w:rPr>
                <w:b/>
              </w:rPr>
              <w:fldChar w:fldCharType="separate"/>
            </w:r>
            <w:r w:rsidR="002E5EBB">
              <w:rPr>
                <w:b/>
                <w:noProof/>
              </w:rPr>
              <w:t>10</w:t>
            </w:r>
            <w:r w:rsidR="00A1755B" w:rsidRPr="00B431E3">
              <w:rPr>
                <w:b/>
                <w:noProof/>
              </w:rPr>
              <w:fldChar w:fldCharType="end"/>
            </w:r>
            <w:r w:rsidR="00A1755B" w:rsidRPr="00B431E3">
              <w:rPr>
                <w:rFonts w:ascii="Cambria" w:hAnsi="Cambria"/>
                <w:b/>
                <w:szCs w:val="24"/>
              </w:rPr>
              <w:t xml:space="preserve"> </w:t>
            </w:r>
            <w:r w:rsidR="00A1755B">
              <w:rPr>
                <w:rFonts w:ascii="Cambria" w:hAnsi="Cambria"/>
                <w:b/>
                <w:szCs w:val="24"/>
              </w:rPr>
              <w:tab/>
            </w:r>
            <w:r w:rsidR="00A1755B" w:rsidRPr="00FA7369">
              <w:rPr>
                <w:rFonts w:ascii="Cambria" w:hAnsi="Cambria"/>
                <w:b/>
                <w:color w:val="FFFFFF" w:themeColor="background1"/>
                <w:szCs w:val="24"/>
              </w:rPr>
              <w:t xml:space="preserve">Pareso Jurnal, Vol.  </w:t>
            </w:r>
            <w:r w:rsidR="00C3085B">
              <w:rPr>
                <w:rFonts w:ascii="Cambria" w:hAnsi="Cambria"/>
                <w:b/>
                <w:color w:val="FFFFFF" w:themeColor="background1"/>
                <w:szCs w:val="24"/>
              </w:rPr>
              <w:t>2</w:t>
            </w:r>
            <w:r w:rsidR="00A1755B" w:rsidRPr="00FA7369">
              <w:rPr>
                <w:rFonts w:ascii="Cambria" w:hAnsi="Cambria"/>
                <w:b/>
                <w:color w:val="FFFFFF" w:themeColor="background1"/>
                <w:szCs w:val="24"/>
              </w:rPr>
              <w:t xml:space="preserve">  , No.  </w:t>
            </w:r>
            <w:r w:rsidR="00C3085B">
              <w:rPr>
                <w:rFonts w:ascii="Cambria" w:hAnsi="Cambria"/>
                <w:b/>
                <w:color w:val="FFFFFF" w:themeColor="background1"/>
                <w:szCs w:val="24"/>
              </w:rPr>
              <w:t>1</w:t>
            </w:r>
            <w:r w:rsidR="00A1755B" w:rsidRPr="00FA7369">
              <w:rPr>
                <w:rFonts w:ascii="Cambria" w:hAnsi="Cambria"/>
                <w:b/>
                <w:color w:val="FFFFFF" w:themeColor="background1"/>
                <w:szCs w:val="24"/>
              </w:rPr>
              <w:t xml:space="preserve"> , Maret 20</w:t>
            </w:r>
            <w:r>
              <w:rPr>
                <w:rFonts w:ascii="Cambria" w:hAnsi="Cambria"/>
                <w:b/>
                <w:color w:val="FFFFFF" w:themeColor="background1"/>
                <w:szCs w:val="24"/>
              </w:rPr>
              <w:t>20</w:t>
            </w:r>
            <w:r w:rsidR="00A1755B" w:rsidRPr="00FA7369">
              <w:rPr>
                <w:rFonts w:ascii="Cambria" w:hAnsi="Cambria"/>
                <w:b/>
                <w:color w:val="FFFFFF" w:themeColor="background1"/>
                <w:szCs w:val="24"/>
              </w:rPr>
              <w:t>, hal. 1-</w:t>
            </w:r>
            <w:r w:rsidR="00C54E85">
              <w:rPr>
                <w:rFonts w:ascii="Cambria" w:hAnsi="Cambria"/>
                <w:b/>
                <w:color w:val="FFFFFF" w:themeColor="background1"/>
                <w:szCs w:val="24"/>
              </w:rPr>
              <w:t>1</w:t>
            </w:r>
            <w:r w:rsidR="00C3085B">
              <w:rPr>
                <w:rFonts w:ascii="Cambria" w:hAnsi="Cambria"/>
                <w:b/>
                <w:color w:val="FFFFFF" w:themeColor="background1"/>
                <w:szCs w:val="24"/>
              </w:rPr>
              <w:t>1</w:t>
            </w:r>
            <w:r w:rsidR="00A1755B" w:rsidRPr="00FA7369">
              <w:rPr>
                <w:rFonts w:ascii="Cambria" w:hAnsi="Cambria"/>
                <w:b/>
                <w:color w:val="FFFFFF" w:themeColor="background1"/>
                <w:sz w:val="24"/>
                <w:szCs w:val="26"/>
              </w:rPr>
              <w:t xml:space="preserve">  </w:t>
            </w:r>
          </w:sdtContent>
        </w:sdt>
      </w:p>
      <w:p w:rsidR="00A1755B" w:rsidRDefault="00285367">
        <w:pPr>
          <w:pStyle w:val="Header"/>
        </w:pPr>
      </w:p>
    </w:sdtContent>
  </w:sdt>
  <w:p w:rsidR="00A1755B" w:rsidRDefault="00A175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184583"/>
      <w:docPartObj>
        <w:docPartGallery w:val="Page Numbers (Top of Page)"/>
        <w:docPartUnique/>
      </w:docPartObj>
    </w:sdtPr>
    <w:sdtEndPr>
      <w:rPr>
        <w:b/>
        <w:noProof/>
      </w:rPr>
    </w:sdtEndPr>
    <w:sdtContent>
      <w:p w:rsidR="00A1755B" w:rsidRDefault="00FA7369" w:rsidP="00A1755B">
        <w:pPr>
          <w:pStyle w:val="Header"/>
          <w:tabs>
            <w:tab w:val="clear" w:pos="9360"/>
            <w:tab w:val="right" w:pos="8505"/>
          </w:tabs>
        </w:pPr>
        <w:r w:rsidRPr="00A53419">
          <w:rPr>
            <w:b/>
            <w:noProof/>
            <w:color w:val="FFFFFF" w:themeColor="background1"/>
          </w:rPr>
          <mc:AlternateContent>
            <mc:Choice Requires="wpg">
              <w:drawing>
                <wp:anchor distT="0" distB="0" distL="114300" distR="114300" simplePos="0" relativeHeight="251662336" behindDoc="1" locked="0" layoutInCell="1" allowOverlap="1" wp14:anchorId="1D4561C8" wp14:editId="09C50575">
                  <wp:simplePos x="0" y="0"/>
                  <wp:positionH relativeFrom="column">
                    <wp:posOffset>-68020</wp:posOffset>
                  </wp:positionH>
                  <wp:positionV relativeFrom="paragraph">
                    <wp:posOffset>-17780</wp:posOffset>
                  </wp:positionV>
                  <wp:extent cx="5511800" cy="216535"/>
                  <wp:effectExtent l="0" t="0" r="31750" b="31115"/>
                  <wp:wrapNone/>
                  <wp:docPr id="16" name="Group 16"/>
                  <wp:cNvGraphicFramePr/>
                  <a:graphic xmlns:a="http://schemas.openxmlformats.org/drawingml/2006/main">
                    <a:graphicData uri="http://schemas.microsoft.com/office/word/2010/wordprocessingGroup">
                      <wpg:wgp>
                        <wpg:cNvGrpSpPr/>
                        <wpg:grpSpPr>
                          <a:xfrm flipH="1">
                            <a:off x="0" y="0"/>
                            <a:ext cx="5511800" cy="216535"/>
                            <a:chOff x="0" y="0"/>
                            <a:chExt cx="5512331" cy="216535"/>
                          </a:xfrm>
                        </wpg:grpSpPr>
                        <wps:wsp>
                          <wps:cNvPr id="17"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8" name="AutoShape 4"/>
                          <wps:cNvSpPr>
                            <a:spLocks noChangeArrowheads="1"/>
                          </wps:cNvSpPr>
                          <wps:spPr bwMode="auto">
                            <a:xfrm flipH="1">
                              <a:off x="414669" y="0"/>
                              <a:ext cx="3323590" cy="216535"/>
                            </a:xfrm>
                            <a:prstGeom prst="roundRect">
                              <a:avLst>
                                <a:gd name="adj" fmla="val 16667"/>
                              </a:avLst>
                            </a:prstGeom>
                            <a:solidFill>
                              <a:schemeClr val="bg1">
                                <a:lumMod val="50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9" name="AutoShape 5"/>
                          <wps:cNvSpPr>
                            <a:spLocks noChangeArrowheads="1"/>
                          </wps:cNvSpPr>
                          <wps:spPr bwMode="auto">
                            <a:xfrm flipH="1">
                              <a:off x="839972" y="0"/>
                              <a:ext cx="3323590" cy="216535"/>
                            </a:xfrm>
                            <a:prstGeom prst="roundRect">
                              <a:avLst>
                                <a:gd name="adj" fmla="val 16667"/>
                              </a:avLst>
                            </a:prstGeom>
                            <a:solidFill>
                              <a:schemeClr val="tx1">
                                <a:lumMod val="65000"/>
                                <a:lumOff val="3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0" name="AutoShape 6"/>
                          <wps:cNvSpPr>
                            <a:spLocks noChangeArrowheads="1"/>
                          </wps:cNvSpPr>
                          <wps:spPr bwMode="auto">
                            <a:xfrm flipH="1">
                              <a:off x="1244009" y="0"/>
                              <a:ext cx="3323590" cy="216535"/>
                            </a:xfrm>
                            <a:prstGeom prst="roundRect">
                              <a:avLst>
                                <a:gd name="adj" fmla="val 16667"/>
                              </a:avLst>
                            </a:prstGeom>
                            <a:solidFill>
                              <a:schemeClr val="tx1">
                                <a:lumMod val="75000"/>
                                <a:lumOff val="2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1" name="AutoShape 7"/>
                          <wps:cNvSpPr>
                            <a:spLocks noChangeArrowheads="1"/>
                          </wps:cNvSpPr>
                          <wps:spPr bwMode="auto">
                            <a:xfrm flipH="1" flipV="1">
                              <a:off x="1669311" y="0"/>
                              <a:ext cx="3843020" cy="216535"/>
                            </a:xfrm>
                            <a:prstGeom prst="roundRect">
                              <a:avLst>
                                <a:gd name="adj" fmla="val 16667"/>
                              </a:avLst>
                            </a:prstGeom>
                            <a:solidFill>
                              <a:schemeClr val="tx1">
                                <a:lumMod val="95000"/>
                                <a:lumOff val="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anchor>
              </w:drawing>
            </mc:Choice>
            <mc:Fallback>
              <w:pict>
                <v:group id="Group 16" o:spid="_x0000_s1026" style="position:absolute;margin-left:-5.35pt;margin-top:-1.4pt;width:434pt;height:17.05pt;flip:x;z-index:-251654144" coordsize="55123,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LesIA&#10;AADbAAAADwAAAGRycy9kb3ducmV2LnhtbERP22rCQBB9L/gPywi+1d1KUUldpQhKKQXxAtK3ITsm&#10;abOzSXaN8e9dQfBtDuc6s0VnS9FS4wvHGt6GCgRx6kzBmYbDfvU6BeEDssHSMWm4kofFvPcyw8S4&#10;C2+p3YVMxBD2CWrIQ6gSKX2ak0U/dBVx5E6usRgibDJpGrzEcFvKkVJjabHg2JBjRcuc0v/d2Wr4&#10;OVKt3tenenn9/lVm87dZ1bLVetDvPj9ABOrCU/xwf5k4fwL3X+IB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2st6wgAAANsAAAAPAAAAAAAAAAAAAAAAAJgCAABkcnMvZG93&#10;bnJldi54bWxQSwUGAAAAAAQABAD1AAAAhwMAAAAA&#10;" fillcolor="white [3212]" stroked="f">
                    <v:shadow on="t"/>
                  </v:roundrect>
                  <v:roundrect id="AutoShape 4" o:spid="_x0000_s1028" style="position:absolute;left:4146;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7ycMA&#10;AADbAAAADwAAAGRycy9kb3ducmV2LnhtbESPQWvCQBCF74L/YRmhN93YgtjoKrYgiKCgLfU6zU6T&#10;YHY2zW40/nvnIHib4b1575v5snOVulATSs8GxqMEFHHmbcm5ge+v9XAKKkRki5VnMnCjAMtFvzfH&#10;1PorH+hyjLmSEA4pGihirFOtQ1aQwzDyNbFof75xGGVtcm0bvEq4q/Rrkky0w5KlocCaPgvKzsfW&#10;Gdj509hv3w/hF7P/luzHvn37IWNeBt1qBipSF5/mx/XGCr7Ayi8ygF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R7ycMAAADbAAAADwAAAAAAAAAAAAAAAACYAgAAZHJzL2Rv&#10;d25yZXYueG1sUEsFBgAAAAAEAAQA9QAAAIgDAAAAAA==&#10;" fillcolor="#7f7f7f [1612]" stroked="f">
                    <v:shadow on="t"/>
                  </v:roundrect>
                  <v:roundrect id="AutoShape 5" o:spid="_x0000_s1029" style="position:absolute;left:8399;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FicIA&#10;AADbAAAADwAAAGRycy9kb3ducmV2LnhtbERPTWsCMRC9F/wPYYReSk3soditUVQoFk/qFtrjsJnu&#10;rm4ma5K66783gtDbPN7nTOe9bcSZfKgdaxiPFAjiwpmaSw1f+cfzBESIyAYbx6ThQgHms8HDFDPj&#10;Ot7ReR9LkUI4ZKihirHNpAxFRRbDyLXEift13mJM0JfSeOxSuG3ki1Kv0mLNqaHCllYVFcf9n9Xw&#10;I9fjzVKtN/yU+zqqU3fYfW+1fhz2i3cQkfr4L767P02a/wa3X9IBcn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7AWJwgAAANsAAAAPAAAAAAAAAAAAAAAAAJgCAABkcnMvZG93&#10;bnJldi54bWxQSwUGAAAAAAQABAD1AAAAhwMAAAAA&#10;" fillcolor="#5a5a5a [2109]" stroked="f">
                    <v:shadow on="t"/>
                  </v:roundrect>
                  <v:roundrect id="AutoShape 6" o:spid="_x0000_s1030" style="position:absolute;left:12440;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JTMb8A&#10;AADbAAAADwAAAGRycy9kb3ducmV2LnhtbERPy4rCMBTdC/MP4Q7MTlMdEFubigwU3Az46AdcmmtT&#10;bG5qk7H17ycLweXhvPPdZDvxoMG3jhUsFwkI4trplhsF1aWcb0D4gKyxc0wKnuRhV3zMcsy0G/lE&#10;j3NoRAxhn6ECE0KfSelrQxb9wvXEkbu6wWKIcGikHnCM4baTqyRZS4stxwaDPf0Yqm/nP6sg/a6m&#10;Qzr+Xvf3MqGjTbE0eFfq63Pab0EEmsJb/HIftIJVXB+/xB8g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YlMxvwAAANsAAAAPAAAAAAAAAAAAAAAAAJgCAABkcnMvZG93bnJl&#10;di54bWxQSwUGAAAAAAQABAD1AAAAhAMAAAAA&#10;" fillcolor="#404040 [2429]" stroked="f">
                    <v:shadow on="t"/>
                  </v:roundrect>
                  <v:roundrect id="AutoShape 7" o:spid="_x0000_s1031" style="position:absolute;left:16693;width:38430;height:2165;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7PwcUA&#10;AADbAAAADwAAAGRycy9kb3ducmV2LnhtbESPQWvCQBSE74L/YXmCt7qJB5HUNRTB0kJta9pDvT2y&#10;r0lI9m3YXWP677uC4HGYmW+YTT6aTgzkfGNZQbpIQBCXVjdcKfj+2j+sQfiArLGzTAr+yEO+nU42&#10;mGl74SMNRahEhLDPUEEdQp9J6cuaDPqF7Ymj92udwRClq6R2eIlw08llkqykwYbjQo097Woq2+Js&#10;FLx96MMzva5Plj/dT5ue3odudVZqPhufHkEEGsM9fGu/aAXLFK5f4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s/BxQAAANsAAAAPAAAAAAAAAAAAAAAAAJgCAABkcnMv&#10;ZG93bnJldi54bWxQSwUGAAAAAAQABAD1AAAAigMAAAAA&#10;" fillcolor="#0d0d0d [3069]" stroked="f">
                    <v:shadow on="t"/>
                  </v:roundrect>
                </v:group>
              </w:pict>
            </mc:Fallback>
          </mc:AlternateContent>
        </w:r>
        <w:r w:rsidR="00A1755B" w:rsidRPr="00FA7369">
          <w:rPr>
            <w:rFonts w:ascii="Cambria" w:hAnsi="Cambria"/>
            <w:b/>
            <w:color w:val="FFFFFF" w:themeColor="background1"/>
            <w:szCs w:val="24"/>
          </w:rPr>
          <w:t>Pareso Jurnal, Vol.</w:t>
        </w:r>
        <w:r w:rsidRPr="00FA7369">
          <w:rPr>
            <w:b/>
            <w:noProof/>
            <w:color w:val="FFFFFF" w:themeColor="background1"/>
          </w:rPr>
          <w:t xml:space="preserve"> </w:t>
        </w:r>
        <w:r w:rsidR="00A1755B" w:rsidRPr="00FA7369">
          <w:rPr>
            <w:rFonts w:ascii="Cambria" w:hAnsi="Cambria"/>
            <w:b/>
            <w:color w:val="FFFFFF" w:themeColor="background1"/>
            <w:szCs w:val="24"/>
          </w:rPr>
          <w:t xml:space="preserve"> </w:t>
        </w:r>
        <w:r w:rsidR="00C3085B">
          <w:rPr>
            <w:rFonts w:ascii="Cambria" w:hAnsi="Cambria"/>
            <w:b/>
            <w:color w:val="FFFFFF" w:themeColor="background1"/>
            <w:szCs w:val="24"/>
          </w:rPr>
          <w:t>2</w:t>
        </w:r>
        <w:r w:rsidR="00A1755B" w:rsidRPr="00FA7369">
          <w:rPr>
            <w:rFonts w:ascii="Cambria" w:hAnsi="Cambria"/>
            <w:b/>
            <w:color w:val="FFFFFF" w:themeColor="background1"/>
            <w:szCs w:val="24"/>
          </w:rPr>
          <w:t xml:space="preserve">  , No.  </w:t>
        </w:r>
        <w:r w:rsidR="00C3085B">
          <w:rPr>
            <w:rFonts w:ascii="Cambria" w:hAnsi="Cambria"/>
            <w:b/>
            <w:color w:val="FFFFFF" w:themeColor="background1"/>
            <w:szCs w:val="24"/>
          </w:rPr>
          <w:t>1</w:t>
        </w:r>
        <w:r w:rsidR="00A1755B" w:rsidRPr="00FA7369">
          <w:rPr>
            <w:rFonts w:ascii="Cambria" w:hAnsi="Cambria"/>
            <w:b/>
            <w:color w:val="FFFFFF" w:themeColor="background1"/>
            <w:szCs w:val="24"/>
          </w:rPr>
          <w:t xml:space="preserve">  , Maret 2020, hal. 1-</w:t>
        </w:r>
        <w:r w:rsidR="00C54E85">
          <w:rPr>
            <w:rFonts w:ascii="Cambria" w:hAnsi="Cambria"/>
            <w:b/>
            <w:color w:val="FFFFFF" w:themeColor="background1"/>
            <w:szCs w:val="24"/>
          </w:rPr>
          <w:t>1</w:t>
        </w:r>
        <w:r w:rsidR="00C3085B">
          <w:rPr>
            <w:rFonts w:ascii="Cambria" w:hAnsi="Cambria"/>
            <w:b/>
            <w:color w:val="FFFFFF" w:themeColor="background1"/>
            <w:szCs w:val="24"/>
          </w:rPr>
          <w:t>1</w:t>
        </w:r>
        <w:r w:rsidR="00A1755B" w:rsidRPr="00FA7369">
          <w:rPr>
            <w:rFonts w:ascii="Cambria" w:hAnsi="Cambria"/>
            <w:b/>
            <w:color w:val="FFFFFF" w:themeColor="background1"/>
            <w:sz w:val="24"/>
            <w:szCs w:val="26"/>
          </w:rPr>
          <w:t xml:space="preserve">  </w:t>
        </w:r>
        <w:r w:rsidR="00A1755B">
          <w:rPr>
            <w:rFonts w:ascii="Cambria" w:hAnsi="Cambria"/>
            <w:b/>
            <w:color w:val="FFFFFF"/>
            <w:sz w:val="24"/>
            <w:szCs w:val="26"/>
          </w:rPr>
          <w:tab/>
        </w:r>
        <w:r w:rsidR="00A1755B" w:rsidRPr="00A1755B">
          <w:rPr>
            <w:b/>
          </w:rPr>
          <w:fldChar w:fldCharType="begin"/>
        </w:r>
        <w:r w:rsidR="00A1755B" w:rsidRPr="00A1755B">
          <w:rPr>
            <w:b/>
          </w:rPr>
          <w:instrText xml:space="preserve"> PAGE   \* MERGEFORMAT </w:instrText>
        </w:r>
        <w:r w:rsidR="00A1755B" w:rsidRPr="00A1755B">
          <w:rPr>
            <w:b/>
          </w:rPr>
          <w:fldChar w:fldCharType="separate"/>
        </w:r>
        <w:r w:rsidR="002E5EBB">
          <w:rPr>
            <w:b/>
            <w:noProof/>
          </w:rPr>
          <w:t>11</w:t>
        </w:r>
        <w:r w:rsidR="00A1755B" w:rsidRPr="00A1755B">
          <w:rPr>
            <w:b/>
            <w:noProof/>
          </w:rPr>
          <w:fldChar w:fldCharType="end"/>
        </w:r>
      </w:p>
    </w:sdtContent>
  </w:sdt>
  <w:p w:rsidR="00A1755B" w:rsidRDefault="00A175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55B" w:rsidRDefault="00A1755B">
    <w:pPr>
      <w:pStyle w:val="Header"/>
    </w:pPr>
    <w:r w:rsidRPr="00A1755B">
      <w:rPr>
        <w:noProof/>
      </w:rPr>
      <mc:AlternateContent>
        <mc:Choice Requires="wps">
          <w:drawing>
            <wp:anchor distT="0" distB="0" distL="114300" distR="114300" simplePos="0" relativeHeight="251659264" behindDoc="0" locked="0" layoutInCell="1" allowOverlap="1" wp14:anchorId="690F1778" wp14:editId="03045141">
              <wp:simplePos x="0" y="0"/>
              <wp:positionH relativeFrom="column">
                <wp:posOffset>-73025</wp:posOffset>
              </wp:positionH>
              <wp:positionV relativeFrom="paragraph">
                <wp:posOffset>-24130</wp:posOffset>
              </wp:positionV>
              <wp:extent cx="5532120" cy="448310"/>
              <wp:effectExtent l="0" t="0" r="49530" b="660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448310"/>
                      </a:xfrm>
                      <a:prstGeom prst="rect">
                        <a:avLst/>
                      </a:prstGeom>
                      <a:solidFill>
                        <a:srgbClr val="7F7F7F"/>
                      </a:solidFill>
                      <a:ln w="19050">
                        <a:solidFill>
                          <a:srgbClr val="000000"/>
                        </a:solidFill>
                        <a:miter lim="800000"/>
                        <a:headEnd/>
                        <a:tailEnd/>
                      </a:ln>
                      <a:effectLst>
                        <a:outerShdw dist="35921" dir="2700000" algn="ctr" rotWithShape="0">
                          <a:srgbClr val="808080"/>
                        </a:outerShdw>
                      </a:effectLst>
                    </wps:spPr>
                    <wps:txbx>
                      <w:txbxContent>
                        <w:p w:rsidR="00A1755B" w:rsidRDefault="00A1755B" w:rsidP="00A1755B">
                          <w:pPr>
                            <w:tabs>
                              <w:tab w:val="right" w:pos="8364"/>
                              <w:tab w:val="right" w:pos="8399"/>
                            </w:tabs>
                            <w:spacing w:after="0"/>
                            <w:ind w:right="-103"/>
                            <w:rPr>
                              <w:rFonts w:ascii="Cambria" w:hAnsi="Cambria"/>
                              <w:b/>
                              <w:color w:val="FFFFFF"/>
                              <w:szCs w:val="26"/>
                            </w:rPr>
                          </w:pPr>
                          <w:r w:rsidRPr="008B6326">
                            <w:rPr>
                              <w:rFonts w:ascii="Cambria" w:hAnsi="Cambria"/>
                              <w:b/>
                              <w:color w:val="FFFFFF"/>
                              <w:szCs w:val="26"/>
                            </w:rPr>
                            <w:t xml:space="preserve">Pareso Jurnal, Vol. </w:t>
                          </w:r>
                          <w:r w:rsidR="00D459FC">
                            <w:rPr>
                              <w:rFonts w:ascii="Cambria" w:hAnsi="Cambria"/>
                              <w:b/>
                              <w:color w:val="FFFFFF"/>
                              <w:szCs w:val="26"/>
                            </w:rPr>
                            <w:t>2</w:t>
                          </w:r>
                          <w:r>
                            <w:rPr>
                              <w:rFonts w:ascii="Cambria" w:hAnsi="Cambria"/>
                              <w:b/>
                              <w:color w:val="FFFFFF"/>
                              <w:szCs w:val="26"/>
                            </w:rPr>
                            <w:t xml:space="preserve">   </w:t>
                          </w:r>
                          <w:r w:rsidRPr="008B6326">
                            <w:rPr>
                              <w:rFonts w:ascii="Cambria" w:hAnsi="Cambria"/>
                              <w:b/>
                              <w:color w:val="FFFFFF"/>
                              <w:szCs w:val="26"/>
                            </w:rPr>
                            <w:t xml:space="preserve">, No. </w:t>
                          </w:r>
                          <w:r w:rsidR="00D459FC">
                            <w:rPr>
                              <w:rFonts w:ascii="Cambria" w:hAnsi="Cambria"/>
                              <w:b/>
                              <w:color w:val="FFFFFF"/>
                              <w:szCs w:val="26"/>
                            </w:rPr>
                            <w:t xml:space="preserve">1 </w:t>
                          </w:r>
                          <w:r>
                            <w:rPr>
                              <w:rFonts w:ascii="Cambria" w:hAnsi="Cambria"/>
                              <w:b/>
                              <w:color w:val="FFFFFF"/>
                              <w:szCs w:val="26"/>
                            </w:rPr>
                            <w:t xml:space="preserve"> </w:t>
                          </w:r>
                          <w:r w:rsidRPr="008B6326">
                            <w:rPr>
                              <w:rFonts w:ascii="Cambria" w:hAnsi="Cambria"/>
                              <w:b/>
                              <w:color w:val="FFFFFF"/>
                              <w:szCs w:val="26"/>
                            </w:rPr>
                            <w:t>, Maret 201</w:t>
                          </w:r>
                          <w:r>
                            <w:rPr>
                              <w:rFonts w:ascii="Cambria" w:hAnsi="Cambria"/>
                              <w:b/>
                              <w:color w:val="FFFFFF"/>
                              <w:szCs w:val="26"/>
                            </w:rPr>
                            <w:t>9</w:t>
                          </w:r>
                          <w:r w:rsidRPr="008B6326">
                            <w:rPr>
                              <w:rFonts w:ascii="Cambria" w:hAnsi="Cambria"/>
                              <w:b/>
                              <w:color w:val="FFFFFF"/>
                              <w:szCs w:val="26"/>
                            </w:rPr>
                            <w:t xml:space="preserve">, hal. </w:t>
                          </w:r>
                          <w:r>
                            <w:rPr>
                              <w:rFonts w:ascii="Cambria" w:hAnsi="Cambria"/>
                              <w:b/>
                              <w:color w:val="FFFFFF"/>
                              <w:szCs w:val="26"/>
                            </w:rPr>
                            <w:t>1</w:t>
                          </w:r>
                          <w:r w:rsidRPr="008B6326">
                            <w:rPr>
                              <w:rFonts w:ascii="Cambria" w:hAnsi="Cambria"/>
                              <w:b/>
                              <w:color w:val="FFFFFF"/>
                              <w:szCs w:val="26"/>
                            </w:rPr>
                            <w:t>-</w:t>
                          </w:r>
                          <w:r w:rsidR="00C54E85">
                            <w:rPr>
                              <w:rFonts w:ascii="Cambria" w:hAnsi="Cambria"/>
                              <w:b/>
                              <w:color w:val="FFFFFF"/>
                              <w:szCs w:val="26"/>
                            </w:rPr>
                            <w:t>1</w:t>
                          </w:r>
                          <w:r w:rsidR="00C3085B">
                            <w:rPr>
                              <w:rFonts w:ascii="Cambria" w:hAnsi="Cambria"/>
                              <w:b/>
                              <w:color w:val="FFFFFF"/>
                              <w:szCs w:val="26"/>
                            </w:rPr>
                            <w:t>1</w:t>
                          </w:r>
                          <w:r>
                            <w:rPr>
                              <w:rFonts w:ascii="Cambria" w:hAnsi="Cambria"/>
                              <w:b/>
                              <w:color w:val="FFFFFF"/>
                              <w:szCs w:val="26"/>
                            </w:rPr>
                            <w:t xml:space="preserve"> </w:t>
                          </w:r>
                          <w:r>
                            <w:rPr>
                              <w:rFonts w:ascii="Cambria" w:hAnsi="Cambria"/>
                              <w:b/>
                              <w:color w:val="FFFFFF"/>
                              <w:szCs w:val="26"/>
                            </w:rPr>
                            <w:tab/>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75pt;margin-top:-1.9pt;width:435.6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" fillcolor="#7f7f7f" strokeweight="1.5pt">
              <v:shadow on="t"/>
              <v:textbox>
                <w:txbxContent>
                  <w:p w:rsidR="00A1755B" w:rsidRDefault="00A1755B" w:rsidP="00A1755B">
                    <w:pPr>
                      <w:tabs>
                        <w:tab w:val="right" w:pos="8364"/>
                        <w:tab w:val="right" w:pos="8399"/>
                      </w:tabs>
                      <w:spacing w:after="0"/>
                      <w:ind w:right="-103"/>
                      <w:rPr>
                        <w:rFonts w:ascii="Cambria" w:hAnsi="Cambria"/>
                        <w:b/>
                        <w:color w:val="FFFFFF"/>
                        <w:szCs w:val="26"/>
                      </w:rPr>
                    </w:pPr>
                    <w:r w:rsidRPr="008B6326">
                      <w:rPr>
                        <w:rFonts w:ascii="Cambria" w:hAnsi="Cambria"/>
                        <w:b/>
                        <w:color w:val="FFFFFF"/>
                        <w:szCs w:val="26"/>
                      </w:rPr>
                      <w:t xml:space="preserve">Pareso Jurnal, Vol. </w:t>
                    </w:r>
                    <w:r w:rsidR="00D459FC">
                      <w:rPr>
                        <w:rFonts w:ascii="Cambria" w:hAnsi="Cambria"/>
                        <w:b/>
                        <w:color w:val="FFFFFF"/>
                        <w:szCs w:val="26"/>
                      </w:rPr>
                      <w:t>2</w:t>
                    </w:r>
                    <w:r>
                      <w:rPr>
                        <w:rFonts w:ascii="Cambria" w:hAnsi="Cambria"/>
                        <w:b/>
                        <w:color w:val="FFFFFF"/>
                        <w:szCs w:val="26"/>
                      </w:rPr>
                      <w:t xml:space="preserve">   </w:t>
                    </w:r>
                    <w:r w:rsidRPr="008B6326">
                      <w:rPr>
                        <w:rFonts w:ascii="Cambria" w:hAnsi="Cambria"/>
                        <w:b/>
                        <w:color w:val="FFFFFF"/>
                        <w:szCs w:val="26"/>
                      </w:rPr>
                      <w:t xml:space="preserve">, No. </w:t>
                    </w:r>
                    <w:r w:rsidR="00D459FC">
                      <w:rPr>
                        <w:rFonts w:ascii="Cambria" w:hAnsi="Cambria"/>
                        <w:b/>
                        <w:color w:val="FFFFFF"/>
                        <w:szCs w:val="26"/>
                      </w:rPr>
                      <w:t xml:space="preserve">1 </w:t>
                    </w:r>
                    <w:r>
                      <w:rPr>
                        <w:rFonts w:ascii="Cambria" w:hAnsi="Cambria"/>
                        <w:b/>
                        <w:color w:val="FFFFFF"/>
                        <w:szCs w:val="26"/>
                      </w:rPr>
                      <w:t xml:space="preserve"> </w:t>
                    </w:r>
                    <w:r w:rsidRPr="008B6326">
                      <w:rPr>
                        <w:rFonts w:ascii="Cambria" w:hAnsi="Cambria"/>
                        <w:b/>
                        <w:color w:val="FFFFFF"/>
                        <w:szCs w:val="26"/>
                      </w:rPr>
                      <w:t>, Maret 201</w:t>
                    </w:r>
                    <w:r>
                      <w:rPr>
                        <w:rFonts w:ascii="Cambria" w:hAnsi="Cambria"/>
                        <w:b/>
                        <w:color w:val="FFFFFF"/>
                        <w:szCs w:val="26"/>
                      </w:rPr>
                      <w:t>9</w:t>
                    </w:r>
                    <w:r w:rsidRPr="008B6326">
                      <w:rPr>
                        <w:rFonts w:ascii="Cambria" w:hAnsi="Cambria"/>
                        <w:b/>
                        <w:color w:val="FFFFFF"/>
                        <w:szCs w:val="26"/>
                      </w:rPr>
                      <w:t xml:space="preserve">, hal. </w:t>
                    </w:r>
                    <w:r>
                      <w:rPr>
                        <w:rFonts w:ascii="Cambria" w:hAnsi="Cambria"/>
                        <w:b/>
                        <w:color w:val="FFFFFF"/>
                        <w:szCs w:val="26"/>
                      </w:rPr>
                      <w:t>1</w:t>
                    </w:r>
                    <w:r w:rsidRPr="008B6326">
                      <w:rPr>
                        <w:rFonts w:ascii="Cambria" w:hAnsi="Cambria"/>
                        <w:b/>
                        <w:color w:val="FFFFFF"/>
                        <w:szCs w:val="26"/>
                      </w:rPr>
                      <w:t>-</w:t>
                    </w:r>
                    <w:r w:rsidR="00C54E85">
                      <w:rPr>
                        <w:rFonts w:ascii="Cambria" w:hAnsi="Cambria"/>
                        <w:b/>
                        <w:color w:val="FFFFFF"/>
                        <w:szCs w:val="26"/>
                      </w:rPr>
                      <w:t>1</w:t>
                    </w:r>
                    <w:r w:rsidR="00C3085B">
                      <w:rPr>
                        <w:rFonts w:ascii="Cambria" w:hAnsi="Cambria"/>
                        <w:b/>
                        <w:color w:val="FFFFFF"/>
                        <w:szCs w:val="26"/>
                      </w:rPr>
                      <w:t>1</w:t>
                    </w:r>
                    <w:r>
                      <w:rPr>
                        <w:rFonts w:ascii="Cambria" w:hAnsi="Cambria"/>
                        <w:b/>
                        <w:color w:val="FFFFFF"/>
                        <w:szCs w:val="26"/>
                      </w:rPr>
                      <w:t xml:space="preserve"> </w:t>
                    </w:r>
                    <w:r>
                      <w:rPr>
                        <w:rFonts w:ascii="Cambria" w:hAnsi="Cambria"/>
                        <w:b/>
                        <w:color w:val="FFFFFF"/>
                        <w:szCs w:val="26"/>
                      </w:rPr>
                      <w:tab/>
                    </w:r>
                  </w:p>
                </w:txbxContent>
              </v:textbox>
            </v:shape>
          </w:pict>
        </mc:Fallback>
      </mc:AlternateContent>
    </w:r>
    <w:r w:rsidRPr="00A1755B">
      <w:rPr>
        <w:noProof/>
      </w:rPr>
      <mc:AlternateContent>
        <mc:Choice Requires="wps">
          <w:drawing>
            <wp:anchor distT="0" distB="0" distL="114300" distR="114300" simplePos="0" relativeHeight="251660288" behindDoc="0" locked="0" layoutInCell="1" allowOverlap="1" wp14:anchorId="57ADEB5A" wp14:editId="462AB324">
              <wp:simplePos x="0" y="0"/>
              <wp:positionH relativeFrom="column">
                <wp:posOffset>4013125</wp:posOffset>
              </wp:positionH>
              <wp:positionV relativeFrom="paragraph">
                <wp:posOffset>-41275</wp:posOffset>
              </wp:positionV>
              <wp:extent cx="1440180" cy="491490"/>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144018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755B" w:rsidRPr="00B431E3" w:rsidRDefault="00A1755B" w:rsidP="00A1755B">
                          <w:pPr>
                            <w:spacing w:after="0"/>
                            <w:rPr>
                              <w:rFonts w:asciiTheme="majorHAnsi" w:hAnsiTheme="majorHAnsi"/>
                              <w:b/>
                              <w:color w:val="FFFFFF" w:themeColor="background1"/>
                              <w:szCs w:val="24"/>
                            </w:rPr>
                          </w:pPr>
                          <w:r w:rsidRPr="00B431E3">
                            <w:rPr>
                              <w:rFonts w:asciiTheme="majorHAnsi" w:hAnsiTheme="majorHAnsi"/>
                              <w:b/>
                              <w:color w:val="FFFFFF" w:themeColor="background1"/>
                              <w:szCs w:val="24"/>
                            </w:rPr>
                            <w:t>ISSN-O 2656-8314</w:t>
                          </w:r>
                        </w:p>
                        <w:p w:rsidR="00A1755B" w:rsidRPr="00B431E3" w:rsidRDefault="00A1755B" w:rsidP="00A1755B">
                          <w:pPr>
                            <w:spacing w:after="0"/>
                            <w:rPr>
                              <w:rFonts w:asciiTheme="majorHAnsi" w:hAnsiTheme="majorHAnsi"/>
                              <w:color w:val="FFFFFF" w:themeColor="background1"/>
                            </w:rPr>
                          </w:pPr>
                          <w:r w:rsidRPr="00B431E3">
                            <w:rPr>
                              <w:rFonts w:asciiTheme="majorHAnsi" w:hAnsiTheme="majorHAnsi"/>
                              <w:b/>
                              <w:color w:val="FFFFFF" w:themeColor="background1"/>
                              <w:szCs w:val="26"/>
                            </w:rPr>
                            <w:t>ISSN-P 2442-7497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27" type="#_x0000_t202" style="position:absolute;margin-left:316pt;margin-top:-3.25pt;width:113.4pt;height:38.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" filled="f" stroked="f" strokeweight=".5pt">
              <v:textbox>
                <w:txbxContent>
                  <w:p w:rsidR="00A1755B" w:rsidRPr="00B431E3" w:rsidRDefault="00A1755B" w:rsidP="00A1755B">
                    <w:pPr>
                      <w:spacing w:after="0"/>
                      <w:rPr>
                        <w:rFonts w:asciiTheme="majorHAnsi" w:hAnsiTheme="majorHAnsi"/>
                        <w:b/>
                        <w:color w:val="FFFFFF" w:themeColor="background1"/>
                        <w:szCs w:val="24"/>
                      </w:rPr>
                    </w:pPr>
                    <w:r w:rsidRPr="00B431E3">
                      <w:rPr>
                        <w:rFonts w:asciiTheme="majorHAnsi" w:hAnsiTheme="majorHAnsi"/>
                        <w:b/>
                        <w:color w:val="FFFFFF" w:themeColor="background1"/>
                        <w:szCs w:val="24"/>
                      </w:rPr>
                      <w:t>ISSN-O 2656-8314</w:t>
                    </w:r>
                  </w:p>
                  <w:p w:rsidR="00A1755B" w:rsidRPr="00B431E3" w:rsidRDefault="00A1755B" w:rsidP="00A1755B">
                    <w:pPr>
                      <w:spacing w:after="0"/>
                      <w:rPr>
                        <w:rFonts w:asciiTheme="majorHAnsi" w:hAnsiTheme="majorHAnsi"/>
                        <w:color w:val="FFFFFF" w:themeColor="background1"/>
                      </w:rPr>
                    </w:pPr>
                    <w:r w:rsidRPr="00B431E3">
                      <w:rPr>
                        <w:rFonts w:asciiTheme="majorHAnsi" w:hAnsiTheme="majorHAnsi"/>
                        <w:b/>
                        <w:color w:val="FFFFFF" w:themeColor="background1"/>
                        <w:szCs w:val="26"/>
                      </w:rPr>
                      <w:t>ISSN-P 2442-7497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43DCE"/>
    <w:multiLevelType w:val="hybridMultilevel"/>
    <w:tmpl w:val="CF464B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E34B8"/>
    <w:multiLevelType w:val="hybridMultilevel"/>
    <w:tmpl w:val="98B84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729E0"/>
    <w:multiLevelType w:val="hybridMultilevel"/>
    <w:tmpl w:val="438488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52318"/>
    <w:multiLevelType w:val="multilevel"/>
    <w:tmpl w:val="A5FAD02A"/>
    <w:lvl w:ilvl="0">
      <w:start w:val="1"/>
      <w:numFmt w:val="decimal"/>
      <w:lvlText w:val="%1."/>
      <w:lvlJc w:val="left"/>
      <w:pPr>
        <w:ind w:left="720" w:hanging="360"/>
      </w:pPr>
      <w:rPr>
        <w:rFonts w:hint="default"/>
      </w:rPr>
    </w:lvl>
    <w:lvl w:ilvl="1">
      <w:start w:val="1"/>
      <w:numFmt w:val="decimal"/>
      <w:lvlText w:val="2.%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20EB039C"/>
    <w:multiLevelType w:val="hybridMultilevel"/>
    <w:tmpl w:val="DC9E3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986671"/>
    <w:multiLevelType w:val="hybridMultilevel"/>
    <w:tmpl w:val="4B72E89A"/>
    <w:lvl w:ilvl="0" w:tplc="EF007B0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03176B"/>
    <w:multiLevelType w:val="hybridMultilevel"/>
    <w:tmpl w:val="D7429692"/>
    <w:lvl w:ilvl="0" w:tplc="DA52072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B663AE"/>
    <w:multiLevelType w:val="hybridMultilevel"/>
    <w:tmpl w:val="95B2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4F36BE"/>
    <w:multiLevelType w:val="hybridMultilevel"/>
    <w:tmpl w:val="8208E8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99121C5"/>
    <w:multiLevelType w:val="hybridMultilevel"/>
    <w:tmpl w:val="63CE49E6"/>
    <w:lvl w:ilvl="0" w:tplc="3C980F9E">
      <w:start w:val="1"/>
      <w:numFmt w:val="decimal"/>
      <w:lvlText w:val="%1."/>
      <w:lvlJc w:val="left"/>
      <w:pPr>
        <w:ind w:left="383" w:hanging="360"/>
      </w:pPr>
      <w:rPr>
        <w:rFonts w:hint="default"/>
      </w:rPr>
    </w:lvl>
    <w:lvl w:ilvl="1" w:tplc="04210019" w:tentative="1">
      <w:start w:val="1"/>
      <w:numFmt w:val="lowerLetter"/>
      <w:lvlText w:val="%2."/>
      <w:lvlJc w:val="left"/>
      <w:pPr>
        <w:ind w:left="1103" w:hanging="360"/>
      </w:pPr>
    </w:lvl>
    <w:lvl w:ilvl="2" w:tplc="0421001B" w:tentative="1">
      <w:start w:val="1"/>
      <w:numFmt w:val="lowerRoman"/>
      <w:lvlText w:val="%3."/>
      <w:lvlJc w:val="right"/>
      <w:pPr>
        <w:ind w:left="1823" w:hanging="180"/>
      </w:pPr>
    </w:lvl>
    <w:lvl w:ilvl="3" w:tplc="0421000F" w:tentative="1">
      <w:start w:val="1"/>
      <w:numFmt w:val="decimal"/>
      <w:lvlText w:val="%4."/>
      <w:lvlJc w:val="left"/>
      <w:pPr>
        <w:ind w:left="2543" w:hanging="360"/>
      </w:pPr>
    </w:lvl>
    <w:lvl w:ilvl="4" w:tplc="04210019" w:tentative="1">
      <w:start w:val="1"/>
      <w:numFmt w:val="lowerLetter"/>
      <w:lvlText w:val="%5."/>
      <w:lvlJc w:val="left"/>
      <w:pPr>
        <w:ind w:left="3263" w:hanging="360"/>
      </w:pPr>
    </w:lvl>
    <w:lvl w:ilvl="5" w:tplc="0421001B" w:tentative="1">
      <w:start w:val="1"/>
      <w:numFmt w:val="lowerRoman"/>
      <w:lvlText w:val="%6."/>
      <w:lvlJc w:val="right"/>
      <w:pPr>
        <w:ind w:left="3983" w:hanging="180"/>
      </w:pPr>
    </w:lvl>
    <w:lvl w:ilvl="6" w:tplc="0421000F" w:tentative="1">
      <w:start w:val="1"/>
      <w:numFmt w:val="decimal"/>
      <w:lvlText w:val="%7."/>
      <w:lvlJc w:val="left"/>
      <w:pPr>
        <w:ind w:left="4703" w:hanging="360"/>
      </w:pPr>
    </w:lvl>
    <w:lvl w:ilvl="7" w:tplc="04210019" w:tentative="1">
      <w:start w:val="1"/>
      <w:numFmt w:val="lowerLetter"/>
      <w:lvlText w:val="%8."/>
      <w:lvlJc w:val="left"/>
      <w:pPr>
        <w:ind w:left="5423" w:hanging="360"/>
      </w:pPr>
    </w:lvl>
    <w:lvl w:ilvl="8" w:tplc="0421001B" w:tentative="1">
      <w:start w:val="1"/>
      <w:numFmt w:val="lowerRoman"/>
      <w:lvlText w:val="%9."/>
      <w:lvlJc w:val="right"/>
      <w:pPr>
        <w:ind w:left="6143" w:hanging="180"/>
      </w:pPr>
    </w:lvl>
  </w:abstractNum>
  <w:abstractNum w:abstractNumId="10">
    <w:nsid w:val="43C052F0"/>
    <w:multiLevelType w:val="hybridMultilevel"/>
    <w:tmpl w:val="F20C6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01141D"/>
    <w:multiLevelType w:val="hybridMultilevel"/>
    <w:tmpl w:val="73F28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614C96"/>
    <w:multiLevelType w:val="hybridMultilevel"/>
    <w:tmpl w:val="D5D618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C71874"/>
    <w:multiLevelType w:val="hybridMultilevel"/>
    <w:tmpl w:val="B4744142"/>
    <w:lvl w:ilvl="0" w:tplc="BCFC80DA">
      <w:start w:val="1"/>
      <w:numFmt w:val="decimal"/>
      <w:lvlText w:val="%1."/>
      <w:lvlJc w:val="left"/>
      <w:pPr>
        <w:ind w:left="354" w:hanging="360"/>
      </w:pPr>
      <w:rPr>
        <w:rFonts w:hint="default"/>
      </w:rPr>
    </w:lvl>
    <w:lvl w:ilvl="1" w:tplc="04210019" w:tentative="1">
      <w:start w:val="1"/>
      <w:numFmt w:val="lowerLetter"/>
      <w:lvlText w:val="%2."/>
      <w:lvlJc w:val="left"/>
      <w:pPr>
        <w:ind w:left="1074" w:hanging="360"/>
      </w:pPr>
    </w:lvl>
    <w:lvl w:ilvl="2" w:tplc="0421001B" w:tentative="1">
      <w:start w:val="1"/>
      <w:numFmt w:val="lowerRoman"/>
      <w:lvlText w:val="%3."/>
      <w:lvlJc w:val="right"/>
      <w:pPr>
        <w:ind w:left="1794" w:hanging="180"/>
      </w:pPr>
    </w:lvl>
    <w:lvl w:ilvl="3" w:tplc="0421000F" w:tentative="1">
      <w:start w:val="1"/>
      <w:numFmt w:val="decimal"/>
      <w:lvlText w:val="%4."/>
      <w:lvlJc w:val="left"/>
      <w:pPr>
        <w:ind w:left="2514" w:hanging="360"/>
      </w:pPr>
    </w:lvl>
    <w:lvl w:ilvl="4" w:tplc="04210019" w:tentative="1">
      <w:start w:val="1"/>
      <w:numFmt w:val="lowerLetter"/>
      <w:lvlText w:val="%5."/>
      <w:lvlJc w:val="left"/>
      <w:pPr>
        <w:ind w:left="3234" w:hanging="360"/>
      </w:pPr>
    </w:lvl>
    <w:lvl w:ilvl="5" w:tplc="0421001B" w:tentative="1">
      <w:start w:val="1"/>
      <w:numFmt w:val="lowerRoman"/>
      <w:lvlText w:val="%6."/>
      <w:lvlJc w:val="right"/>
      <w:pPr>
        <w:ind w:left="3954" w:hanging="180"/>
      </w:pPr>
    </w:lvl>
    <w:lvl w:ilvl="6" w:tplc="0421000F" w:tentative="1">
      <w:start w:val="1"/>
      <w:numFmt w:val="decimal"/>
      <w:lvlText w:val="%7."/>
      <w:lvlJc w:val="left"/>
      <w:pPr>
        <w:ind w:left="4674" w:hanging="360"/>
      </w:pPr>
    </w:lvl>
    <w:lvl w:ilvl="7" w:tplc="04210019" w:tentative="1">
      <w:start w:val="1"/>
      <w:numFmt w:val="lowerLetter"/>
      <w:lvlText w:val="%8."/>
      <w:lvlJc w:val="left"/>
      <w:pPr>
        <w:ind w:left="5394" w:hanging="360"/>
      </w:pPr>
    </w:lvl>
    <w:lvl w:ilvl="8" w:tplc="0421001B" w:tentative="1">
      <w:start w:val="1"/>
      <w:numFmt w:val="lowerRoman"/>
      <w:lvlText w:val="%9."/>
      <w:lvlJc w:val="right"/>
      <w:pPr>
        <w:ind w:left="6114" w:hanging="180"/>
      </w:pPr>
    </w:lvl>
  </w:abstractNum>
  <w:abstractNum w:abstractNumId="14">
    <w:nsid w:val="4DF318CF"/>
    <w:multiLevelType w:val="multilevel"/>
    <w:tmpl w:val="7BFC1126"/>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542420A9"/>
    <w:multiLevelType w:val="hybridMultilevel"/>
    <w:tmpl w:val="B1A20A12"/>
    <w:lvl w:ilvl="0" w:tplc="925415A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014100"/>
    <w:multiLevelType w:val="hybridMultilevel"/>
    <w:tmpl w:val="7584D74E"/>
    <w:lvl w:ilvl="0" w:tplc="D6F895E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63F234B"/>
    <w:multiLevelType w:val="hybridMultilevel"/>
    <w:tmpl w:val="59FEE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974166"/>
    <w:multiLevelType w:val="multilevel"/>
    <w:tmpl w:val="D5D6ED08"/>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769E6C2E"/>
    <w:multiLevelType w:val="hybridMultilevel"/>
    <w:tmpl w:val="00A4DF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BF32C4"/>
    <w:multiLevelType w:val="multilevel"/>
    <w:tmpl w:val="FDC89754"/>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AD03FDF"/>
    <w:multiLevelType w:val="hybridMultilevel"/>
    <w:tmpl w:val="F5847774"/>
    <w:lvl w:ilvl="0" w:tplc="3272C4B6">
      <w:start w:val="1"/>
      <w:numFmt w:val="lowerLetter"/>
      <w:lvlText w:val="%1."/>
      <w:lvlJc w:val="left"/>
      <w:pPr>
        <w:ind w:left="383" w:hanging="360"/>
      </w:pPr>
      <w:rPr>
        <w:rFonts w:hint="default"/>
        <w:b w:val="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num w:numId="1">
    <w:abstractNumId w:val="18"/>
  </w:num>
  <w:num w:numId="2">
    <w:abstractNumId w:val="14"/>
  </w:num>
  <w:num w:numId="3">
    <w:abstractNumId w:val="3"/>
  </w:num>
  <w:num w:numId="4">
    <w:abstractNumId w:val="12"/>
  </w:num>
  <w:num w:numId="5">
    <w:abstractNumId w:val="1"/>
  </w:num>
  <w:num w:numId="6">
    <w:abstractNumId w:val="5"/>
  </w:num>
  <w:num w:numId="7">
    <w:abstractNumId w:val="6"/>
  </w:num>
  <w:num w:numId="8">
    <w:abstractNumId w:val="17"/>
  </w:num>
  <w:num w:numId="9">
    <w:abstractNumId w:val="20"/>
  </w:num>
  <w:num w:numId="10">
    <w:abstractNumId w:val="16"/>
  </w:num>
  <w:num w:numId="11">
    <w:abstractNumId w:val="8"/>
  </w:num>
  <w:num w:numId="12">
    <w:abstractNumId w:val="21"/>
  </w:num>
  <w:num w:numId="13">
    <w:abstractNumId w:val="15"/>
  </w:num>
  <w:num w:numId="14">
    <w:abstractNumId w:val="10"/>
  </w:num>
  <w:num w:numId="15">
    <w:abstractNumId w:val="4"/>
  </w:num>
  <w:num w:numId="16">
    <w:abstractNumId w:val="0"/>
  </w:num>
  <w:num w:numId="17">
    <w:abstractNumId w:val="7"/>
  </w:num>
  <w:num w:numId="18">
    <w:abstractNumId w:val="11"/>
  </w:num>
  <w:num w:numId="19">
    <w:abstractNumId w:val="2"/>
  </w:num>
  <w:num w:numId="20">
    <w:abstractNumId w:val="1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02C"/>
    <w:rsid w:val="000558CA"/>
    <w:rsid w:val="000E39A5"/>
    <w:rsid w:val="00100660"/>
    <w:rsid w:val="00105BE2"/>
    <w:rsid w:val="001547A6"/>
    <w:rsid w:val="00226A1E"/>
    <w:rsid w:val="00234B79"/>
    <w:rsid w:val="002518EA"/>
    <w:rsid w:val="00285367"/>
    <w:rsid w:val="002E5EBB"/>
    <w:rsid w:val="003052C4"/>
    <w:rsid w:val="00344331"/>
    <w:rsid w:val="00370BC6"/>
    <w:rsid w:val="00372E21"/>
    <w:rsid w:val="003D75A6"/>
    <w:rsid w:val="00403F59"/>
    <w:rsid w:val="004278D9"/>
    <w:rsid w:val="00437D62"/>
    <w:rsid w:val="00517297"/>
    <w:rsid w:val="005255FD"/>
    <w:rsid w:val="005B1DEB"/>
    <w:rsid w:val="005B6357"/>
    <w:rsid w:val="0060410E"/>
    <w:rsid w:val="00616115"/>
    <w:rsid w:val="00647E09"/>
    <w:rsid w:val="006B47CC"/>
    <w:rsid w:val="006C1EEE"/>
    <w:rsid w:val="007061A5"/>
    <w:rsid w:val="00765939"/>
    <w:rsid w:val="00771BBF"/>
    <w:rsid w:val="007765FC"/>
    <w:rsid w:val="007911CE"/>
    <w:rsid w:val="007A2A0C"/>
    <w:rsid w:val="007D0A2A"/>
    <w:rsid w:val="007D4156"/>
    <w:rsid w:val="007F6E80"/>
    <w:rsid w:val="0081043E"/>
    <w:rsid w:val="00847239"/>
    <w:rsid w:val="00860014"/>
    <w:rsid w:val="008915EB"/>
    <w:rsid w:val="008D376C"/>
    <w:rsid w:val="008F4275"/>
    <w:rsid w:val="0090557B"/>
    <w:rsid w:val="009221DD"/>
    <w:rsid w:val="00946123"/>
    <w:rsid w:val="00954900"/>
    <w:rsid w:val="00A0169D"/>
    <w:rsid w:val="00A05547"/>
    <w:rsid w:val="00A1755B"/>
    <w:rsid w:val="00A337AF"/>
    <w:rsid w:val="00A92773"/>
    <w:rsid w:val="00AB4FB1"/>
    <w:rsid w:val="00B32C78"/>
    <w:rsid w:val="00B34AAE"/>
    <w:rsid w:val="00B44EFD"/>
    <w:rsid w:val="00BC0F09"/>
    <w:rsid w:val="00C3085B"/>
    <w:rsid w:val="00C40BCF"/>
    <w:rsid w:val="00C54E85"/>
    <w:rsid w:val="00C95AA2"/>
    <w:rsid w:val="00CB34B6"/>
    <w:rsid w:val="00CE49F3"/>
    <w:rsid w:val="00D459FC"/>
    <w:rsid w:val="00DA6B1C"/>
    <w:rsid w:val="00DB105C"/>
    <w:rsid w:val="00E03900"/>
    <w:rsid w:val="00E25E7D"/>
    <w:rsid w:val="00E3706F"/>
    <w:rsid w:val="00EA4B31"/>
    <w:rsid w:val="00EB5BE2"/>
    <w:rsid w:val="00EC7C05"/>
    <w:rsid w:val="00EE302C"/>
    <w:rsid w:val="00EF27FE"/>
    <w:rsid w:val="00F62443"/>
    <w:rsid w:val="00F654D7"/>
    <w:rsid w:val="00F73AEC"/>
    <w:rsid w:val="00F848DC"/>
    <w:rsid w:val="00FA7369"/>
    <w:rsid w:val="00FB42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02C"/>
    <w:rPr>
      <w:color w:val="0000FF" w:themeColor="hyperlink"/>
      <w:u w:val="single"/>
    </w:rPr>
  </w:style>
  <w:style w:type="paragraph" w:styleId="ListParagraph">
    <w:name w:val="List Paragraph"/>
    <w:basedOn w:val="Normal"/>
    <w:uiPriority w:val="34"/>
    <w:qFormat/>
    <w:rsid w:val="00EE302C"/>
    <w:pPr>
      <w:ind w:left="720"/>
      <w:contextualSpacing/>
    </w:pPr>
  </w:style>
  <w:style w:type="table" w:styleId="TableGrid">
    <w:name w:val="Table Grid"/>
    <w:basedOn w:val="TableNormal"/>
    <w:uiPriority w:val="59"/>
    <w:rsid w:val="00C40B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5">
    <w:name w:val="style5"/>
    <w:basedOn w:val="DefaultParagraphFont"/>
    <w:rsid w:val="00E25E7D"/>
  </w:style>
  <w:style w:type="paragraph" w:customStyle="1" w:styleId="Default">
    <w:name w:val="Default"/>
    <w:rsid w:val="00E25E7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B424C"/>
    <w:pPr>
      <w:spacing w:after="0" w:line="240" w:lineRule="auto"/>
    </w:pPr>
  </w:style>
  <w:style w:type="paragraph" w:styleId="Header">
    <w:name w:val="header"/>
    <w:basedOn w:val="Normal"/>
    <w:link w:val="HeaderChar"/>
    <w:uiPriority w:val="99"/>
    <w:unhideWhenUsed/>
    <w:rsid w:val="008F4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275"/>
  </w:style>
  <w:style w:type="paragraph" w:styleId="Footer">
    <w:name w:val="footer"/>
    <w:basedOn w:val="Normal"/>
    <w:link w:val="FooterChar"/>
    <w:uiPriority w:val="99"/>
    <w:unhideWhenUsed/>
    <w:rsid w:val="008F4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2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02C"/>
    <w:rPr>
      <w:color w:val="0000FF" w:themeColor="hyperlink"/>
      <w:u w:val="single"/>
    </w:rPr>
  </w:style>
  <w:style w:type="paragraph" w:styleId="ListParagraph">
    <w:name w:val="List Paragraph"/>
    <w:basedOn w:val="Normal"/>
    <w:uiPriority w:val="34"/>
    <w:qFormat/>
    <w:rsid w:val="00EE302C"/>
    <w:pPr>
      <w:ind w:left="720"/>
      <w:contextualSpacing/>
    </w:pPr>
  </w:style>
  <w:style w:type="table" w:styleId="TableGrid">
    <w:name w:val="Table Grid"/>
    <w:basedOn w:val="TableNormal"/>
    <w:uiPriority w:val="59"/>
    <w:rsid w:val="00C40B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5">
    <w:name w:val="style5"/>
    <w:basedOn w:val="DefaultParagraphFont"/>
    <w:rsid w:val="00E25E7D"/>
  </w:style>
  <w:style w:type="paragraph" w:customStyle="1" w:styleId="Default">
    <w:name w:val="Default"/>
    <w:rsid w:val="00E25E7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B424C"/>
    <w:pPr>
      <w:spacing w:after="0" w:line="240" w:lineRule="auto"/>
    </w:pPr>
  </w:style>
  <w:style w:type="paragraph" w:styleId="Header">
    <w:name w:val="header"/>
    <w:basedOn w:val="Normal"/>
    <w:link w:val="HeaderChar"/>
    <w:uiPriority w:val="99"/>
    <w:unhideWhenUsed/>
    <w:rsid w:val="008F4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275"/>
  </w:style>
  <w:style w:type="paragraph" w:styleId="Footer">
    <w:name w:val="footer"/>
    <w:basedOn w:val="Normal"/>
    <w:link w:val="FooterChar"/>
    <w:uiPriority w:val="99"/>
    <w:unhideWhenUsed/>
    <w:rsid w:val="008F4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fdarsyafrianti@g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cribd.com/doc/22186682/beberapa%20pengertian%20efektif%20dan%20efisien.diakses" TargetMode="External"/><Relationship Id="rId4" Type="http://schemas.openxmlformats.org/officeDocument/2006/relationships/settings" Target="settings.xml"/><Relationship Id="rId9" Type="http://schemas.openxmlformats.org/officeDocument/2006/relationships/hyperlink" Target="http://www.hitungpajak.Wordpres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11</Pages>
  <Words>4751</Words>
  <Characters>27086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dc:creator>
  <cp:lastModifiedBy>AGUSSALIM</cp:lastModifiedBy>
  <cp:revision>21</cp:revision>
  <cp:lastPrinted>2020-07-07T07:11:00Z</cp:lastPrinted>
  <dcterms:created xsi:type="dcterms:W3CDTF">2020-03-04T09:25:00Z</dcterms:created>
  <dcterms:modified xsi:type="dcterms:W3CDTF">2020-07-07T09:32:00Z</dcterms:modified>
</cp:coreProperties>
</file>